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B1D8AE6" w14:textId="77777777" w:rsidR="00837E06" w:rsidRPr="000E324A" w:rsidRDefault="00837E06" w:rsidP="00600C68">
      <w:pPr>
        <w:pStyle w:val="Ttulo2"/>
        <w:spacing w:before="0" w:after="0"/>
        <w:ind w:right="4"/>
        <w:jc w:val="center"/>
        <w:rPr>
          <w:b w:val="0"/>
          <w:i w:val="0"/>
        </w:rPr>
      </w:pPr>
      <w:r w:rsidRPr="000E324A">
        <w:rPr>
          <w:i w:val="0"/>
        </w:rPr>
        <w:t>ESPECIFICACIONES TÉCNICAS</w:t>
      </w:r>
      <w:r>
        <w:rPr>
          <w:i w:val="0"/>
        </w:rPr>
        <w:t xml:space="preserve"> DE CONSTRUCCIÓN</w:t>
      </w:r>
    </w:p>
    <w:p w14:paraId="276658B9" w14:textId="77777777" w:rsidR="00A23D9A" w:rsidRDefault="00A23D9A" w:rsidP="00600C68">
      <w:pPr>
        <w:jc w:val="center"/>
        <w:rPr>
          <w:rFonts w:ascii="Arial" w:hAnsi="Arial" w:cs="Arial"/>
          <w:b/>
          <w:lang w:eastAsia="es-ES"/>
        </w:rPr>
      </w:pPr>
    </w:p>
    <w:p w14:paraId="1C666968" w14:textId="77777777" w:rsidR="00A23D9A" w:rsidRPr="00600C68" w:rsidRDefault="00A23D9A" w:rsidP="00600C68">
      <w:pPr>
        <w:spacing w:after="0"/>
        <w:jc w:val="center"/>
        <w:rPr>
          <w:rFonts w:ascii="Arial" w:hAnsi="Arial" w:cs="Arial"/>
          <w:b/>
          <w:sz w:val="24"/>
          <w:szCs w:val="24"/>
          <w:lang w:eastAsia="es-ES"/>
        </w:rPr>
      </w:pPr>
      <w:r w:rsidRPr="00600C68">
        <w:rPr>
          <w:rFonts w:ascii="Arial" w:hAnsi="Arial" w:cs="Arial"/>
          <w:b/>
          <w:sz w:val="24"/>
          <w:szCs w:val="24"/>
          <w:lang w:eastAsia="es-ES"/>
        </w:rPr>
        <w:t>CONSTRUCCION DE LAS OBRAS CIVILES Y ELECTROMECANICAS</w:t>
      </w:r>
    </w:p>
    <w:p w14:paraId="1FE6771A" w14:textId="3A2137FE" w:rsidR="00600C68" w:rsidRDefault="00600C68" w:rsidP="00600C68">
      <w:pPr>
        <w:spacing w:after="0"/>
        <w:jc w:val="center"/>
        <w:rPr>
          <w:rFonts w:ascii="Arial" w:hAnsi="Arial" w:cs="Arial"/>
          <w:b/>
          <w:sz w:val="24"/>
          <w:szCs w:val="24"/>
          <w:lang w:eastAsia="es-ES"/>
        </w:rPr>
      </w:pPr>
      <w:r w:rsidRPr="00600C68">
        <w:rPr>
          <w:rFonts w:ascii="Arial" w:hAnsi="Arial" w:cs="Arial"/>
          <w:b/>
          <w:sz w:val="24"/>
          <w:szCs w:val="24"/>
          <w:lang w:eastAsia="es-ES"/>
        </w:rPr>
        <w:t xml:space="preserve">LINEAS DE TRANSMISION ELECTRICA </w:t>
      </w:r>
      <w:r w:rsidR="00A23D9A" w:rsidRPr="00600C68">
        <w:rPr>
          <w:rFonts w:ascii="Arial" w:hAnsi="Arial" w:cs="Arial"/>
          <w:b/>
          <w:sz w:val="24"/>
          <w:szCs w:val="24"/>
          <w:lang w:eastAsia="es-ES"/>
        </w:rPr>
        <w:t xml:space="preserve">A 230 </w:t>
      </w:r>
      <w:proofErr w:type="spellStart"/>
      <w:r w:rsidRPr="00600C68">
        <w:rPr>
          <w:rFonts w:ascii="Arial" w:hAnsi="Arial" w:cs="Arial"/>
          <w:b/>
          <w:sz w:val="24"/>
          <w:szCs w:val="24"/>
          <w:lang w:eastAsia="es-ES"/>
        </w:rPr>
        <w:t>kV</w:t>
      </w:r>
      <w:proofErr w:type="spellEnd"/>
    </w:p>
    <w:p w14:paraId="6773DC63" w14:textId="77777777" w:rsidR="00A23D9A" w:rsidRPr="00600C68" w:rsidRDefault="00A23D9A" w:rsidP="00600C68">
      <w:pPr>
        <w:spacing w:after="0"/>
        <w:jc w:val="center"/>
        <w:rPr>
          <w:rFonts w:ascii="Arial" w:hAnsi="Arial" w:cs="Arial"/>
          <w:b/>
          <w:sz w:val="24"/>
          <w:szCs w:val="24"/>
          <w:lang w:eastAsia="es-ES"/>
        </w:rPr>
      </w:pPr>
      <w:r w:rsidRPr="00600C68">
        <w:rPr>
          <w:rFonts w:ascii="Arial" w:hAnsi="Arial" w:cs="Arial"/>
          <w:b/>
          <w:sz w:val="24"/>
          <w:szCs w:val="24"/>
          <w:lang w:eastAsia="es-ES"/>
        </w:rPr>
        <w:t>MILAGRO – BABAHOYO Y SAN GREGORIO – SAN JUAN DE MANTA</w:t>
      </w:r>
    </w:p>
    <w:p w14:paraId="62DAA7CA" w14:textId="77777777" w:rsidR="00837E06" w:rsidRDefault="00837E06" w:rsidP="00837E06">
      <w:pPr>
        <w:spacing w:after="0" w:line="240" w:lineRule="auto"/>
        <w:rPr>
          <w:rFonts w:ascii="Arial" w:hAnsi="Arial" w:cs="Arial"/>
          <w:b/>
          <w:sz w:val="24"/>
        </w:rPr>
      </w:pPr>
    </w:p>
    <w:p w14:paraId="7963EAD0" w14:textId="77777777" w:rsidR="00837E06" w:rsidRPr="00E44E03" w:rsidRDefault="00837E06" w:rsidP="00837E06">
      <w:pPr>
        <w:spacing w:after="0" w:line="240" w:lineRule="auto"/>
        <w:rPr>
          <w:rFonts w:ascii="Arial" w:hAnsi="Arial" w:cs="Arial"/>
          <w:b/>
          <w:sz w:val="24"/>
        </w:rPr>
      </w:pPr>
    </w:p>
    <w:p w14:paraId="09342620" w14:textId="77777777" w:rsidR="00837E06" w:rsidRPr="00C027A2" w:rsidRDefault="00837E06" w:rsidP="00837E06">
      <w:pPr>
        <w:pStyle w:val="1ESOCSE"/>
        <w:numPr>
          <w:ilvl w:val="3"/>
          <w:numId w:val="15"/>
        </w:numPr>
        <w:tabs>
          <w:tab w:val="clear" w:pos="2880"/>
          <w:tab w:val="num" w:pos="426"/>
        </w:tabs>
        <w:spacing w:line="240" w:lineRule="auto"/>
        <w:ind w:left="426" w:hanging="426"/>
      </w:pPr>
      <w:r w:rsidRPr="00C027A2">
        <w:t>ALCANCE Y DESCRIPCIÓN DE LOS TRABAJOS</w:t>
      </w:r>
    </w:p>
    <w:p w14:paraId="30A75724" w14:textId="77777777" w:rsidR="00837E06" w:rsidRPr="00C027A2" w:rsidRDefault="00837E06" w:rsidP="00837E06">
      <w:pPr>
        <w:pStyle w:val="1ESOCSE"/>
        <w:tabs>
          <w:tab w:val="clear" w:pos="426"/>
        </w:tabs>
        <w:spacing w:line="240" w:lineRule="auto"/>
        <w:ind w:firstLine="0"/>
      </w:pPr>
    </w:p>
    <w:p w14:paraId="1EC6DECA" w14:textId="77777777" w:rsidR="00837E06" w:rsidRPr="00C027A2" w:rsidRDefault="00837E06" w:rsidP="00837E06">
      <w:pPr>
        <w:numPr>
          <w:ilvl w:val="1"/>
          <w:numId w:val="38"/>
        </w:numPr>
        <w:tabs>
          <w:tab w:val="left" w:pos="-720"/>
        </w:tabs>
        <w:suppressAutoHyphens/>
        <w:spacing w:after="0" w:line="240" w:lineRule="auto"/>
        <w:ind w:left="709" w:right="4" w:hanging="709"/>
        <w:rPr>
          <w:rFonts w:ascii="Arial" w:hAnsi="Arial" w:cs="Arial"/>
          <w:b/>
          <w:bCs/>
          <w:spacing w:val="-2"/>
        </w:rPr>
      </w:pPr>
      <w:r w:rsidRPr="00C027A2">
        <w:rPr>
          <w:rFonts w:ascii="Arial" w:hAnsi="Arial" w:cs="Arial"/>
          <w:b/>
          <w:bCs/>
          <w:spacing w:val="-2"/>
        </w:rPr>
        <w:t>GENERALIDADES</w:t>
      </w:r>
    </w:p>
    <w:p w14:paraId="4E5DB5A3" w14:textId="77777777" w:rsidR="00837E06" w:rsidRPr="00C027A2" w:rsidRDefault="00837E06" w:rsidP="00837E06">
      <w:pPr>
        <w:tabs>
          <w:tab w:val="left" w:pos="-720"/>
        </w:tabs>
        <w:suppressAutoHyphens/>
        <w:spacing w:after="0" w:line="240" w:lineRule="auto"/>
        <w:ind w:left="1410" w:right="4"/>
        <w:rPr>
          <w:rFonts w:ascii="Arial" w:hAnsi="Arial" w:cs="Arial"/>
          <w:b/>
          <w:bCs/>
          <w:spacing w:val="-2"/>
        </w:rPr>
      </w:pPr>
    </w:p>
    <w:p w14:paraId="7C0E0846" w14:textId="77777777" w:rsidR="00A23D9A" w:rsidRPr="00DE6995" w:rsidRDefault="00A23D9A" w:rsidP="00DE6995">
      <w:pPr>
        <w:spacing w:line="240" w:lineRule="auto"/>
        <w:rPr>
          <w:rFonts w:ascii="Arial" w:hAnsi="Arial" w:cs="Arial"/>
          <w:b/>
          <w:sz w:val="24"/>
          <w:szCs w:val="24"/>
          <w:lang w:eastAsia="es-ES"/>
        </w:rPr>
      </w:pPr>
      <w:r w:rsidRPr="00DE6995">
        <w:rPr>
          <w:rFonts w:ascii="Arial" w:hAnsi="Arial" w:cs="Arial"/>
          <w:spacing w:val="-2"/>
          <w:sz w:val="24"/>
          <w:szCs w:val="24"/>
        </w:rPr>
        <w:t xml:space="preserve">Estas especificaciones cubren los requerimientos técnicos para las obras civiles y el montaje electromecánico de la L/T MILAGRO – BABAHOYO, 230 </w:t>
      </w:r>
      <w:proofErr w:type="spellStart"/>
      <w:r w:rsidRPr="00DE6995">
        <w:rPr>
          <w:rFonts w:ascii="Arial" w:hAnsi="Arial" w:cs="Arial"/>
          <w:spacing w:val="-2"/>
          <w:sz w:val="24"/>
          <w:szCs w:val="24"/>
        </w:rPr>
        <w:t>kV</w:t>
      </w:r>
      <w:proofErr w:type="spellEnd"/>
      <w:r w:rsidRPr="00DE6995">
        <w:rPr>
          <w:rFonts w:ascii="Arial" w:hAnsi="Arial" w:cs="Arial"/>
          <w:spacing w:val="-2"/>
          <w:sz w:val="24"/>
          <w:szCs w:val="24"/>
        </w:rPr>
        <w:t xml:space="preserve">, ubicada entre las provincias del Guayas y Los Ríos; y la L/T </w:t>
      </w:r>
      <w:r w:rsidRPr="00DE6995">
        <w:rPr>
          <w:rFonts w:ascii="Arial" w:hAnsi="Arial" w:cs="Arial"/>
          <w:sz w:val="24"/>
          <w:szCs w:val="24"/>
          <w:lang w:eastAsia="es-ES"/>
        </w:rPr>
        <w:t>SAN GREGORIO – SAN JUAN DE MANTA</w:t>
      </w:r>
      <w:r w:rsidRPr="00DE6995">
        <w:rPr>
          <w:rFonts w:ascii="Arial" w:hAnsi="Arial" w:cs="Arial"/>
          <w:b/>
          <w:sz w:val="24"/>
          <w:szCs w:val="24"/>
          <w:lang w:eastAsia="es-ES"/>
        </w:rPr>
        <w:t xml:space="preserve"> </w:t>
      </w:r>
      <w:r w:rsidRPr="00DE6995">
        <w:rPr>
          <w:rFonts w:ascii="Arial" w:hAnsi="Arial" w:cs="Arial"/>
          <w:spacing w:val="-2"/>
          <w:sz w:val="24"/>
          <w:szCs w:val="24"/>
        </w:rPr>
        <w:t xml:space="preserve"> 230 </w:t>
      </w:r>
      <w:proofErr w:type="spellStart"/>
      <w:r w:rsidRPr="00DE6995">
        <w:rPr>
          <w:rFonts w:ascii="Arial" w:hAnsi="Arial" w:cs="Arial"/>
          <w:spacing w:val="-2"/>
          <w:sz w:val="24"/>
          <w:szCs w:val="24"/>
        </w:rPr>
        <w:t>kV</w:t>
      </w:r>
      <w:proofErr w:type="spellEnd"/>
      <w:r w:rsidRPr="00DE6995">
        <w:rPr>
          <w:rFonts w:ascii="Arial" w:hAnsi="Arial" w:cs="Arial"/>
          <w:spacing w:val="-2"/>
          <w:sz w:val="24"/>
          <w:szCs w:val="24"/>
        </w:rPr>
        <w:t>, ubicada en la provincia de Manabí.</w:t>
      </w:r>
    </w:p>
    <w:p w14:paraId="4160725F" w14:textId="02E3380C" w:rsidR="00837E06" w:rsidRPr="00DE6995" w:rsidRDefault="005D7155"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La </w:t>
      </w:r>
      <w:r w:rsidR="00837E06" w:rsidRPr="00DE6995">
        <w:rPr>
          <w:rFonts w:ascii="Arial" w:hAnsi="Arial" w:cs="Arial"/>
          <w:spacing w:val="-2"/>
          <w:sz w:val="24"/>
          <w:szCs w:val="24"/>
        </w:rPr>
        <w:t>licitación pública internacional</w:t>
      </w:r>
      <w:r w:rsidRPr="00DE6995">
        <w:rPr>
          <w:rFonts w:ascii="Arial" w:hAnsi="Arial" w:cs="Arial"/>
          <w:spacing w:val="-2"/>
          <w:sz w:val="24"/>
          <w:szCs w:val="24"/>
        </w:rPr>
        <w:t xml:space="preserve"> para los dos proyectos de línea,</w:t>
      </w:r>
      <w:r w:rsidR="00837E06" w:rsidRPr="00DE6995">
        <w:rPr>
          <w:rFonts w:ascii="Arial" w:hAnsi="Arial" w:cs="Arial"/>
          <w:spacing w:val="-2"/>
          <w:sz w:val="24"/>
          <w:szCs w:val="24"/>
        </w:rPr>
        <w:t xml:space="preserve"> comprende tanto el suministro de bienes (que se incorporará en las obras) y la ejecución de las obras civiles y electromecánicas </w:t>
      </w:r>
      <w:r w:rsidR="00282D49">
        <w:rPr>
          <w:rFonts w:ascii="Arial" w:hAnsi="Arial" w:cs="Arial"/>
          <w:spacing w:val="-2"/>
          <w:sz w:val="24"/>
          <w:szCs w:val="24"/>
        </w:rPr>
        <w:t>de cada proyecto</w:t>
      </w:r>
      <w:r w:rsidR="00837E06" w:rsidRPr="00DE6995">
        <w:rPr>
          <w:rFonts w:ascii="Arial" w:hAnsi="Arial" w:cs="Arial"/>
          <w:spacing w:val="-2"/>
          <w:sz w:val="24"/>
          <w:szCs w:val="24"/>
        </w:rPr>
        <w:t xml:space="preserve">, por lo que el Contratista debe considerar en su oferta la realización de las siguientes actividades en cada uno de los </w:t>
      </w:r>
      <w:r w:rsidR="00282D49">
        <w:rPr>
          <w:rFonts w:ascii="Arial" w:hAnsi="Arial" w:cs="Arial"/>
          <w:spacing w:val="-2"/>
          <w:sz w:val="24"/>
          <w:szCs w:val="24"/>
        </w:rPr>
        <w:t>proyectos</w:t>
      </w:r>
      <w:r w:rsidR="00837E06" w:rsidRPr="00DE6995">
        <w:rPr>
          <w:rFonts w:ascii="Arial" w:hAnsi="Arial" w:cs="Arial"/>
          <w:spacing w:val="-2"/>
          <w:sz w:val="24"/>
          <w:szCs w:val="24"/>
        </w:rPr>
        <w:t>:</w:t>
      </w:r>
    </w:p>
    <w:p w14:paraId="2C10739D" w14:textId="77777777" w:rsidR="00837E06" w:rsidRPr="00DE6995" w:rsidRDefault="00837E06" w:rsidP="00DE6995">
      <w:pPr>
        <w:pStyle w:val="Prrafodelista"/>
        <w:numPr>
          <w:ilvl w:val="0"/>
          <w:numId w:val="94"/>
        </w:numPr>
        <w:tabs>
          <w:tab w:val="left" w:pos="-720"/>
        </w:tabs>
        <w:spacing w:after="0" w:line="240" w:lineRule="auto"/>
        <w:ind w:right="4"/>
        <w:rPr>
          <w:rFonts w:ascii="Arial" w:hAnsi="Arial" w:cs="Arial"/>
          <w:spacing w:val="-2"/>
          <w:sz w:val="24"/>
          <w:szCs w:val="24"/>
        </w:rPr>
      </w:pPr>
      <w:r w:rsidRPr="00DE6995">
        <w:rPr>
          <w:rFonts w:ascii="Arial" w:hAnsi="Arial" w:cs="Arial"/>
          <w:spacing w:val="-2"/>
          <w:sz w:val="24"/>
          <w:szCs w:val="24"/>
        </w:rPr>
        <w:t xml:space="preserve">Entrega de bienes en los sitios de ejecución </w:t>
      </w:r>
      <w:r w:rsidR="00252383">
        <w:rPr>
          <w:rFonts w:ascii="Arial" w:hAnsi="Arial" w:cs="Arial"/>
          <w:spacing w:val="-2"/>
          <w:sz w:val="24"/>
          <w:szCs w:val="24"/>
        </w:rPr>
        <w:t>de cada obra</w:t>
      </w:r>
    </w:p>
    <w:p w14:paraId="0E30245B" w14:textId="77777777" w:rsidR="00EE386F" w:rsidRPr="00DE6995" w:rsidRDefault="00EE386F" w:rsidP="00DE6995">
      <w:pPr>
        <w:numPr>
          <w:ilvl w:val="0"/>
          <w:numId w:val="94"/>
        </w:numPr>
        <w:tabs>
          <w:tab w:val="left" w:pos="-720"/>
        </w:tabs>
        <w:suppressAutoHyphens/>
        <w:overflowPunct w:val="0"/>
        <w:autoSpaceDE w:val="0"/>
        <w:autoSpaceDN w:val="0"/>
        <w:adjustRightInd w:val="0"/>
        <w:spacing w:after="0" w:line="240" w:lineRule="auto"/>
        <w:textAlignment w:val="baseline"/>
        <w:rPr>
          <w:rFonts w:ascii="Arial" w:hAnsi="Arial" w:cs="Arial"/>
          <w:spacing w:val="-2"/>
          <w:sz w:val="24"/>
          <w:szCs w:val="24"/>
        </w:rPr>
      </w:pPr>
      <w:r w:rsidRPr="00DE6995">
        <w:rPr>
          <w:rFonts w:ascii="Arial" w:hAnsi="Arial" w:cs="Arial"/>
          <w:spacing w:val="-2"/>
          <w:sz w:val="24"/>
          <w:szCs w:val="24"/>
        </w:rPr>
        <w:t>Obras preliminares.</w:t>
      </w:r>
    </w:p>
    <w:p w14:paraId="67EF741F" w14:textId="77777777" w:rsidR="00EE386F" w:rsidRPr="00DE6995" w:rsidRDefault="00EE386F" w:rsidP="00DE6995">
      <w:pPr>
        <w:numPr>
          <w:ilvl w:val="0"/>
          <w:numId w:val="94"/>
        </w:numPr>
        <w:tabs>
          <w:tab w:val="left" w:pos="-720"/>
        </w:tabs>
        <w:suppressAutoHyphens/>
        <w:overflowPunct w:val="0"/>
        <w:autoSpaceDE w:val="0"/>
        <w:autoSpaceDN w:val="0"/>
        <w:adjustRightInd w:val="0"/>
        <w:spacing w:after="0" w:line="240" w:lineRule="auto"/>
        <w:textAlignment w:val="baseline"/>
        <w:rPr>
          <w:rFonts w:ascii="Arial" w:hAnsi="Arial" w:cs="Arial"/>
          <w:spacing w:val="-2"/>
          <w:sz w:val="24"/>
          <w:szCs w:val="24"/>
        </w:rPr>
      </w:pPr>
      <w:r w:rsidRPr="00DE6995">
        <w:rPr>
          <w:rFonts w:ascii="Arial" w:hAnsi="Arial" w:cs="Arial"/>
          <w:spacing w:val="-2"/>
          <w:sz w:val="24"/>
          <w:szCs w:val="24"/>
        </w:rPr>
        <w:t>Oficinas y bodegas provisionales para uso del Contratista.</w:t>
      </w:r>
    </w:p>
    <w:p w14:paraId="6846CAE3" w14:textId="77777777" w:rsidR="00EE386F" w:rsidRPr="00DE6995" w:rsidRDefault="00EE386F" w:rsidP="00DE6995">
      <w:pPr>
        <w:numPr>
          <w:ilvl w:val="0"/>
          <w:numId w:val="94"/>
        </w:numPr>
        <w:tabs>
          <w:tab w:val="left" w:pos="-720"/>
        </w:tabs>
        <w:suppressAutoHyphens/>
        <w:overflowPunct w:val="0"/>
        <w:autoSpaceDE w:val="0"/>
        <w:autoSpaceDN w:val="0"/>
        <w:adjustRightInd w:val="0"/>
        <w:spacing w:after="0" w:line="240" w:lineRule="auto"/>
        <w:textAlignment w:val="baseline"/>
        <w:rPr>
          <w:rFonts w:ascii="Arial" w:hAnsi="Arial" w:cs="Arial"/>
          <w:sz w:val="24"/>
          <w:szCs w:val="24"/>
        </w:rPr>
      </w:pPr>
      <w:r w:rsidRPr="00DE6995">
        <w:rPr>
          <w:rFonts w:ascii="Arial" w:hAnsi="Arial" w:cs="Arial"/>
          <w:sz w:val="24"/>
          <w:szCs w:val="24"/>
        </w:rPr>
        <w:t xml:space="preserve">Recepción, carga y descarga de los materiales suministrados por CELEC EP en sus bodegas y transporte al sitio de las obras. </w:t>
      </w:r>
    </w:p>
    <w:p w14:paraId="7EE24971" w14:textId="77777777" w:rsidR="00EE386F" w:rsidRPr="00DE6995" w:rsidRDefault="00EE386F" w:rsidP="00DE6995">
      <w:pPr>
        <w:numPr>
          <w:ilvl w:val="0"/>
          <w:numId w:val="94"/>
        </w:numPr>
        <w:tabs>
          <w:tab w:val="left" w:pos="-720"/>
        </w:tabs>
        <w:suppressAutoHyphens/>
        <w:overflowPunct w:val="0"/>
        <w:autoSpaceDE w:val="0"/>
        <w:autoSpaceDN w:val="0"/>
        <w:adjustRightInd w:val="0"/>
        <w:spacing w:after="0" w:line="240" w:lineRule="auto"/>
        <w:textAlignment w:val="baseline"/>
        <w:rPr>
          <w:rFonts w:ascii="Arial" w:hAnsi="Arial" w:cs="Arial"/>
          <w:spacing w:val="-2"/>
          <w:sz w:val="24"/>
          <w:szCs w:val="24"/>
        </w:rPr>
      </w:pPr>
      <w:r w:rsidRPr="00DE6995">
        <w:rPr>
          <w:rFonts w:ascii="Arial" w:hAnsi="Arial" w:cs="Arial"/>
          <w:spacing w:val="-2"/>
          <w:sz w:val="24"/>
          <w:szCs w:val="24"/>
        </w:rPr>
        <w:t>Suministro y movilización de personal y equipos a los sitios de los trabajos.</w:t>
      </w:r>
    </w:p>
    <w:p w14:paraId="4A28723B" w14:textId="77777777" w:rsidR="00EE386F" w:rsidRPr="00DE6995" w:rsidRDefault="00EE386F" w:rsidP="00DE6995">
      <w:pPr>
        <w:numPr>
          <w:ilvl w:val="0"/>
          <w:numId w:val="94"/>
        </w:numPr>
        <w:tabs>
          <w:tab w:val="left" w:pos="-720"/>
        </w:tabs>
        <w:suppressAutoHyphens/>
        <w:overflowPunct w:val="0"/>
        <w:autoSpaceDE w:val="0"/>
        <w:autoSpaceDN w:val="0"/>
        <w:adjustRightInd w:val="0"/>
        <w:spacing w:after="0" w:line="240" w:lineRule="auto"/>
        <w:textAlignment w:val="baseline"/>
        <w:rPr>
          <w:rFonts w:ascii="Arial" w:hAnsi="Arial" w:cs="Arial"/>
          <w:spacing w:val="-2"/>
          <w:sz w:val="24"/>
          <w:szCs w:val="24"/>
        </w:rPr>
      </w:pPr>
      <w:r w:rsidRPr="00DE6995">
        <w:rPr>
          <w:rFonts w:ascii="Arial" w:hAnsi="Arial" w:cs="Arial"/>
          <w:spacing w:val="-2"/>
          <w:sz w:val="24"/>
          <w:szCs w:val="24"/>
        </w:rPr>
        <w:t>Suministro y transporte de materiales a los sitios de los trabajos.</w:t>
      </w:r>
    </w:p>
    <w:p w14:paraId="0CB316C8" w14:textId="77777777" w:rsidR="00EE386F" w:rsidRPr="00DE6995" w:rsidRDefault="00EE386F" w:rsidP="00DE6995">
      <w:pPr>
        <w:numPr>
          <w:ilvl w:val="0"/>
          <w:numId w:val="94"/>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 xml:space="preserve">Desbroce para los accesos y áreas circundantes en las torres. </w:t>
      </w:r>
    </w:p>
    <w:p w14:paraId="4D7DA5DC" w14:textId="77777777" w:rsidR="00837E06" w:rsidRPr="00DE6995" w:rsidRDefault="00EE386F" w:rsidP="00DE6995">
      <w:pPr>
        <w:numPr>
          <w:ilvl w:val="0"/>
          <w:numId w:val="94"/>
        </w:numPr>
        <w:tabs>
          <w:tab w:val="left" w:pos="-720"/>
        </w:tabs>
        <w:suppressAutoHyphens/>
        <w:overflowPunct w:val="0"/>
        <w:autoSpaceDE w:val="0"/>
        <w:autoSpaceDN w:val="0"/>
        <w:adjustRightInd w:val="0"/>
        <w:spacing w:after="0" w:line="240" w:lineRule="auto"/>
        <w:textAlignment w:val="baseline"/>
        <w:rPr>
          <w:rFonts w:ascii="Arial" w:hAnsi="Arial" w:cs="Arial"/>
          <w:spacing w:val="-2"/>
          <w:sz w:val="24"/>
          <w:szCs w:val="24"/>
        </w:rPr>
      </w:pPr>
      <w:r w:rsidRPr="00DE6995">
        <w:rPr>
          <w:rFonts w:ascii="Arial" w:hAnsi="Arial" w:cs="Arial"/>
          <w:spacing w:val="-2"/>
          <w:sz w:val="24"/>
          <w:szCs w:val="24"/>
        </w:rPr>
        <w:t xml:space="preserve">Construcción de accesos temporales. </w:t>
      </w:r>
    </w:p>
    <w:p w14:paraId="6850D365" w14:textId="77777777" w:rsidR="00837E06" w:rsidRPr="00DE6995" w:rsidRDefault="00837E06" w:rsidP="00DE6995">
      <w:pPr>
        <w:pStyle w:val="Prrafodelista"/>
        <w:numPr>
          <w:ilvl w:val="0"/>
          <w:numId w:val="94"/>
        </w:numPr>
        <w:tabs>
          <w:tab w:val="left" w:pos="-720"/>
        </w:tabs>
        <w:spacing w:after="0" w:line="240" w:lineRule="auto"/>
        <w:ind w:right="4"/>
        <w:rPr>
          <w:rFonts w:ascii="Arial" w:hAnsi="Arial" w:cs="Arial"/>
          <w:spacing w:val="-2"/>
          <w:sz w:val="24"/>
          <w:szCs w:val="24"/>
        </w:rPr>
      </w:pPr>
      <w:r w:rsidRPr="00DE6995">
        <w:rPr>
          <w:rFonts w:ascii="Arial" w:hAnsi="Arial" w:cs="Arial"/>
          <w:spacing w:val="-2"/>
          <w:sz w:val="24"/>
          <w:szCs w:val="24"/>
        </w:rPr>
        <w:t>Montaje de obras electromecánicas y telecomunicaciones</w:t>
      </w:r>
    </w:p>
    <w:p w14:paraId="7FCAA7CC" w14:textId="77777777" w:rsidR="00837E06" w:rsidRPr="00DE6995" w:rsidRDefault="00837E06" w:rsidP="00DE6995">
      <w:pPr>
        <w:pStyle w:val="Prrafodelista"/>
        <w:numPr>
          <w:ilvl w:val="0"/>
          <w:numId w:val="94"/>
        </w:numPr>
        <w:tabs>
          <w:tab w:val="left" w:pos="-720"/>
        </w:tabs>
        <w:spacing w:after="0" w:line="240" w:lineRule="auto"/>
        <w:ind w:right="4"/>
        <w:rPr>
          <w:rFonts w:ascii="Arial" w:hAnsi="Arial" w:cs="Arial"/>
          <w:spacing w:val="-2"/>
          <w:sz w:val="24"/>
          <w:szCs w:val="24"/>
        </w:rPr>
      </w:pPr>
      <w:r w:rsidRPr="00DE6995">
        <w:rPr>
          <w:rFonts w:ascii="Arial" w:hAnsi="Arial" w:cs="Arial"/>
          <w:spacing w:val="-2"/>
          <w:sz w:val="24"/>
          <w:szCs w:val="24"/>
        </w:rPr>
        <w:t xml:space="preserve">Pruebas FAT, SAT y de Operación </w:t>
      </w:r>
    </w:p>
    <w:p w14:paraId="1C9442B6" w14:textId="77777777" w:rsidR="00837E06" w:rsidRPr="00DE6995" w:rsidRDefault="00837E06" w:rsidP="00DE6995">
      <w:pPr>
        <w:pStyle w:val="Prrafodelista"/>
        <w:numPr>
          <w:ilvl w:val="0"/>
          <w:numId w:val="94"/>
        </w:numPr>
        <w:tabs>
          <w:tab w:val="left" w:pos="-720"/>
        </w:tabs>
        <w:spacing w:after="0" w:line="240" w:lineRule="auto"/>
        <w:ind w:right="4"/>
        <w:rPr>
          <w:rFonts w:ascii="Arial" w:hAnsi="Arial" w:cs="Arial"/>
          <w:spacing w:val="-2"/>
          <w:sz w:val="24"/>
          <w:szCs w:val="24"/>
        </w:rPr>
      </w:pPr>
      <w:r w:rsidRPr="00DE6995">
        <w:rPr>
          <w:rFonts w:ascii="Arial" w:hAnsi="Arial" w:cs="Arial"/>
          <w:spacing w:val="-2"/>
          <w:sz w:val="24"/>
          <w:szCs w:val="24"/>
        </w:rPr>
        <w:t>Suministro de equipo menor</w:t>
      </w:r>
    </w:p>
    <w:p w14:paraId="7ECFEE7F" w14:textId="77777777" w:rsidR="00837E06" w:rsidRPr="00DE6995" w:rsidRDefault="00837E06" w:rsidP="00DE6995">
      <w:pPr>
        <w:pStyle w:val="Prrafodelista"/>
        <w:numPr>
          <w:ilvl w:val="0"/>
          <w:numId w:val="94"/>
        </w:numPr>
        <w:tabs>
          <w:tab w:val="left" w:pos="-720"/>
        </w:tabs>
        <w:spacing w:after="0" w:line="240" w:lineRule="auto"/>
        <w:ind w:right="4"/>
        <w:rPr>
          <w:rFonts w:ascii="Arial" w:hAnsi="Arial" w:cs="Arial"/>
          <w:spacing w:val="-2"/>
          <w:sz w:val="24"/>
          <w:szCs w:val="24"/>
        </w:rPr>
      </w:pPr>
      <w:r w:rsidRPr="00DE6995">
        <w:rPr>
          <w:rFonts w:ascii="Arial" w:hAnsi="Arial" w:cs="Arial"/>
          <w:spacing w:val="-2"/>
          <w:sz w:val="24"/>
          <w:szCs w:val="24"/>
        </w:rPr>
        <w:t>Pruebas para la puesta en operación</w:t>
      </w:r>
    </w:p>
    <w:p w14:paraId="09FD68B0" w14:textId="77777777" w:rsidR="00837E06" w:rsidRPr="00DE6995" w:rsidRDefault="00837E06" w:rsidP="00DE6995">
      <w:pPr>
        <w:pStyle w:val="Prrafodelista"/>
        <w:numPr>
          <w:ilvl w:val="0"/>
          <w:numId w:val="94"/>
        </w:numPr>
        <w:tabs>
          <w:tab w:val="left" w:pos="-720"/>
        </w:tabs>
        <w:spacing w:after="0" w:line="240" w:lineRule="auto"/>
        <w:ind w:right="4"/>
        <w:rPr>
          <w:rFonts w:ascii="Arial" w:hAnsi="Arial" w:cs="Arial"/>
          <w:spacing w:val="-2"/>
          <w:sz w:val="24"/>
          <w:szCs w:val="24"/>
        </w:rPr>
      </w:pPr>
      <w:r w:rsidRPr="00DE6995">
        <w:rPr>
          <w:rFonts w:ascii="Arial" w:hAnsi="Arial" w:cs="Arial"/>
          <w:spacing w:val="-2"/>
          <w:sz w:val="24"/>
          <w:szCs w:val="24"/>
        </w:rPr>
        <w:t>Informes de avance y formularios de control de avance de obra</w:t>
      </w:r>
    </w:p>
    <w:p w14:paraId="59A5E6CD" w14:textId="77777777" w:rsidR="00837E06" w:rsidRPr="00DE6995" w:rsidRDefault="00837E06" w:rsidP="00DE6995">
      <w:pPr>
        <w:pStyle w:val="Prrafodelista"/>
        <w:numPr>
          <w:ilvl w:val="0"/>
          <w:numId w:val="94"/>
        </w:numPr>
        <w:tabs>
          <w:tab w:val="left" w:pos="-720"/>
        </w:tabs>
        <w:spacing w:after="0" w:line="240" w:lineRule="auto"/>
        <w:ind w:right="4"/>
        <w:rPr>
          <w:rFonts w:ascii="Arial" w:hAnsi="Arial" w:cs="Arial"/>
          <w:spacing w:val="-2"/>
          <w:sz w:val="24"/>
          <w:szCs w:val="24"/>
        </w:rPr>
      </w:pPr>
      <w:r w:rsidRPr="00DE6995">
        <w:rPr>
          <w:rFonts w:ascii="Arial" w:hAnsi="Arial" w:cs="Arial"/>
          <w:spacing w:val="-2"/>
          <w:sz w:val="24"/>
          <w:szCs w:val="24"/>
        </w:rPr>
        <w:t>Equipos para la fiscalización de obras (oficina, implementos de oficina, movilización)</w:t>
      </w:r>
    </w:p>
    <w:p w14:paraId="4C942F86" w14:textId="77777777" w:rsidR="00837E06" w:rsidRPr="00DE6995" w:rsidRDefault="00837E06" w:rsidP="00DE6995">
      <w:pPr>
        <w:pStyle w:val="Prrafodelista"/>
        <w:numPr>
          <w:ilvl w:val="0"/>
          <w:numId w:val="94"/>
        </w:numPr>
        <w:tabs>
          <w:tab w:val="left" w:pos="-720"/>
        </w:tabs>
        <w:spacing w:after="0" w:line="240" w:lineRule="auto"/>
        <w:ind w:right="4"/>
        <w:rPr>
          <w:rFonts w:ascii="Arial" w:hAnsi="Arial" w:cs="Arial"/>
          <w:spacing w:val="-2"/>
          <w:sz w:val="24"/>
          <w:szCs w:val="24"/>
        </w:rPr>
      </w:pPr>
      <w:r w:rsidRPr="00DE6995">
        <w:rPr>
          <w:rFonts w:ascii="Arial" w:hAnsi="Arial" w:cs="Arial"/>
          <w:spacing w:val="-2"/>
          <w:sz w:val="24"/>
          <w:szCs w:val="24"/>
        </w:rPr>
        <w:t>Entrega de documentación AS BUILT y dossier de calidad.</w:t>
      </w:r>
    </w:p>
    <w:p w14:paraId="6F82F37D" w14:textId="77777777" w:rsidR="00837E06" w:rsidRPr="00DE6995" w:rsidRDefault="00837E06" w:rsidP="00DE6995">
      <w:pPr>
        <w:suppressAutoHyphens/>
        <w:spacing w:after="0" w:line="240" w:lineRule="auto"/>
        <w:ind w:right="4"/>
        <w:rPr>
          <w:rFonts w:ascii="Arial" w:hAnsi="Arial" w:cs="Arial"/>
          <w:spacing w:val="-2"/>
          <w:sz w:val="24"/>
          <w:szCs w:val="24"/>
        </w:rPr>
      </w:pPr>
    </w:p>
    <w:p w14:paraId="0DC3F654" w14:textId="77777777" w:rsidR="00837E06" w:rsidRPr="00DE6995" w:rsidRDefault="00837E06" w:rsidP="00DE6995">
      <w:pPr>
        <w:tabs>
          <w:tab w:val="left" w:pos="-720"/>
        </w:tabs>
        <w:suppressAutoHyphens/>
        <w:spacing w:after="0" w:line="240" w:lineRule="auto"/>
        <w:ind w:right="4"/>
        <w:rPr>
          <w:rFonts w:ascii="Arial" w:hAnsi="Arial" w:cs="Arial"/>
          <w:spacing w:val="-2"/>
          <w:sz w:val="24"/>
          <w:szCs w:val="24"/>
        </w:rPr>
      </w:pPr>
      <w:r w:rsidRPr="00DE6995">
        <w:rPr>
          <w:rFonts w:ascii="Arial" w:hAnsi="Arial" w:cs="Arial"/>
          <w:spacing w:val="-2"/>
          <w:sz w:val="24"/>
          <w:szCs w:val="24"/>
        </w:rPr>
        <w:t xml:space="preserve">De manera particular, para las Líneas de Transmisión </w:t>
      </w:r>
      <w:r w:rsidR="00006D83" w:rsidRPr="00DE6995">
        <w:rPr>
          <w:rFonts w:ascii="Arial" w:hAnsi="Arial" w:cs="Arial"/>
          <w:spacing w:val="-2"/>
          <w:sz w:val="24"/>
          <w:szCs w:val="24"/>
        </w:rPr>
        <w:t xml:space="preserve">Milagro – Babahoyo, 230 </w:t>
      </w:r>
      <w:proofErr w:type="spellStart"/>
      <w:r w:rsidR="00006D83" w:rsidRPr="00DE6995">
        <w:rPr>
          <w:rFonts w:ascii="Arial" w:hAnsi="Arial" w:cs="Arial"/>
          <w:spacing w:val="-2"/>
          <w:sz w:val="24"/>
          <w:szCs w:val="24"/>
        </w:rPr>
        <w:t>kV</w:t>
      </w:r>
      <w:proofErr w:type="spellEnd"/>
      <w:r w:rsidR="00006D83" w:rsidRPr="00DE6995">
        <w:rPr>
          <w:rFonts w:ascii="Arial" w:hAnsi="Arial" w:cs="Arial"/>
          <w:spacing w:val="-2"/>
          <w:sz w:val="24"/>
          <w:szCs w:val="24"/>
        </w:rPr>
        <w:t xml:space="preserve"> y San Gregorio – San Juan de Manta, 230 </w:t>
      </w:r>
      <w:proofErr w:type="spellStart"/>
      <w:r w:rsidR="00006D83" w:rsidRPr="00DE6995">
        <w:rPr>
          <w:rFonts w:ascii="Arial" w:hAnsi="Arial" w:cs="Arial"/>
          <w:spacing w:val="-2"/>
          <w:sz w:val="24"/>
          <w:szCs w:val="24"/>
        </w:rPr>
        <w:t>kV</w:t>
      </w:r>
      <w:proofErr w:type="spellEnd"/>
      <w:r w:rsidRPr="00DE6995">
        <w:rPr>
          <w:rFonts w:ascii="Arial" w:hAnsi="Arial" w:cs="Arial"/>
          <w:spacing w:val="-2"/>
          <w:sz w:val="24"/>
          <w:szCs w:val="24"/>
        </w:rPr>
        <w:t xml:space="preserve"> se deberán considerar adicionalmente las siguientes actividades:</w:t>
      </w:r>
    </w:p>
    <w:p w14:paraId="31CDA7FE" w14:textId="77777777" w:rsidR="00837E06" w:rsidRPr="00DE6995" w:rsidRDefault="00837E06" w:rsidP="00DE6995">
      <w:pPr>
        <w:pStyle w:val="Prrafodelista"/>
        <w:suppressAutoHyphens/>
        <w:spacing w:after="0" w:line="240" w:lineRule="auto"/>
        <w:ind w:right="4"/>
        <w:rPr>
          <w:rFonts w:ascii="Arial" w:hAnsi="Arial" w:cs="Arial"/>
          <w:b/>
          <w:spacing w:val="-2"/>
          <w:sz w:val="24"/>
          <w:szCs w:val="24"/>
          <w:lang w:val="es-EC"/>
        </w:rPr>
      </w:pPr>
    </w:p>
    <w:p w14:paraId="39B28CF2" w14:textId="77777777" w:rsidR="00837E06" w:rsidRPr="00DE6995" w:rsidRDefault="00837E06" w:rsidP="00DE6995">
      <w:pPr>
        <w:pStyle w:val="toa"/>
        <w:numPr>
          <w:ilvl w:val="0"/>
          <w:numId w:val="95"/>
        </w:numPr>
        <w:tabs>
          <w:tab w:val="left" w:pos="-720"/>
        </w:tabs>
        <w:ind w:right="4"/>
        <w:rPr>
          <w:rFonts w:ascii="Arial" w:hAnsi="Arial" w:cs="Arial"/>
          <w:szCs w:val="24"/>
          <w:lang w:val="es-ES"/>
        </w:rPr>
      </w:pPr>
      <w:r w:rsidRPr="00DE6995">
        <w:rPr>
          <w:rFonts w:ascii="Arial" w:hAnsi="Arial" w:cs="Arial"/>
          <w:szCs w:val="24"/>
          <w:lang w:val="es-ES"/>
        </w:rPr>
        <w:t xml:space="preserve">Diseño, fabricación, suministro y clasificación de estructuras metálicas (incluye accesorios y placas de numeración y peligro). </w:t>
      </w:r>
    </w:p>
    <w:p w14:paraId="11D5F94F" w14:textId="77777777" w:rsidR="00837E06" w:rsidRPr="00DE6995" w:rsidRDefault="00837E06" w:rsidP="00DE6995">
      <w:pPr>
        <w:pStyle w:val="toa"/>
        <w:numPr>
          <w:ilvl w:val="0"/>
          <w:numId w:val="95"/>
        </w:numPr>
        <w:tabs>
          <w:tab w:val="left" w:pos="-720"/>
        </w:tabs>
        <w:ind w:right="4"/>
        <w:rPr>
          <w:rFonts w:ascii="Arial" w:hAnsi="Arial" w:cs="Arial"/>
          <w:szCs w:val="24"/>
          <w:lang w:val="es-ES"/>
        </w:rPr>
      </w:pPr>
      <w:r w:rsidRPr="00DE6995">
        <w:rPr>
          <w:rFonts w:ascii="Arial" w:hAnsi="Arial" w:cs="Arial"/>
          <w:szCs w:val="24"/>
          <w:lang w:val="es-ES"/>
        </w:rPr>
        <w:t>Fabricación y suministro de conductores, aisladores, herrajes, cables OPGW y cable de acero 3/8 H.S y demás accesorios.</w:t>
      </w:r>
    </w:p>
    <w:p w14:paraId="58C9F38F" w14:textId="77777777" w:rsidR="00C35861" w:rsidRPr="00DE6995" w:rsidRDefault="00C35861" w:rsidP="00DE6995">
      <w:pPr>
        <w:pStyle w:val="toa"/>
        <w:tabs>
          <w:tab w:val="left" w:pos="-720"/>
        </w:tabs>
        <w:ind w:left="720" w:right="4"/>
        <w:rPr>
          <w:rFonts w:ascii="Arial" w:hAnsi="Arial" w:cs="Arial"/>
          <w:b/>
          <w:szCs w:val="24"/>
          <w:u w:val="single"/>
          <w:lang w:val="es-ES"/>
        </w:rPr>
      </w:pPr>
    </w:p>
    <w:p w14:paraId="5691A710" w14:textId="77777777" w:rsidR="00600C68" w:rsidRDefault="00837E06" w:rsidP="00DE6995">
      <w:pPr>
        <w:pStyle w:val="toa"/>
        <w:tabs>
          <w:tab w:val="left" w:pos="-720"/>
        </w:tabs>
        <w:ind w:left="720" w:right="4"/>
        <w:rPr>
          <w:rFonts w:ascii="Arial" w:hAnsi="Arial" w:cs="Arial"/>
          <w:b/>
          <w:szCs w:val="24"/>
          <w:u w:val="single"/>
          <w:lang w:val="es-ES"/>
        </w:rPr>
      </w:pPr>
      <w:r w:rsidRPr="00DE6995">
        <w:rPr>
          <w:rFonts w:ascii="Arial" w:hAnsi="Arial" w:cs="Arial"/>
          <w:b/>
          <w:szCs w:val="24"/>
          <w:u w:val="single"/>
          <w:lang w:val="es-ES"/>
        </w:rPr>
        <w:t>Construcción de obras civiles:</w:t>
      </w:r>
    </w:p>
    <w:p w14:paraId="2CC30328" w14:textId="77777777" w:rsidR="00EE386F" w:rsidRPr="00DE6995" w:rsidRDefault="00837E06" w:rsidP="00DE6995">
      <w:pPr>
        <w:pStyle w:val="toa"/>
        <w:tabs>
          <w:tab w:val="left" w:pos="-720"/>
        </w:tabs>
        <w:ind w:left="720" w:right="4"/>
        <w:rPr>
          <w:rFonts w:ascii="Arial" w:hAnsi="Arial" w:cs="Arial"/>
          <w:b/>
          <w:szCs w:val="24"/>
          <w:u w:val="single"/>
          <w:lang w:val="es-ES"/>
        </w:rPr>
      </w:pPr>
      <w:r w:rsidRPr="00DE6995">
        <w:rPr>
          <w:rFonts w:ascii="Arial" w:hAnsi="Arial" w:cs="Arial"/>
          <w:b/>
          <w:szCs w:val="24"/>
          <w:u w:val="single"/>
          <w:lang w:val="es-ES"/>
        </w:rPr>
        <w:t xml:space="preserve"> </w:t>
      </w:r>
    </w:p>
    <w:p w14:paraId="505CD00D" w14:textId="77777777" w:rsidR="00EE386F" w:rsidRPr="00DE6995" w:rsidRDefault="00EE386F" w:rsidP="00DE6995">
      <w:pPr>
        <w:numPr>
          <w:ilvl w:val="0"/>
          <w:numId w:val="95"/>
        </w:numPr>
        <w:tabs>
          <w:tab w:val="left" w:pos="-720"/>
        </w:tabs>
        <w:suppressAutoHyphens/>
        <w:spacing w:after="0" w:line="240" w:lineRule="auto"/>
        <w:rPr>
          <w:rFonts w:ascii="Arial" w:hAnsi="Arial" w:cs="Arial"/>
          <w:spacing w:val="-2"/>
          <w:sz w:val="24"/>
          <w:szCs w:val="24"/>
        </w:rPr>
      </w:pPr>
      <w:r w:rsidRPr="00DE6995">
        <w:rPr>
          <w:rFonts w:ascii="Arial" w:hAnsi="Arial" w:cs="Arial"/>
          <w:sz w:val="24"/>
          <w:szCs w:val="24"/>
          <w:lang w:val="es-ES"/>
        </w:rPr>
        <w:t>Verificación y actualización de los perfiles topográficos y estudios de suelos.</w:t>
      </w:r>
    </w:p>
    <w:p w14:paraId="13A6573F" w14:textId="45DE04F2" w:rsidR="00EE386F" w:rsidRPr="00DE6995" w:rsidRDefault="00EE386F" w:rsidP="00DE6995">
      <w:pPr>
        <w:numPr>
          <w:ilvl w:val="0"/>
          <w:numId w:val="95"/>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 xml:space="preserve">Levantamiento topográfico: </w:t>
      </w:r>
      <w:proofErr w:type="spellStart"/>
      <w:r w:rsidRPr="00DE6995">
        <w:rPr>
          <w:rFonts w:ascii="Arial" w:hAnsi="Arial" w:cs="Arial"/>
          <w:spacing w:val="-2"/>
          <w:sz w:val="24"/>
          <w:szCs w:val="24"/>
        </w:rPr>
        <w:t>Planimétrico</w:t>
      </w:r>
      <w:proofErr w:type="spellEnd"/>
      <w:r w:rsidRPr="00DE6995">
        <w:rPr>
          <w:rFonts w:ascii="Arial" w:hAnsi="Arial" w:cs="Arial"/>
          <w:spacing w:val="-2"/>
          <w:sz w:val="24"/>
          <w:szCs w:val="24"/>
        </w:rPr>
        <w:t xml:space="preserve"> y Altimétrico </w:t>
      </w:r>
      <w:r w:rsidR="001C5B19">
        <w:rPr>
          <w:rFonts w:ascii="Arial" w:hAnsi="Arial" w:cs="Arial"/>
          <w:spacing w:val="-2"/>
          <w:sz w:val="24"/>
          <w:szCs w:val="24"/>
        </w:rPr>
        <w:t xml:space="preserve">complementario </w:t>
      </w:r>
      <w:r w:rsidRPr="00DE6995">
        <w:rPr>
          <w:rFonts w:ascii="Arial" w:hAnsi="Arial" w:cs="Arial"/>
          <w:spacing w:val="-2"/>
          <w:sz w:val="24"/>
          <w:szCs w:val="24"/>
        </w:rPr>
        <w:t>de la ruta de la línea de transmisión (L/T Milagro – Babahoyo)</w:t>
      </w:r>
    </w:p>
    <w:p w14:paraId="6F6DBB2A" w14:textId="77777777" w:rsidR="00EE386F" w:rsidRPr="00DE6995" w:rsidRDefault="00EE386F" w:rsidP="00DE6995">
      <w:pPr>
        <w:numPr>
          <w:ilvl w:val="0"/>
          <w:numId w:val="95"/>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 xml:space="preserve">Replanteo de los sitios de torres </w:t>
      </w:r>
      <w:r w:rsidRPr="00DE6995">
        <w:rPr>
          <w:rFonts w:ascii="Arial" w:hAnsi="Arial" w:cs="Arial"/>
          <w:sz w:val="24"/>
          <w:szCs w:val="24"/>
        </w:rPr>
        <w:t>y levantamiento de los perfiles diagonales por cada sitio de torre.</w:t>
      </w:r>
    </w:p>
    <w:p w14:paraId="5FB22BB3" w14:textId="15E9D35B" w:rsidR="00EE386F" w:rsidRPr="00DE6995" w:rsidRDefault="00EE386F" w:rsidP="00DE6995">
      <w:pPr>
        <w:numPr>
          <w:ilvl w:val="0"/>
          <w:numId w:val="95"/>
        </w:numPr>
        <w:tabs>
          <w:tab w:val="left" w:pos="-720"/>
        </w:tabs>
        <w:suppressAutoHyphens/>
        <w:overflowPunct w:val="0"/>
        <w:autoSpaceDE w:val="0"/>
        <w:autoSpaceDN w:val="0"/>
        <w:adjustRightInd w:val="0"/>
        <w:spacing w:after="0" w:line="240" w:lineRule="auto"/>
        <w:textAlignment w:val="baseline"/>
        <w:rPr>
          <w:rFonts w:ascii="Arial" w:hAnsi="Arial" w:cs="Arial"/>
          <w:spacing w:val="-2"/>
          <w:sz w:val="24"/>
          <w:szCs w:val="24"/>
        </w:rPr>
      </w:pPr>
      <w:r w:rsidRPr="00DE6995">
        <w:rPr>
          <w:rFonts w:ascii="Arial" w:hAnsi="Arial" w:cs="Arial"/>
          <w:spacing w:val="-2"/>
          <w:sz w:val="24"/>
          <w:szCs w:val="24"/>
        </w:rPr>
        <w:t xml:space="preserve">Estudios </w:t>
      </w:r>
      <w:r w:rsidR="00FA31D8">
        <w:rPr>
          <w:rFonts w:ascii="Arial" w:hAnsi="Arial" w:cs="Arial"/>
          <w:spacing w:val="-2"/>
          <w:sz w:val="24"/>
          <w:szCs w:val="24"/>
        </w:rPr>
        <w:t xml:space="preserve">complementarios </w:t>
      </w:r>
      <w:r w:rsidRPr="00DE6995">
        <w:rPr>
          <w:rFonts w:ascii="Arial" w:hAnsi="Arial" w:cs="Arial"/>
          <w:spacing w:val="-2"/>
          <w:sz w:val="24"/>
          <w:szCs w:val="24"/>
        </w:rPr>
        <w:t>de mecánica de suelos para los diseños de fundaciones y planos por cada sitio de torre (L/T Milagro – Babahoyo)</w:t>
      </w:r>
    </w:p>
    <w:p w14:paraId="51434C2A" w14:textId="77777777" w:rsidR="00EE386F" w:rsidRPr="00DE6995" w:rsidRDefault="00EE386F" w:rsidP="00DE6995">
      <w:pPr>
        <w:numPr>
          <w:ilvl w:val="0"/>
          <w:numId w:val="95"/>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Definiciones de los diagramas de excavación.</w:t>
      </w:r>
      <w:r w:rsidRPr="00DE6995">
        <w:rPr>
          <w:rFonts w:ascii="Arial" w:hAnsi="Arial" w:cs="Arial"/>
          <w:sz w:val="24"/>
          <w:szCs w:val="24"/>
        </w:rPr>
        <w:t xml:space="preserve"> </w:t>
      </w:r>
    </w:p>
    <w:p w14:paraId="1DCDD4CE" w14:textId="77777777" w:rsidR="00EE386F" w:rsidRPr="00DE6995" w:rsidRDefault="00EE386F" w:rsidP="00DE6995">
      <w:pPr>
        <w:numPr>
          <w:ilvl w:val="0"/>
          <w:numId w:val="95"/>
        </w:numPr>
        <w:tabs>
          <w:tab w:val="left" w:pos="-720"/>
        </w:tabs>
        <w:suppressAutoHyphens/>
        <w:spacing w:after="0" w:line="240" w:lineRule="auto"/>
        <w:rPr>
          <w:rFonts w:ascii="Arial" w:hAnsi="Arial" w:cs="Arial"/>
          <w:spacing w:val="-2"/>
          <w:sz w:val="24"/>
          <w:szCs w:val="24"/>
        </w:rPr>
      </w:pPr>
      <w:r w:rsidRPr="00DE6995">
        <w:rPr>
          <w:rFonts w:ascii="Arial" w:hAnsi="Arial" w:cs="Arial"/>
          <w:sz w:val="24"/>
          <w:szCs w:val="24"/>
        </w:rPr>
        <w:t>Excavaciones para las fundaciones de torres.</w:t>
      </w:r>
    </w:p>
    <w:p w14:paraId="7C69ABBD" w14:textId="77777777" w:rsidR="00EE386F" w:rsidRPr="00DE6995" w:rsidRDefault="00EE386F" w:rsidP="00DE6995">
      <w:pPr>
        <w:numPr>
          <w:ilvl w:val="0"/>
          <w:numId w:val="95"/>
        </w:numPr>
        <w:tabs>
          <w:tab w:val="left" w:pos="-720"/>
        </w:tabs>
        <w:suppressAutoHyphens/>
        <w:spacing w:after="0" w:line="240" w:lineRule="auto"/>
        <w:rPr>
          <w:rFonts w:ascii="Arial" w:hAnsi="Arial" w:cs="Arial"/>
          <w:spacing w:val="-2"/>
          <w:sz w:val="24"/>
          <w:szCs w:val="24"/>
        </w:rPr>
      </w:pPr>
      <w:r w:rsidRPr="00DE6995">
        <w:rPr>
          <w:rFonts w:ascii="Arial" w:hAnsi="Arial" w:cs="Arial"/>
          <w:sz w:val="24"/>
          <w:szCs w:val="24"/>
        </w:rPr>
        <w:t>Acero de refuerzo para las fundaciones.</w:t>
      </w:r>
    </w:p>
    <w:p w14:paraId="7CEE67BE" w14:textId="77777777" w:rsidR="00EE386F" w:rsidRPr="00DE6995" w:rsidRDefault="00EE386F" w:rsidP="00DE6995">
      <w:pPr>
        <w:numPr>
          <w:ilvl w:val="0"/>
          <w:numId w:val="95"/>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 xml:space="preserve">Hormigón simple para </w:t>
      </w:r>
      <w:proofErr w:type="spellStart"/>
      <w:r w:rsidRPr="00DE6995">
        <w:rPr>
          <w:rFonts w:ascii="Arial" w:hAnsi="Arial" w:cs="Arial"/>
          <w:spacing w:val="-2"/>
          <w:sz w:val="24"/>
          <w:szCs w:val="24"/>
        </w:rPr>
        <w:t>replantillos</w:t>
      </w:r>
      <w:proofErr w:type="spellEnd"/>
      <w:r w:rsidRPr="00DE6995">
        <w:rPr>
          <w:rFonts w:ascii="Arial" w:hAnsi="Arial" w:cs="Arial"/>
          <w:spacing w:val="-2"/>
          <w:sz w:val="24"/>
          <w:szCs w:val="24"/>
        </w:rPr>
        <w:t>, fundaciones directas, pilotes pre-barrenados en sitio, cabezales, vigas de amarre, y, pedestales o columnas.</w:t>
      </w:r>
    </w:p>
    <w:p w14:paraId="610EEE6A" w14:textId="77777777" w:rsidR="00AC5E26" w:rsidRPr="00DE6995" w:rsidRDefault="00AC5E26" w:rsidP="00DE6995">
      <w:pPr>
        <w:numPr>
          <w:ilvl w:val="0"/>
          <w:numId w:val="95"/>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Aditivos para compactación e impermeabilización de los hormigones de las fundaciones.</w:t>
      </w:r>
    </w:p>
    <w:p w14:paraId="14DD453B" w14:textId="77777777" w:rsidR="00EE386F" w:rsidRPr="00DE6995" w:rsidRDefault="00EE386F" w:rsidP="00DE6995">
      <w:pPr>
        <w:pStyle w:val="Textoindependiente2"/>
        <w:numPr>
          <w:ilvl w:val="0"/>
          <w:numId w:val="95"/>
        </w:numPr>
        <w:suppressAutoHyphens/>
        <w:spacing w:after="0" w:line="240" w:lineRule="auto"/>
        <w:rPr>
          <w:rFonts w:ascii="Arial" w:hAnsi="Arial" w:cs="Arial"/>
          <w:sz w:val="24"/>
          <w:szCs w:val="24"/>
        </w:rPr>
      </w:pPr>
      <w:r w:rsidRPr="00DE6995">
        <w:rPr>
          <w:rFonts w:ascii="Arial" w:hAnsi="Arial" w:cs="Arial"/>
          <w:sz w:val="24"/>
          <w:szCs w:val="24"/>
        </w:rPr>
        <w:t>Suministro de material para sustituciones de suelo.</w:t>
      </w:r>
    </w:p>
    <w:p w14:paraId="07B5B16B" w14:textId="77777777" w:rsidR="00EE386F" w:rsidRPr="00DE6995" w:rsidRDefault="00EE386F" w:rsidP="00DE6995">
      <w:pPr>
        <w:pStyle w:val="Textoindependiente2"/>
        <w:numPr>
          <w:ilvl w:val="0"/>
          <w:numId w:val="95"/>
        </w:numPr>
        <w:suppressAutoHyphens/>
        <w:spacing w:after="0" w:line="240" w:lineRule="auto"/>
        <w:rPr>
          <w:rFonts w:ascii="Arial" w:hAnsi="Arial" w:cs="Arial"/>
          <w:sz w:val="24"/>
          <w:szCs w:val="24"/>
        </w:rPr>
      </w:pPr>
      <w:r w:rsidRPr="00DE6995">
        <w:rPr>
          <w:rFonts w:ascii="Arial" w:hAnsi="Arial" w:cs="Arial"/>
          <w:sz w:val="24"/>
          <w:szCs w:val="24"/>
        </w:rPr>
        <w:t>Rellenos con el propio material y/o material de préstamo.</w:t>
      </w:r>
    </w:p>
    <w:p w14:paraId="60640633" w14:textId="77777777" w:rsidR="00EE386F" w:rsidRPr="00DE6995" w:rsidRDefault="00EE386F" w:rsidP="00DE6995">
      <w:pPr>
        <w:pStyle w:val="Textoindependiente2"/>
        <w:numPr>
          <w:ilvl w:val="0"/>
          <w:numId w:val="95"/>
        </w:numPr>
        <w:suppressAutoHyphens/>
        <w:spacing w:after="0" w:line="240" w:lineRule="auto"/>
        <w:rPr>
          <w:rFonts w:ascii="Arial" w:hAnsi="Arial" w:cs="Arial"/>
          <w:sz w:val="24"/>
          <w:szCs w:val="24"/>
        </w:rPr>
      </w:pPr>
      <w:r w:rsidRPr="00DE6995">
        <w:rPr>
          <w:rFonts w:ascii="Arial" w:hAnsi="Arial" w:cs="Arial"/>
          <w:sz w:val="24"/>
          <w:szCs w:val="24"/>
        </w:rPr>
        <w:t>Relleno de plataformas.</w:t>
      </w:r>
    </w:p>
    <w:p w14:paraId="784EB26F" w14:textId="77777777" w:rsidR="00EE386F" w:rsidRPr="00DE6995" w:rsidRDefault="00EE386F" w:rsidP="00DE6995">
      <w:pPr>
        <w:pStyle w:val="Textoindependiente2"/>
        <w:numPr>
          <w:ilvl w:val="0"/>
          <w:numId w:val="95"/>
        </w:numPr>
        <w:suppressAutoHyphens/>
        <w:spacing w:after="0" w:line="240" w:lineRule="auto"/>
        <w:rPr>
          <w:rFonts w:ascii="Arial" w:hAnsi="Arial" w:cs="Arial"/>
          <w:sz w:val="24"/>
          <w:szCs w:val="24"/>
        </w:rPr>
      </w:pPr>
      <w:r w:rsidRPr="00DE6995">
        <w:rPr>
          <w:rFonts w:ascii="Arial" w:hAnsi="Arial" w:cs="Arial"/>
          <w:sz w:val="24"/>
          <w:szCs w:val="24"/>
        </w:rPr>
        <w:t>Sustituciones de suelos.</w:t>
      </w:r>
    </w:p>
    <w:p w14:paraId="7E203957" w14:textId="77777777" w:rsidR="00C371A2" w:rsidRPr="00DE6995" w:rsidRDefault="00C371A2" w:rsidP="00DE6995">
      <w:pPr>
        <w:pStyle w:val="Textoindependiente2"/>
        <w:numPr>
          <w:ilvl w:val="0"/>
          <w:numId w:val="95"/>
        </w:numPr>
        <w:suppressAutoHyphens/>
        <w:spacing w:after="0" w:line="240" w:lineRule="auto"/>
        <w:rPr>
          <w:rFonts w:ascii="Arial" w:hAnsi="Arial" w:cs="Arial"/>
          <w:sz w:val="24"/>
          <w:szCs w:val="24"/>
        </w:rPr>
      </w:pPr>
      <w:r w:rsidRPr="00DE6995">
        <w:rPr>
          <w:rFonts w:ascii="Arial" w:hAnsi="Arial" w:cs="Arial"/>
          <w:sz w:val="24"/>
          <w:szCs w:val="24"/>
        </w:rPr>
        <w:t>Mejoramiento mediante sustituciones con material tipo sub-base y/o piedras bolas, en zonas o sitios que presenten suelos expansivos.</w:t>
      </w:r>
    </w:p>
    <w:p w14:paraId="3544C9E6" w14:textId="77777777" w:rsidR="00EE386F" w:rsidRPr="00DE6995" w:rsidRDefault="00EE386F" w:rsidP="00DE6995">
      <w:pPr>
        <w:numPr>
          <w:ilvl w:val="0"/>
          <w:numId w:val="95"/>
        </w:numPr>
        <w:tabs>
          <w:tab w:val="left" w:pos="-720"/>
        </w:tabs>
        <w:suppressAutoHyphens/>
        <w:overflowPunct w:val="0"/>
        <w:autoSpaceDE w:val="0"/>
        <w:autoSpaceDN w:val="0"/>
        <w:adjustRightInd w:val="0"/>
        <w:spacing w:after="0" w:line="240" w:lineRule="auto"/>
        <w:textAlignment w:val="baseline"/>
        <w:rPr>
          <w:rFonts w:ascii="Arial" w:hAnsi="Arial" w:cs="Arial"/>
          <w:spacing w:val="-2"/>
          <w:sz w:val="24"/>
          <w:szCs w:val="24"/>
        </w:rPr>
      </w:pPr>
      <w:r w:rsidRPr="00DE6995">
        <w:rPr>
          <w:rFonts w:ascii="Arial" w:hAnsi="Arial" w:cs="Arial"/>
          <w:sz w:val="24"/>
          <w:szCs w:val="24"/>
        </w:rPr>
        <w:t>Sobre-acarreo.</w:t>
      </w:r>
    </w:p>
    <w:p w14:paraId="2B0249CF" w14:textId="77777777" w:rsidR="00EE386F" w:rsidRPr="00DE6995" w:rsidRDefault="00EE386F" w:rsidP="00DE6995">
      <w:pPr>
        <w:numPr>
          <w:ilvl w:val="0"/>
          <w:numId w:val="95"/>
        </w:numPr>
        <w:tabs>
          <w:tab w:val="left" w:pos="-720"/>
        </w:tabs>
        <w:suppressAutoHyphens/>
        <w:overflowPunct w:val="0"/>
        <w:autoSpaceDE w:val="0"/>
        <w:autoSpaceDN w:val="0"/>
        <w:adjustRightInd w:val="0"/>
        <w:spacing w:after="0" w:line="240" w:lineRule="auto"/>
        <w:textAlignment w:val="baseline"/>
        <w:rPr>
          <w:rFonts w:ascii="Arial" w:hAnsi="Arial" w:cs="Arial"/>
          <w:spacing w:val="-2"/>
          <w:sz w:val="24"/>
          <w:szCs w:val="24"/>
        </w:rPr>
      </w:pPr>
      <w:r w:rsidRPr="00DE6995">
        <w:rPr>
          <w:rFonts w:ascii="Arial" w:hAnsi="Arial" w:cs="Arial"/>
          <w:sz w:val="24"/>
          <w:szCs w:val="24"/>
        </w:rPr>
        <w:t>Cemento para mejoramiento de suelos.</w:t>
      </w:r>
      <w:r w:rsidRPr="00DE6995">
        <w:rPr>
          <w:rFonts w:ascii="Arial" w:hAnsi="Arial" w:cs="Arial"/>
          <w:spacing w:val="-2"/>
          <w:sz w:val="24"/>
          <w:szCs w:val="24"/>
        </w:rPr>
        <w:t xml:space="preserve"> </w:t>
      </w:r>
    </w:p>
    <w:p w14:paraId="11D64818" w14:textId="77777777" w:rsidR="00EE386F" w:rsidRPr="00DE6995" w:rsidRDefault="00EE386F" w:rsidP="00DE6995">
      <w:pPr>
        <w:numPr>
          <w:ilvl w:val="0"/>
          <w:numId w:val="95"/>
        </w:numPr>
        <w:tabs>
          <w:tab w:val="left" w:pos="-720"/>
        </w:tabs>
        <w:suppressAutoHyphens/>
        <w:overflowPunct w:val="0"/>
        <w:autoSpaceDE w:val="0"/>
        <w:autoSpaceDN w:val="0"/>
        <w:adjustRightInd w:val="0"/>
        <w:spacing w:after="0" w:line="240" w:lineRule="auto"/>
        <w:textAlignment w:val="baseline"/>
        <w:rPr>
          <w:rFonts w:ascii="Arial" w:hAnsi="Arial" w:cs="Arial"/>
          <w:spacing w:val="-2"/>
          <w:sz w:val="24"/>
          <w:szCs w:val="24"/>
        </w:rPr>
      </w:pPr>
      <w:r w:rsidRPr="00DE6995">
        <w:rPr>
          <w:rFonts w:ascii="Arial" w:hAnsi="Arial" w:cs="Arial"/>
          <w:spacing w:val="-2"/>
          <w:sz w:val="24"/>
          <w:szCs w:val="24"/>
        </w:rPr>
        <w:t>Instalación de puesta a tierra: contrapesos y varillas.</w:t>
      </w:r>
    </w:p>
    <w:p w14:paraId="6498758B" w14:textId="77777777" w:rsidR="00EE386F" w:rsidRPr="00DE6995" w:rsidRDefault="00EE386F" w:rsidP="00DE6995">
      <w:pPr>
        <w:numPr>
          <w:ilvl w:val="0"/>
          <w:numId w:val="95"/>
        </w:numPr>
        <w:tabs>
          <w:tab w:val="left" w:pos="-720"/>
        </w:tabs>
        <w:suppressAutoHyphens/>
        <w:overflowPunct w:val="0"/>
        <w:autoSpaceDE w:val="0"/>
        <w:autoSpaceDN w:val="0"/>
        <w:adjustRightInd w:val="0"/>
        <w:spacing w:after="0" w:line="240" w:lineRule="auto"/>
        <w:textAlignment w:val="baseline"/>
        <w:rPr>
          <w:rFonts w:ascii="Arial" w:hAnsi="Arial" w:cs="Arial"/>
          <w:sz w:val="24"/>
          <w:szCs w:val="24"/>
        </w:rPr>
      </w:pPr>
      <w:r w:rsidRPr="00DE6995">
        <w:rPr>
          <w:rFonts w:ascii="Arial" w:hAnsi="Arial" w:cs="Arial"/>
          <w:sz w:val="24"/>
          <w:szCs w:val="24"/>
        </w:rPr>
        <w:t>Clasificación de estructuras.</w:t>
      </w:r>
    </w:p>
    <w:p w14:paraId="47E23182" w14:textId="77777777" w:rsidR="00AC5E26" w:rsidRPr="00DE6995" w:rsidRDefault="00EE386F" w:rsidP="00DE6995">
      <w:pPr>
        <w:pStyle w:val="toa"/>
        <w:numPr>
          <w:ilvl w:val="0"/>
          <w:numId w:val="95"/>
        </w:numPr>
        <w:tabs>
          <w:tab w:val="left" w:pos="-720"/>
        </w:tabs>
        <w:ind w:right="4"/>
        <w:rPr>
          <w:rFonts w:ascii="Arial" w:hAnsi="Arial" w:cs="Arial"/>
          <w:szCs w:val="24"/>
          <w:lang w:val="es-ES"/>
        </w:rPr>
      </w:pPr>
      <w:r w:rsidRPr="00DE6995">
        <w:rPr>
          <w:rFonts w:ascii="Arial" w:hAnsi="Arial" w:cs="Arial"/>
          <w:szCs w:val="24"/>
          <w:lang w:val="es-ES"/>
        </w:rPr>
        <w:t>C</w:t>
      </w:r>
      <w:r w:rsidR="00837E06" w:rsidRPr="00DE6995">
        <w:rPr>
          <w:rFonts w:ascii="Arial" w:hAnsi="Arial" w:cs="Arial"/>
          <w:szCs w:val="24"/>
          <w:lang w:val="es-ES"/>
        </w:rPr>
        <w:t xml:space="preserve">olocación de </w:t>
      </w:r>
      <w:proofErr w:type="spellStart"/>
      <w:r w:rsidR="00837E06" w:rsidRPr="00DE6995">
        <w:rPr>
          <w:rFonts w:ascii="Arial" w:hAnsi="Arial" w:cs="Arial"/>
          <w:szCs w:val="24"/>
          <w:lang w:val="es-ES"/>
        </w:rPr>
        <w:t>stubs</w:t>
      </w:r>
      <w:proofErr w:type="spellEnd"/>
      <w:r w:rsidR="00837E06" w:rsidRPr="00DE6995">
        <w:rPr>
          <w:rFonts w:ascii="Arial" w:hAnsi="Arial" w:cs="Arial"/>
          <w:szCs w:val="24"/>
          <w:lang w:val="es-ES"/>
        </w:rPr>
        <w:t xml:space="preserve">, </w:t>
      </w:r>
    </w:p>
    <w:p w14:paraId="4082343A" w14:textId="77777777" w:rsidR="00AC5E26" w:rsidRPr="00DE6995" w:rsidRDefault="00AC5E26" w:rsidP="00F973F7">
      <w:pPr>
        <w:numPr>
          <w:ilvl w:val="0"/>
          <w:numId w:val="105"/>
        </w:numPr>
        <w:tabs>
          <w:tab w:val="left" w:pos="-720"/>
        </w:tabs>
        <w:suppressAutoHyphens/>
        <w:overflowPunct w:val="0"/>
        <w:autoSpaceDE w:val="0"/>
        <w:autoSpaceDN w:val="0"/>
        <w:adjustRightInd w:val="0"/>
        <w:spacing w:after="0" w:line="240" w:lineRule="auto"/>
        <w:textAlignment w:val="baseline"/>
        <w:rPr>
          <w:rFonts w:ascii="Arial" w:hAnsi="Arial" w:cs="Arial"/>
          <w:spacing w:val="-2"/>
          <w:sz w:val="24"/>
          <w:szCs w:val="24"/>
        </w:rPr>
      </w:pPr>
      <w:r w:rsidRPr="00DE6995">
        <w:rPr>
          <w:rFonts w:ascii="Arial" w:hAnsi="Arial" w:cs="Arial"/>
          <w:spacing w:val="-2"/>
          <w:sz w:val="24"/>
          <w:szCs w:val="24"/>
        </w:rPr>
        <w:t>Hormigón simple, acero de refuerzo y relleno compactado para obras de protección y de arte.</w:t>
      </w:r>
    </w:p>
    <w:p w14:paraId="5E1A6E29" w14:textId="77777777" w:rsidR="00837E06" w:rsidRDefault="00AC5E26" w:rsidP="00F973F7">
      <w:pPr>
        <w:pStyle w:val="toa"/>
        <w:numPr>
          <w:ilvl w:val="0"/>
          <w:numId w:val="105"/>
        </w:numPr>
        <w:tabs>
          <w:tab w:val="left" w:pos="-720"/>
        </w:tabs>
        <w:ind w:right="4"/>
        <w:rPr>
          <w:rFonts w:ascii="Arial" w:hAnsi="Arial" w:cs="Arial"/>
          <w:szCs w:val="24"/>
          <w:lang w:val="es-ES"/>
        </w:rPr>
      </w:pPr>
      <w:r w:rsidRPr="00DE6995">
        <w:rPr>
          <w:rFonts w:ascii="Arial" w:hAnsi="Arial" w:cs="Arial"/>
          <w:szCs w:val="24"/>
          <w:lang w:val="es-ES"/>
        </w:rPr>
        <w:t>P</w:t>
      </w:r>
      <w:r w:rsidR="00837E06" w:rsidRPr="00DE6995">
        <w:rPr>
          <w:rFonts w:ascii="Arial" w:hAnsi="Arial" w:cs="Arial"/>
          <w:szCs w:val="24"/>
          <w:lang w:val="es-ES"/>
        </w:rPr>
        <w:t>uestas a tierra contrapeso y varillas.</w:t>
      </w:r>
    </w:p>
    <w:p w14:paraId="3700F39C" w14:textId="77777777" w:rsidR="00252383" w:rsidRPr="00DE6995" w:rsidRDefault="00252383" w:rsidP="00F973F7">
      <w:pPr>
        <w:pStyle w:val="toa"/>
        <w:numPr>
          <w:ilvl w:val="0"/>
          <w:numId w:val="105"/>
        </w:numPr>
        <w:tabs>
          <w:tab w:val="left" w:pos="-720"/>
        </w:tabs>
        <w:ind w:right="4"/>
        <w:rPr>
          <w:rFonts w:ascii="Arial" w:hAnsi="Arial" w:cs="Arial"/>
          <w:szCs w:val="24"/>
          <w:lang w:val="es-ES"/>
        </w:rPr>
      </w:pPr>
      <w:r>
        <w:rPr>
          <w:rFonts w:ascii="Arial" w:hAnsi="Arial" w:cs="Arial"/>
          <w:szCs w:val="24"/>
          <w:lang w:val="es-ES"/>
        </w:rPr>
        <w:t>Demolición de columnas (LT San Gregorio san Juan de Manta)</w:t>
      </w:r>
    </w:p>
    <w:p w14:paraId="3A8E83E9" w14:textId="77777777" w:rsidR="00C35861" w:rsidRPr="00DE6995" w:rsidRDefault="00C35861" w:rsidP="00DE6995">
      <w:pPr>
        <w:pStyle w:val="toa"/>
        <w:tabs>
          <w:tab w:val="left" w:pos="-720"/>
        </w:tabs>
        <w:ind w:left="720" w:right="4"/>
        <w:rPr>
          <w:rFonts w:ascii="Arial" w:hAnsi="Arial" w:cs="Arial"/>
          <w:b/>
          <w:szCs w:val="24"/>
          <w:u w:val="single"/>
          <w:lang w:val="es-ES"/>
        </w:rPr>
      </w:pPr>
    </w:p>
    <w:p w14:paraId="08674C21" w14:textId="77777777" w:rsidR="00600C68" w:rsidRDefault="00837E06" w:rsidP="00DE6995">
      <w:pPr>
        <w:pStyle w:val="toa"/>
        <w:tabs>
          <w:tab w:val="left" w:pos="-720"/>
        </w:tabs>
        <w:ind w:left="720" w:right="4"/>
        <w:rPr>
          <w:rFonts w:ascii="Arial" w:hAnsi="Arial" w:cs="Arial"/>
          <w:b/>
          <w:szCs w:val="24"/>
          <w:u w:val="single"/>
          <w:lang w:val="es-ES"/>
        </w:rPr>
      </w:pPr>
      <w:r w:rsidRPr="00DE6995">
        <w:rPr>
          <w:rFonts w:ascii="Arial" w:hAnsi="Arial" w:cs="Arial"/>
          <w:b/>
          <w:szCs w:val="24"/>
          <w:u w:val="single"/>
          <w:lang w:val="es-ES"/>
        </w:rPr>
        <w:t>Montaje de obras electromecánicas:</w:t>
      </w:r>
    </w:p>
    <w:p w14:paraId="7DE0303A" w14:textId="77777777" w:rsidR="00252383" w:rsidRDefault="00252383" w:rsidP="00DE6995">
      <w:pPr>
        <w:pStyle w:val="toa"/>
        <w:tabs>
          <w:tab w:val="left" w:pos="-720"/>
        </w:tabs>
        <w:ind w:left="720" w:right="4"/>
        <w:rPr>
          <w:rFonts w:ascii="Arial" w:hAnsi="Arial" w:cs="Arial"/>
          <w:b/>
          <w:szCs w:val="24"/>
          <w:u w:val="single"/>
          <w:lang w:val="es-ES"/>
        </w:rPr>
      </w:pPr>
    </w:p>
    <w:p w14:paraId="52C2AB74" w14:textId="1CD93C40" w:rsidR="007F56CC" w:rsidRDefault="00252383" w:rsidP="00252383">
      <w:pPr>
        <w:pStyle w:val="toa"/>
        <w:numPr>
          <w:ilvl w:val="0"/>
          <w:numId w:val="95"/>
        </w:numPr>
        <w:tabs>
          <w:tab w:val="left" w:pos="-720"/>
        </w:tabs>
        <w:ind w:right="4"/>
        <w:rPr>
          <w:rFonts w:ascii="Arial" w:hAnsi="Arial" w:cs="Arial"/>
          <w:szCs w:val="24"/>
          <w:lang w:val="es-ES"/>
        </w:rPr>
      </w:pPr>
      <w:r w:rsidRPr="00252383">
        <w:rPr>
          <w:rFonts w:ascii="Arial" w:hAnsi="Arial" w:cs="Arial"/>
          <w:szCs w:val="24"/>
          <w:lang w:val="es-ES"/>
        </w:rPr>
        <w:t xml:space="preserve">Montaje de estructuras metálicas </w:t>
      </w:r>
    </w:p>
    <w:p w14:paraId="11386C4B" w14:textId="77777777" w:rsidR="00443F26" w:rsidRPr="00DE6995" w:rsidRDefault="007F56CC" w:rsidP="00443F26">
      <w:pPr>
        <w:pStyle w:val="toa"/>
        <w:numPr>
          <w:ilvl w:val="0"/>
          <w:numId w:val="105"/>
        </w:numPr>
        <w:tabs>
          <w:tab w:val="left" w:pos="-720"/>
        </w:tabs>
        <w:ind w:right="4"/>
        <w:rPr>
          <w:rFonts w:ascii="Arial" w:hAnsi="Arial" w:cs="Arial"/>
          <w:szCs w:val="24"/>
          <w:lang w:val="es-ES"/>
        </w:rPr>
      </w:pPr>
      <w:r>
        <w:rPr>
          <w:rFonts w:ascii="Arial" w:hAnsi="Arial" w:cs="Arial"/>
          <w:szCs w:val="24"/>
          <w:lang w:val="es-ES"/>
        </w:rPr>
        <w:t>Desmontaje de estructuras metálicas</w:t>
      </w:r>
      <w:r w:rsidR="00443F26">
        <w:rPr>
          <w:rFonts w:ascii="Arial" w:hAnsi="Arial" w:cs="Arial"/>
          <w:szCs w:val="24"/>
          <w:lang w:val="es-ES"/>
        </w:rPr>
        <w:t xml:space="preserve"> (LT San Gregorio san Juan de Manta)</w:t>
      </w:r>
    </w:p>
    <w:p w14:paraId="400DD7B1" w14:textId="3892088B" w:rsidR="00AC5E26" w:rsidRDefault="00AC5E26" w:rsidP="00443F26">
      <w:pPr>
        <w:pStyle w:val="toa"/>
        <w:numPr>
          <w:ilvl w:val="0"/>
          <w:numId w:val="95"/>
        </w:numPr>
        <w:tabs>
          <w:tab w:val="left" w:pos="-720"/>
        </w:tabs>
        <w:ind w:right="4"/>
        <w:rPr>
          <w:rFonts w:ascii="Arial" w:hAnsi="Arial" w:cs="Arial"/>
          <w:szCs w:val="24"/>
          <w:lang w:val="es-ES"/>
        </w:rPr>
      </w:pPr>
      <w:r w:rsidRPr="00DE6995">
        <w:rPr>
          <w:rFonts w:ascii="Arial" w:hAnsi="Arial" w:cs="Arial"/>
          <w:szCs w:val="24"/>
          <w:lang w:val="es-ES"/>
        </w:rPr>
        <w:t>I</w:t>
      </w:r>
      <w:r w:rsidR="00837E06" w:rsidRPr="00DE6995">
        <w:rPr>
          <w:rFonts w:ascii="Arial" w:hAnsi="Arial" w:cs="Arial"/>
          <w:szCs w:val="24"/>
          <w:lang w:val="es-ES"/>
        </w:rPr>
        <w:t>nstalación de sub</w:t>
      </w:r>
      <w:r w:rsidR="006919B7" w:rsidRPr="00DE6995">
        <w:rPr>
          <w:rFonts w:ascii="Arial" w:hAnsi="Arial" w:cs="Arial"/>
          <w:szCs w:val="24"/>
          <w:lang w:val="es-ES"/>
        </w:rPr>
        <w:t>-</w:t>
      </w:r>
      <w:r w:rsidR="00837E06" w:rsidRPr="00DE6995">
        <w:rPr>
          <w:rFonts w:ascii="Arial" w:hAnsi="Arial" w:cs="Arial"/>
          <w:szCs w:val="24"/>
          <w:lang w:val="es-ES"/>
        </w:rPr>
        <w:t>ensamblajes</w:t>
      </w:r>
    </w:p>
    <w:p w14:paraId="6E187957" w14:textId="77777777" w:rsidR="00443F26" w:rsidRPr="00DE6995" w:rsidRDefault="00282D49" w:rsidP="00443F26">
      <w:pPr>
        <w:pStyle w:val="toa"/>
        <w:numPr>
          <w:ilvl w:val="0"/>
          <w:numId w:val="105"/>
        </w:numPr>
        <w:tabs>
          <w:tab w:val="left" w:pos="-720"/>
        </w:tabs>
        <w:ind w:right="4"/>
        <w:rPr>
          <w:rFonts w:ascii="Arial" w:hAnsi="Arial" w:cs="Arial"/>
          <w:szCs w:val="24"/>
          <w:lang w:val="es-ES"/>
        </w:rPr>
      </w:pPr>
      <w:r>
        <w:rPr>
          <w:rFonts w:ascii="Arial" w:hAnsi="Arial" w:cs="Arial"/>
          <w:szCs w:val="24"/>
          <w:lang w:val="es-ES"/>
        </w:rPr>
        <w:t>Traslado de conductores entre estructuras</w:t>
      </w:r>
      <w:r w:rsidR="00443F26">
        <w:rPr>
          <w:rFonts w:ascii="Arial" w:hAnsi="Arial" w:cs="Arial"/>
          <w:szCs w:val="24"/>
          <w:lang w:val="es-ES"/>
        </w:rPr>
        <w:t xml:space="preserve"> (LT San Gregorio san Juan de Manta)</w:t>
      </w:r>
    </w:p>
    <w:p w14:paraId="3BF3E8DB" w14:textId="77777777" w:rsidR="00443F26" w:rsidRPr="00DE6995" w:rsidRDefault="007F56CC" w:rsidP="00443F26">
      <w:pPr>
        <w:pStyle w:val="toa"/>
        <w:numPr>
          <w:ilvl w:val="0"/>
          <w:numId w:val="105"/>
        </w:numPr>
        <w:tabs>
          <w:tab w:val="left" w:pos="-720"/>
        </w:tabs>
        <w:ind w:right="4"/>
        <w:rPr>
          <w:rFonts w:ascii="Arial" w:hAnsi="Arial" w:cs="Arial"/>
          <w:szCs w:val="24"/>
          <w:lang w:val="es-ES"/>
        </w:rPr>
      </w:pPr>
      <w:r>
        <w:rPr>
          <w:rFonts w:ascii="Arial" w:hAnsi="Arial" w:cs="Arial"/>
          <w:szCs w:val="24"/>
          <w:lang w:val="es-ES"/>
        </w:rPr>
        <w:t>R</w:t>
      </w:r>
      <w:r w:rsidRPr="007F56CC">
        <w:rPr>
          <w:rFonts w:ascii="Arial" w:hAnsi="Arial" w:cs="Arial"/>
          <w:szCs w:val="24"/>
          <w:lang w:val="es-ES"/>
        </w:rPr>
        <w:t xml:space="preserve">etiro de conductor </w:t>
      </w:r>
      <w:r>
        <w:rPr>
          <w:rFonts w:ascii="Arial" w:hAnsi="Arial" w:cs="Arial"/>
          <w:szCs w:val="24"/>
          <w:lang w:val="es-ES"/>
        </w:rPr>
        <w:t>477 ACSR,</w:t>
      </w:r>
      <w:r w:rsidRPr="007F56CC">
        <w:rPr>
          <w:rFonts w:ascii="Arial" w:hAnsi="Arial" w:cs="Arial"/>
          <w:szCs w:val="24"/>
          <w:lang w:val="es-ES"/>
        </w:rPr>
        <w:t xml:space="preserve"> herrajes y aisladores</w:t>
      </w:r>
      <w:r w:rsidR="00443F26">
        <w:rPr>
          <w:rFonts w:ascii="Arial" w:hAnsi="Arial" w:cs="Arial"/>
          <w:szCs w:val="24"/>
          <w:lang w:val="es-ES"/>
        </w:rPr>
        <w:t xml:space="preserve"> (LT San Gregorio san Juan de Manta)</w:t>
      </w:r>
    </w:p>
    <w:p w14:paraId="7C65FE2D" w14:textId="77777777" w:rsidR="00AC5E26" w:rsidRPr="00DE6995" w:rsidRDefault="00AC5E26" w:rsidP="00DE6995">
      <w:pPr>
        <w:pStyle w:val="toa"/>
        <w:numPr>
          <w:ilvl w:val="0"/>
          <w:numId w:val="95"/>
        </w:numPr>
        <w:tabs>
          <w:tab w:val="left" w:pos="-720"/>
        </w:tabs>
        <w:ind w:right="4"/>
        <w:rPr>
          <w:rFonts w:ascii="Arial" w:hAnsi="Arial" w:cs="Arial"/>
          <w:szCs w:val="24"/>
          <w:lang w:val="es-ES"/>
        </w:rPr>
      </w:pPr>
      <w:r w:rsidRPr="00DE6995">
        <w:rPr>
          <w:rFonts w:ascii="Arial" w:hAnsi="Arial" w:cs="Arial"/>
          <w:szCs w:val="24"/>
          <w:lang w:val="es-ES"/>
        </w:rPr>
        <w:t>T</w:t>
      </w:r>
      <w:r w:rsidR="00837E06" w:rsidRPr="00DE6995">
        <w:rPr>
          <w:rFonts w:ascii="Arial" w:hAnsi="Arial" w:cs="Arial"/>
          <w:szCs w:val="24"/>
          <w:lang w:val="es-ES"/>
        </w:rPr>
        <w:t>endido y regulado de conductores en los circuitos trifásicos,</w:t>
      </w:r>
    </w:p>
    <w:p w14:paraId="6FD4F603" w14:textId="5B2AA789" w:rsidR="00AC5E26" w:rsidRPr="00DE6995" w:rsidRDefault="00AC5E26" w:rsidP="00DE6995">
      <w:pPr>
        <w:pStyle w:val="toa"/>
        <w:numPr>
          <w:ilvl w:val="0"/>
          <w:numId w:val="95"/>
        </w:numPr>
        <w:tabs>
          <w:tab w:val="left" w:pos="-720"/>
        </w:tabs>
        <w:ind w:right="4"/>
        <w:rPr>
          <w:rFonts w:ascii="Arial" w:hAnsi="Arial" w:cs="Arial"/>
          <w:szCs w:val="24"/>
          <w:lang w:val="es-ES"/>
        </w:rPr>
      </w:pPr>
      <w:r w:rsidRPr="00DE6995">
        <w:rPr>
          <w:rFonts w:ascii="Arial" w:hAnsi="Arial" w:cs="Arial"/>
          <w:szCs w:val="24"/>
          <w:lang w:val="es-ES"/>
        </w:rPr>
        <w:t>T</w:t>
      </w:r>
      <w:r w:rsidR="00837E06" w:rsidRPr="00DE6995">
        <w:rPr>
          <w:rFonts w:ascii="Arial" w:hAnsi="Arial" w:cs="Arial"/>
          <w:szCs w:val="24"/>
          <w:lang w:val="es-ES"/>
        </w:rPr>
        <w:t>endido y regulado de los cables de guardia tipo OPGW</w:t>
      </w:r>
      <w:r w:rsidR="005F4E6A" w:rsidRPr="00DE6995">
        <w:rPr>
          <w:rFonts w:ascii="Arial" w:hAnsi="Arial" w:cs="Arial"/>
          <w:szCs w:val="24"/>
          <w:lang w:val="es-ES"/>
        </w:rPr>
        <w:t xml:space="preserve"> </w:t>
      </w:r>
    </w:p>
    <w:p w14:paraId="57EEC00F" w14:textId="77777777" w:rsidR="00AC5E26" w:rsidRPr="00DE6995" w:rsidRDefault="00AC5E26" w:rsidP="00DE6995">
      <w:pPr>
        <w:numPr>
          <w:ilvl w:val="0"/>
          <w:numId w:val="95"/>
        </w:numPr>
        <w:tabs>
          <w:tab w:val="left" w:pos="-720"/>
        </w:tabs>
        <w:suppressAutoHyphens/>
        <w:overflowPunct w:val="0"/>
        <w:autoSpaceDE w:val="0"/>
        <w:autoSpaceDN w:val="0"/>
        <w:adjustRightInd w:val="0"/>
        <w:spacing w:after="0" w:line="240" w:lineRule="auto"/>
        <w:textAlignment w:val="baseline"/>
        <w:rPr>
          <w:rFonts w:ascii="Arial" w:hAnsi="Arial" w:cs="Arial"/>
          <w:spacing w:val="-2"/>
          <w:sz w:val="24"/>
          <w:szCs w:val="24"/>
        </w:rPr>
      </w:pPr>
      <w:r w:rsidRPr="00DE6995">
        <w:rPr>
          <w:rFonts w:ascii="Arial" w:hAnsi="Arial" w:cs="Arial"/>
          <w:spacing w:val="-2"/>
          <w:sz w:val="24"/>
          <w:szCs w:val="24"/>
        </w:rPr>
        <w:t>Topografía de vanos de control.</w:t>
      </w:r>
    </w:p>
    <w:p w14:paraId="7D4AD9BC" w14:textId="77777777" w:rsidR="00AC5E26" w:rsidRPr="00DE6995" w:rsidRDefault="00AC5E26" w:rsidP="00DE6995">
      <w:pPr>
        <w:pStyle w:val="toa"/>
        <w:numPr>
          <w:ilvl w:val="0"/>
          <w:numId w:val="95"/>
        </w:numPr>
        <w:tabs>
          <w:tab w:val="left" w:pos="-720"/>
        </w:tabs>
        <w:ind w:right="4"/>
        <w:rPr>
          <w:rFonts w:ascii="Arial" w:hAnsi="Arial" w:cs="Arial"/>
          <w:szCs w:val="24"/>
          <w:lang w:val="es-ES"/>
        </w:rPr>
      </w:pPr>
      <w:r w:rsidRPr="00DE6995">
        <w:rPr>
          <w:rFonts w:ascii="Arial" w:hAnsi="Arial" w:cs="Arial"/>
          <w:szCs w:val="24"/>
          <w:lang w:val="es-ES"/>
        </w:rPr>
        <w:lastRenderedPageBreak/>
        <w:t>E</w:t>
      </w:r>
      <w:r w:rsidR="00837E06" w:rsidRPr="00DE6995">
        <w:rPr>
          <w:rFonts w:ascii="Arial" w:hAnsi="Arial" w:cs="Arial"/>
          <w:szCs w:val="24"/>
          <w:lang w:val="es-ES"/>
        </w:rPr>
        <w:t xml:space="preserve">mpalmes en conductor, </w:t>
      </w:r>
    </w:p>
    <w:p w14:paraId="3B8FFCC7" w14:textId="77777777" w:rsidR="00AC5E26" w:rsidRPr="00DE6995" w:rsidRDefault="00AC5E26" w:rsidP="00DE6995">
      <w:pPr>
        <w:pStyle w:val="toa"/>
        <w:numPr>
          <w:ilvl w:val="0"/>
          <w:numId w:val="95"/>
        </w:numPr>
        <w:tabs>
          <w:tab w:val="left" w:pos="-720"/>
        </w:tabs>
        <w:ind w:right="4"/>
        <w:rPr>
          <w:rFonts w:ascii="Arial" w:hAnsi="Arial" w:cs="Arial"/>
          <w:szCs w:val="24"/>
          <w:lang w:val="es-ES"/>
        </w:rPr>
      </w:pPr>
      <w:r w:rsidRPr="00DE6995">
        <w:rPr>
          <w:rFonts w:ascii="Arial" w:hAnsi="Arial" w:cs="Arial"/>
          <w:szCs w:val="24"/>
          <w:lang w:val="es-ES"/>
        </w:rPr>
        <w:t>I</w:t>
      </w:r>
      <w:r w:rsidR="00837E06" w:rsidRPr="00DE6995">
        <w:rPr>
          <w:rFonts w:ascii="Arial" w:hAnsi="Arial" w:cs="Arial"/>
          <w:szCs w:val="24"/>
          <w:lang w:val="es-ES"/>
        </w:rPr>
        <w:t xml:space="preserve">nstalación de balizas, </w:t>
      </w:r>
    </w:p>
    <w:p w14:paraId="1DE14552" w14:textId="77777777" w:rsidR="00AC5E26" w:rsidRPr="00DE6995" w:rsidRDefault="00AC5E26" w:rsidP="00DE6995">
      <w:pPr>
        <w:pStyle w:val="toa"/>
        <w:numPr>
          <w:ilvl w:val="0"/>
          <w:numId w:val="95"/>
        </w:numPr>
        <w:tabs>
          <w:tab w:val="left" w:pos="-720"/>
        </w:tabs>
        <w:ind w:right="4"/>
        <w:rPr>
          <w:rFonts w:ascii="Arial" w:hAnsi="Arial" w:cs="Arial"/>
          <w:szCs w:val="24"/>
          <w:lang w:val="es-ES"/>
        </w:rPr>
      </w:pPr>
      <w:r w:rsidRPr="00DE6995">
        <w:rPr>
          <w:rFonts w:ascii="Arial" w:hAnsi="Arial" w:cs="Arial"/>
          <w:szCs w:val="24"/>
          <w:lang w:val="es-ES"/>
        </w:rPr>
        <w:t>I</w:t>
      </w:r>
      <w:r w:rsidR="00837E06" w:rsidRPr="00DE6995">
        <w:rPr>
          <w:rFonts w:ascii="Arial" w:hAnsi="Arial" w:cs="Arial"/>
          <w:szCs w:val="24"/>
          <w:lang w:val="es-ES"/>
        </w:rPr>
        <w:t xml:space="preserve">nstalación de amortiguadores en conductores e hilo de guardia, </w:t>
      </w:r>
    </w:p>
    <w:p w14:paraId="662D2B43" w14:textId="77777777" w:rsidR="00AC5E26" w:rsidRPr="00DE6995" w:rsidRDefault="00AC5E26" w:rsidP="00DE6995">
      <w:pPr>
        <w:pStyle w:val="toa"/>
        <w:numPr>
          <w:ilvl w:val="0"/>
          <w:numId w:val="95"/>
        </w:numPr>
        <w:tabs>
          <w:tab w:val="left" w:pos="-720"/>
        </w:tabs>
        <w:ind w:right="4"/>
        <w:rPr>
          <w:rFonts w:ascii="Arial" w:hAnsi="Arial" w:cs="Arial"/>
          <w:szCs w:val="24"/>
          <w:lang w:val="es-ES"/>
        </w:rPr>
      </w:pPr>
      <w:r w:rsidRPr="00DE6995">
        <w:rPr>
          <w:rFonts w:ascii="Arial" w:hAnsi="Arial" w:cs="Arial"/>
          <w:szCs w:val="24"/>
          <w:lang w:val="es-ES"/>
        </w:rPr>
        <w:t>I</w:t>
      </w:r>
      <w:r w:rsidR="00837E06" w:rsidRPr="00DE6995">
        <w:rPr>
          <w:rFonts w:ascii="Arial" w:hAnsi="Arial" w:cs="Arial"/>
          <w:szCs w:val="24"/>
          <w:lang w:val="es-ES"/>
        </w:rPr>
        <w:t>nstalación de cajas de empalmes para OPGW,</w:t>
      </w:r>
    </w:p>
    <w:p w14:paraId="6DE18653" w14:textId="77777777" w:rsidR="00AC5E26" w:rsidRPr="00DE6995" w:rsidRDefault="00AC5E26" w:rsidP="00DE6995">
      <w:pPr>
        <w:numPr>
          <w:ilvl w:val="0"/>
          <w:numId w:val="95"/>
        </w:numPr>
        <w:tabs>
          <w:tab w:val="left" w:pos="-720"/>
        </w:tabs>
        <w:suppressAutoHyphens/>
        <w:overflowPunct w:val="0"/>
        <w:autoSpaceDE w:val="0"/>
        <w:autoSpaceDN w:val="0"/>
        <w:adjustRightInd w:val="0"/>
        <w:spacing w:after="0" w:line="240" w:lineRule="auto"/>
        <w:textAlignment w:val="baseline"/>
        <w:rPr>
          <w:rFonts w:ascii="Arial" w:hAnsi="Arial" w:cs="Arial"/>
          <w:spacing w:val="-2"/>
          <w:sz w:val="24"/>
          <w:szCs w:val="24"/>
        </w:rPr>
      </w:pPr>
      <w:r w:rsidRPr="00DE6995">
        <w:rPr>
          <w:rFonts w:ascii="Arial" w:hAnsi="Arial" w:cs="Arial"/>
          <w:spacing w:val="-2"/>
          <w:sz w:val="24"/>
          <w:szCs w:val="24"/>
        </w:rPr>
        <w:t xml:space="preserve">Ejecución de pruebas bidireccionales de longitud, atenuación y PMD. </w:t>
      </w:r>
    </w:p>
    <w:p w14:paraId="7FEB07F3" w14:textId="77777777" w:rsidR="00AC5E26" w:rsidRPr="00DE6995" w:rsidRDefault="00AC5E26" w:rsidP="00DE6995">
      <w:pPr>
        <w:pStyle w:val="toa"/>
        <w:numPr>
          <w:ilvl w:val="0"/>
          <w:numId w:val="95"/>
        </w:numPr>
        <w:tabs>
          <w:tab w:val="left" w:pos="-720"/>
        </w:tabs>
        <w:ind w:right="4"/>
        <w:rPr>
          <w:rFonts w:ascii="Arial" w:hAnsi="Arial" w:cs="Arial"/>
          <w:szCs w:val="24"/>
          <w:lang w:val="es-ES"/>
        </w:rPr>
      </w:pPr>
      <w:r w:rsidRPr="00DE6995">
        <w:rPr>
          <w:rFonts w:ascii="Arial" w:hAnsi="Arial" w:cs="Arial"/>
          <w:szCs w:val="24"/>
          <w:lang w:val="es-ES"/>
        </w:rPr>
        <w:t>I</w:t>
      </w:r>
      <w:r w:rsidR="00837E06" w:rsidRPr="00DE6995">
        <w:rPr>
          <w:rFonts w:ascii="Arial" w:hAnsi="Arial" w:cs="Arial"/>
          <w:szCs w:val="24"/>
          <w:lang w:val="es-ES"/>
        </w:rPr>
        <w:t xml:space="preserve">nstalación de placas de numeración y peligro, </w:t>
      </w:r>
    </w:p>
    <w:p w14:paraId="769CE165" w14:textId="77777777" w:rsidR="00AC5E26" w:rsidRPr="00DE6995" w:rsidRDefault="00AC5E26" w:rsidP="00DE6995">
      <w:pPr>
        <w:numPr>
          <w:ilvl w:val="0"/>
          <w:numId w:val="95"/>
        </w:numPr>
        <w:tabs>
          <w:tab w:val="left" w:pos="-720"/>
        </w:tabs>
        <w:suppressAutoHyphens/>
        <w:overflowPunct w:val="0"/>
        <w:autoSpaceDE w:val="0"/>
        <w:autoSpaceDN w:val="0"/>
        <w:adjustRightInd w:val="0"/>
        <w:spacing w:after="0" w:line="240" w:lineRule="auto"/>
        <w:textAlignment w:val="baseline"/>
        <w:rPr>
          <w:rFonts w:ascii="Arial" w:hAnsi="Arial" w:cs="Arial"/>
          <w:spacing w:val="-2"/>
          <w:sz w:val="24"/>
          <w:szCs w:val="24"/>
        </w:rPr>
      </w:pPr>
      <w:r w:rsidRPr="00DE6995">
        <w:rPr>
          <w:rFonts w:ascii="Arial" w:hAnsi="Arial" w:cs="Arial"/>
          <w:spacing w:val="-2"/>
          <w:sz w:val="24"/>
          <w:szCs w:val="24"/>
        </w:rPr>
        <w:t>Pintura de identificación de torres con numeraciones pares e impares.</w:t>
      </w:r>
    </w:p>
    <w:p w14:paraId="7B7FE416" w14:textId="77777777" w:rsidR="00837E06" w:rsidRPr="00DE6995" w:rsidRDefault="00837E06" w:rsidP="00DE6995">
      <w:pPr>
        <w:pStyle w:val="toa"/>
        <w:numPr>
          <w:ilvl w:val="0"/>
          <w:numId w:val="95"/>
        </w:numPr>
        <w:tabs>
          <w:tab w:val="left" w:pos="-720"/>
        </w:tabs>
        <w:ind w:right="4"/>
        <w:rPr>
          <w:rFonts w:ascii="Arial" w:hAnsi="Arial" w:cs="Arial"/>
          <w:szCs w:val="24"/>
          <w:lang w:val="es-ES"/>
        </w:rPr>
      </w:pPr>
      <w:r w:rsidRPr="00DE6995">
        <w:rPr>
          <w:rFonts w:ascii="Arial" w:hAnsi="Arial" w:cs="Arial"/>
          <w:szCs w:val="24"/>
          <w:lang w:val="es-ES"/>
        </w:rPr>
        <w:t>Desbroce de la faja de servidumbre.</w:t>
      </w:r>
    </w:p>
    <w:p w14:paraId="745E1EB1" w14:textId="77777777" w:rsidR="00837E06" w:rsidRPr="00DE6995" w:rsidRDefault="00837E06" w:rsidP="00DE6995">
      <w:pPr>
        <w:pStyle w:val="toa"/>
        <w:numPr>
          <w:ilvl w:val="0"/>
          <w:numId w:val="95"/>
        </w:numPr>
        <w:tabs>
          <w:tab w:val="left" w:pos="-720"/>
        </w:tabs>
        <w:ind w:right="4"/>
        <w:rPr>
          <w:rFonts w:ascii="Arial" w:hAnsi="Arial" w:cs="Arial"/>
          <w:szCs w:val="24"/>
          <w:lang w:val="es-ES"/>
        </w:rPr>
      </w:pPr>
      <w:r w:rsidRPr="00DE6995">
        <w:rPr>
          <w:rFonts w:ascii="Arial" w:hAnsi="Arial" w:cs="Arial"/>
          <w:szCs w:val="24"/>
          <w:lang w:val="es-ES"/>
        </w:rPr>
        <w:t>Pruebas de calidad de las obras ejecutadas, civiles y electromecánicas.</w:t>
      </w:r>
    </w:p>
    <w:p w14:paraId="59CC727F" w14:textId="77777777" w:rsidR="00837E06" w:rsidRPr="00DE6995" w:rsidRDefault="00837E06" w:rsidP="00DE6995">
      <w:pPr>
        <w:pStyle w:val="toa"/>
        <w:numPr>
          <w:ilvl w:val="0"/>
          <w:numId w:val="95"/>
        </w:numPr>
        <w:tabs>
          <w:tab w:val="left" w:pos="-720"/>
        </w:tabs>
        <w:ind w:right="4"/>
        <w:rPr>
          <w:rFonts w:ascii="Arial" w:hAnsi="Arial" w:cs="Arial"/>
          <w:szCs w:val="24"/>
          <w:lang w:val="es-ES"/>
        </w:rPr>
      </w:pPr>
      <w:r w:rsidRPr="00DE6995">
        <w:rPr>
          <w:rFonts w:ascii="Arial" w:hAnsi="Arial" w:cs="Arial"/>
          <w:szCs w:val="24"/>
          <w:lang w:val="es-ES"/>
        </w:rPr>
        <w:t xml:space="preserve">Suministro de equipo menor para control de calidad de la obra. </w:t>
      </w:r>
    </w:p>
    <w:p w14:paraId="13515844" w14:textId="77777777" w:rsidR="00837E06" w:rsidRPr="00DE6995" w:rsidRDefault="00837E06" w:rsidP="00DE6995">
      <w:pPr>
        <w:pStyle w:val="toa"/>
        <w:numPr>
          <w:ilvl w:val="0"/>
          <w:numId w:val="95"/>
        </w:numPr>
        <w:tabs>
          <w:tab w:val="left" w:pos="-720"/>
        </w:tabs>
        <w:ind w:right="4"/>
        <w:rPr>
          <w:rFonts w:ascii="Arial" w:hAnsi="Arial" w:cs="Arial"/>
          <w:szCs w:val="24"/>
          <w:lang w:val="es-ES"/>
        </w:rPr>
      </w:pPr>
      <w:r w:rsidRPr="00DE6995">
        <w:rPr>
          <w:rFonts w:ascii="Arial" w:hAnsi="Arial" w:cs="Arial"/>
          <w:szCs w:val="24"/>
          <w:lang w:val="es-ES"/>
        </w:rPr>
        <w:t>Cumplimiento del Plan de Manejo Ambiental y Seguridad Industrial.</w:t>
      </w:r>
    </w:p>
    <w:p w14:paraId="32B3F249" w14:textId="77777777" w:rsidR="00837E06" w:rsidRPr="00DE6995" w:rsidRDefault="00837E06" w:rsidP="00DE6995">
      <w:pPr>
        <w:pStyle w:val="toa"/>
        <w:numPr>
          <w:ilvl w:val="0"/>
          <w:numId w:val="95"/>
        </w:numPr>
        <w:tabs>
          <w:tab w:val="left" w:pos="-720"/>
        </w:tabs>
        <w:ind w:right="4"/>
        <w:rPr>
          <w:rFonts w:ascii="Arial" w:hAnsi="Arial" w:cs="Arial"/>
          <w:szCs w:val="24"/>
          <w:lang w:val="es-ES"/>
        </w:rPr>
      </w:pPr>
      <w:r w:rsidRPr="00DE6995">
        <w:rPr>
          <w:rFonts w:ascii="Arial" w:hAnsi="Arial" w:cs="Arial"/>
          <w:szCs w:val="24"/>
          <w:lang w:val="es-ES"/>
        </w:rPr>
        <w:t>Pruebas para la puesta en operación.</w:t>
      </w:r>
    </w:p>
    <w:p w14:paraId="3C629C3B" w14:textId="77777777" w:rsidR="00837E06" w:rsidRPr="00DE6995" w:rsidRDefault="00837E06" w:rsidP="00DE6995">
      <w:pPr>
        <w:pStyle w:val="toa"/>
        <w:numPr>
          <w:ilvl w:val="0"/>
          <w:numId w:val="95"/>
        </w:numPr>
        <w:tabs>
          <w:tab w:val="left" w:pos="-720"/>
        </w:tabs>
        <w:ind w:right="4"/>
        <w:rPr>
          <w:rFonts w:ascii="Arial" w:hAnsi="Arial" w:cs="Arial"/>
          <w:szCs w:val="24"/>
          <w:lang w:val="es-ES"/>
        </w:rPr>
      </w:pPr>
      <w:r w:rsidRPr="00DE6995">
        <w:rPr>
          <w:rFonts w:ascii="Arial" w:hAnsi="Arial" w:cs="Arial"/>
          <w:szCs w:val="24"/>
          <w:lang w:val="es-ES"/>
        </w:rPr>
        <w:t>Informes de avance y formularios de control de ejecución de obras civiles y electromecánicas.</w:t>
      </w:r>
    </w:p>
    <w:p w14:paraId="2E1068BD" w14:textId="77777777" w:rsidR="00837E06" w:rsidRPr="00DE6995" w:rsidRDefault="00837E06" w:rsidP="00DE6995">
      <w:pPr>
        <w:pStyle w:val="toa"/>
        <w:numPr>
          <w:ilvl w:val="0"/>
          <w:numId w:val="95"/>
        </w:numPr>
        <w:tabs>
          <w:tab w:val="left" w:pos="-720"/>
        </w:tabs>
        <w:ind w:right="4"/>
        <w:rPr>
          <w:rFonts w:ascii="Arial" w:hAnsi="Arial" w:cs="Arial"/>
          <w:szCs w:val="24"/>
          <w:lang w:val="es-ES"/>
        </w:rPr>
      </w:pPr>
      <w:r w:rsidRPr="00DE6995">
        <w:rPr>
          <w:rFonts w:ascii="Arial" w:hAnsi="Arial" w:cs="Arial"/>
          <w:szCs w:val="24"/>
          <w:lang w:val="es-ES"/>
        </w:rPr>
        <w:t>Limpieza final y desmovilización.</w:t>
      </w:r>
    </w:p>
    <w:p w14:paraId="468EE451" w14:textId="77777777" w:rsidR="00AC5E26" w:rsidRPr="00DE6995" w:rsidRDefault="00AC5E26" w:rsidP="00DE6995">
      <w:pPr>
        <w:numPr>
          <w:ilvl w:val="0"/>
          <w:numId w:val="95"/>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Control de calidad y cumplimiento del plan de manejo ambiental (PAM), seguridad e higiene.</w:t>
      </w:r>
    </w:p>
    <w:p w14:paraId="72D9C01A" w14:textId="77777777" w:rsidR="00AC5E26" w:rsidRPr="00DE6995" w:rsidRDefault="00AC5E26" w:rsidP="00DE6995">
      <w:pPr>
        <w:numPr>
          <w:ilvl w:val="0"/>
          <w:numId w:val="95"/>
        </w:numPr>
        <w:tabs>
          <w:tab w:val="left" w:pos="-720"/>
        </w:tabs>
        <w:suppressAutoHyphens/>
        <w:spacing w:after="0" w:line="240" w:lineRule="auto"/>
        <w:rPr>
          <w:rFonts w:ascii="Arial" w:hAnsi="Arial" w:cs="Arial"/>
          <w:sz w:val="24"/>
          <w:szCs w:val="24"/>
        </w:rPr>
      </w:pPr>
      <w:r w:rsidRPr="00DE6995">
        <w:rPr>
          <w:rFonts w:ascii="Arial" w:hAnsi="Arial" w:cs="Arial"/>
          <w:sz w:val="24"/>
          <w:szCs w:val="24"/>
        </w:rPr>
        <w:t>Documentos técnicos, formularios de control de calidad, informes mensuales con contenido fotográfico del avance de obras, planos de construcción y otros en “AS BUILT”, de forma impresa y magnética.</w:t>
      </w:r>
    </w:p>
    <w:p w14:paraId="26ABACFE" w14:textId="77777777" w:rsidR="00AC5E26" w:rsidRPr="00DE6995" w:rsidRDefault="00AC5E26" w:rsidP="00DE6995">
      <w:pPr>
        <w:numPr>
          <w:ilvl w:val="0"/>
          <w:numId w:val="95"/>
        </w:numPr>
        <w:tabs>
          <w:tab w:val="left" w:pos="-720"/>
        </w:tabs>
        <w:suppressAutoHyphens/>
        <w:spacing w:after="0" w:line="240" w:lineRule="auto"/>
        <w:rPr>
          <w:rFonts w:ascii="Arial" w:hAnsi="Arial" w:cs="Arial"/>
          <w:sz w:val="24"/>
          <w:szCs w:val="24"/>
        </w:rPr>
      </w:pPr>
      <w:r w:rsidRPr="00DE6995">
        <w:rPr>
          <w:rFonts w:ascii="Arial" w:hAnsi="Arial" w:cs="Arial"/>
          <w:sz w:val="24"/>
          <w:szCs w:val="24"/>
        </w:rPr>
        <w:t>Entrega provisional y definitiva de las obras.</w:t>
      </w:r>
    </w:p>
    <w:p w14:paraId="23185661" w14:textId="77777777" w:rsidR="006919B7" w:rsidRPr="00DE6995" w:rsidRDefault="006919B7" w:rsidP="00DE6995">
      <w:pPr>
        <w:pStyle w:val="toa"/>
        <w:tabs>
          <w:tab w:val="left" w:pos="-720"/>
        </w:tabs>
        <w:ind w:right="4"/>
        <w:rPr>
          <w:rFonts w:ascii="Arial" w:hAnsi="Arial" w:cs="Arial"/>
          <w:szCs w:val="24"/>
          <w:lang w:val="es-ES"/>
        </w:rPr>
      </w:pPr>
    </w:p>
    <w:p w14:paraId="77B6935D" w14:textId="77777777" w:rsidR="00837E06" w:rsidRPr="00DE6995" w:rsidRDefault="00837E06" w:rsidP="00DE6995">
      <w:pPr>
        <w:pStyle w:val="toa"/>
        <w:tabs>
          <w:tab w:val="left" w:pos="-720"/>
        </w:tabs>
        <w:ind w:right="4"/>
        <w:rPr>
          <w:rFonts w:ascii="Arial" w:hAnsi="Arial" w:cs="Arial"/>
          <w:szCs w:val="24"/>
          <w:lang w:val="es-ES"/>
        </w:rPr>
      </w:pPr>
      <w:r w:rsidRPr="00DE6995">
        <w:rPr>
          <w:rFonts w:ascii="Arial" w:hAnsi="Arial" w:cs="Arial"/>
          <w:szCs w:val="24"/>
          <w:lang w:val="es-ES"/>
        </w:rPr>
        <w:t>El oferente deberá tener un conocimiento cabal de la ruta de la línea de transmisión y de los accesos terrestres, que le permitan facilitar el suministro, movilización y transporte de los equipos, materiales e insumos a todos los sitios de trabajos.</w:t>
      </w:r>
    </w:p>
    <w:p w14:paraId="3240459B" w14:textId="77777777" w:rsidR="00837E06" w:rsidRPr="00DE6995" w:rsidRDefault="00837E06" w:rsidP="00DE6995">
      <w:pPr>
        <w:tabs>
          <w:tab w:val="left" w:pos="-720"/>
        </w:tabs>
        <w:spacing w:after="0" w:line="240" w:lineRule="auto"/>
        <w:ind w:left="1410" w:right="4"/>
        <w:rPr>
          <w:rFonts w:ascii="Arial" w:hAnsi="Arial" w:cs="Arial"/>
          <w:b/>
          <w:bCs/>
          <w:spacing w:val="-2"/>
          <w:sz w:val="24"/>
          <w:szCs w:val="24"/>
        </w:rPr>
      </w:pPr>
    </w:p>
    <w:p w14:paraId="66BB17A9" w14:textId="77777777" w:rsidR="00837E06" w:rsidRPr="00DE6995" w:rsidRDefault="00837E06" w:rsidP="00DE6995">
      <w:pPr>
        <w:numPr>
          <w:ilvl w:val="1"/>
          <w:numId w:val="38"/>
        </w:numPr>
        <w:tabs>
          <w:tab w:val="left" w:pos="-720"/>
        </w:tabs>
        <w:suppressAutoHyphens/>
        <w:spacing w:after="0" w:line="240" w:lineRule="auto"/>
        <w:ind w:left="709" w:right="4" w:hanging="709"/>
        <w:rPr>
          <w:rFonts w:ascii="Arial" w:hAnsi="Arial" w:cs="Arial"/>
          <w:b/>
          <w:bCs/>
          <w:spacing w:val="-2"/>
          <w:sz w:val="24"/>
          <w:szCs w:val="24"/>
        </w:rPr>
      </w:pPr>
      <w:r w:rsidRPr="00DE6995">
        <w:rPr>
          <w:rFonts w:ascii="Arial" w:hAnsi="Arial" w:cs="Arial"/>
          <w:b/>
          <w:bCs/>
          <w:spacing w:val="-2"/>
          <w:sz w:val="24"/>
          <w:szCs w:val="24"/>
        </w:rPr>
        <w:t>GRUPOS DE TRABAJO MÍNIMOS</w:t>
      </w:r>
    </w:p>
    <w:p w14:paraId="32878BC2" w14:textId="77777777" w:rsidR="00837E06" w:rsidRPr="00DE6995" w:rsidRDefault="00837E06" w:rsidP="00DE6995">
      <w:pPr>
        <w:spacing w:after="0" w:line="240" w:lineRule="auto"/>
        <w:ind w:right="4"/>
        <w:contextualSpacing/>
        <w:rPr>
          <w:rFonts w:ascii="Arial" w:hAnsi="Arial" w:cs="Arial"/>
          <w:spacing w:val="-2"/>
          <w:sz w:val="24"/>
          <w:szCs w:val="24"/>
        </w:rPr>
      </w:pPr>
    </w:p>
    <w:p w14:paraId="15095165" w14:textId="77777777" w:rsidR="00837E06" w:rsidRPr="00DE6995" w:rsidRDefault="00837E06" w:rsidP="00DE6995">
      <w:pPr>
        <w:spacing w:after="0" w:line="240" w:lineRule="auto"/>
        <w:ind w:right="4"/>
        <w:contextualSpacing/>
        <w:rPr>
          <w:rFonts w:ascii="Arial" w:hAnsi="Arial" w:cs="Arial"/>
          <w:spacing w:val="-2"/>
          <w:sz w:val="24"/>
          <w:szCs w:val="24"/>
          <w:highlight w:val="green"/>
        </w:rPr>
      </w:pPr>
      <w:r w:rsidRPr="00DE6995">
        <w:rPr>
          <w:rFonts w:ascii="Arial" w:hAnsi="Arial" w:cs="Arial"/>
          <w:spacing w:val="-2"/>
          <w:sz w:val="24"/>
          <w:szCs w:val="24"/>
        </w:rPr>
        <w:t>Los trabajos deberán planificarse y ejecutarse en función a varios grupos de trabajo, que permitan que la obra sea realizada en el plazo establecido por CELEC EP.- TRANSELECTRIC en los pliegos, y cuyos frentes requeridos, como mínimos, se detallan a continuación para cada línea:</w:t>
      </w:r>
    </w:p>
    <w:p w14:paraId="218440D9" w14:textId="77777777" w:rsidR="00837E06" w:rsidRPr="00DE6995" w:rsidRDefault="00837E06" w:rsidP="00DE6995">
      <w:pPr>
        <w:spacing w:after="0" w:line="240" w:lineRule="auto"/>
        <w:ind w:right="4"/>
        <w:contextualSpacing/>
        <w:rPr>
          <w:rFonts w:ascii="Arial" w:hAnsi="Arial" w:cs="Arial"/>
          <w:spacing w:val="-2"/>
          <w:sz w:val="24"/>
          <w:szCs w:val="24"/>
          <w:highlight w:val="green"/>
        </w:rPr>
      </w:pPr>
    </w:p>
    <w:p w14:paraId="69B87E4D" w14:textId="77777777" w:rsidR="007F5F67" w:rsidRPr="00DE6995" w:rsidRDefault="002C6C91" w:rsidP="00DE6995">
      <w:pPr>
        <w:spacing w:after="0" w:line="240" w:lineRule="auto"/>
        <w:ind w:right="4"/>
        <w:contextualSpacing/>
        <w:rPr>
          <w:rFonts w:ascii="Arial" w:hAnsi="Arial" w:cs="Arial"/>
          <w:b/>
          <w:spacing w:val="-2"/>
          <w:sz w:val="24"/>
          <w:szCs w:val="24"/>
        </w:rPr>
      </w:pPr>
      <w:r w:rsidRPr="00DE6995">
        <w:rPr>
          <w:rFonts w:ascii="Arial" w:hAnsi="Arial" w:cs="Arial"/>
          <w:b/>
          <w:spacing w:val="-2"/>
          <w:sz w:val="24"/>
          <w:szCs w:val="24"/>
        </w:rPr>
        <w:t xml:space="preserve">Sistema de </w:t>
      </w:r>
      <w:r w:rsidR="007F5F67" w:rsidRPr="00DE6995">
        <w:rPr>
          <w:rFonts w:ascii="Arial" w:hAnsi="Arial" w:cs="Arial"/>
          <w:b/>
          <w:spacing w:val="-2"/>
          <w:sz w:val="24"/>
          <w:szCs w:val="24"/>
        </w:rPr>
        <w:t xml:space="preserve">Transmisión </w:t>
      </w:r>
      <w:r w:rsidR="001551EA" w:rsidRPr="00DE6995">
        <w:rPr>
          <w:rFonts w:ascii="Arial" w:hAnsi="Arial" w:cs="Arial"/>
          <w:b/>
          <w:spacing w:val="-2"/>
          <w:sz w:val="24"/>
          <w:szCs w:val="24"/>
        </w:rPr>
        <w:t xml:space="preserve">Milagro – Babahoyo, 230 </w:t>
      </w:r>
      <w:proofErr w:type="spellStart"/>
      <w:r w:rsidR="001551EA" w:rsidRPr="00DE6995">
        <w:rPr>
          <w:rFonts w:ascii="Arial" w:hAnsi="Arial" w:cs="Arial"/>
          <w:b/>
          <w:spacing w:val="-2"/>
          <w:sz w:val="24"/>
          <w:szCs w:val="24"/>
        </w:rPr>
        <w:t>kV</w:t>
      </w:r>
      <w:proofErr w:type="spellEnd"/>
    </w:p>
    <w:p w14:paraId="65D23606" w14:textId="77777777" w:rsidR="007F5F67" w:rsidRPr="00DE6995" w:rsidRDefault="007F5F67" w:rsidP="00DE6995">
      <w:pPr>
        <w:spacing w:after="0" w:line="240" w:lineRule="auto"/>
        <w:ind w:right="4"/>
        <w:contextualSpacing/>
        <w:rPr>
          <w:rFonts w:ascii="Arial" w:hAnsi="Arial" w:cs="Arial"/>
          <w:spacing w:val="-2"/>
          <w:sz w:val="24"/>
          <w:szCs w:val="24"/>
          <w:highlight w:val="yellow"/>
        </w:rPr>
      </w:pPr>
    </w:p>
    <w:p w14:paraId="4C6F6D27" w14:textId="77777777" w:rsidR="00F2094E" w:rsidRPr="00DE6995" w:rsidRDefault="00F2094E" w:rsidP="00DE6995">
      <w:pPr>
        <w:pStyle w:val="Prrafodelista"/>
        <w:numPr>
          <w:ilvl w:val="0"/>
          <w:numId w:val="46"/>
        </w:numPr>
        <w:spacing w:line="240" w:lineRule="auto"/>
        <w:ind w:right="4"/>
        <w:rPr>
          <w:rFonts w:ascii="Arial" w:hAnsi="Arial" w:cs="Arial"/>
          <w:spacing w:val="-2"/>
          <w:sz w:val="24"/>
          <w:szCs w:val="24"/>
        </w:rPr>
      </w:pPr>
      <w:r w:rsidRPr="00DE6995">
        <w:rPr>
          <w:rFonts w:ascii="Arial" w:hAnsi="Arial" w:cs="Arial"/>
          <w:spacing w:val="-2"/>
          <w:sz w:val="24"/>
          <w:szCs w:val="24"/>
        </w:rPr>
        <w:t>Pilotaje pre-barrenado/hincado</w:t>
      </w:r>
      <w:r w:rsidRPr="00DE6995">
        <w:rPr>
          <w:rFonts w:ascii="Arial" w:hAnsi="Arial" w:cs="Arial"/>
          <w:spacing w:val="-2"/>
          <w:sz w:val="24"/>
          <w:szCs w:val="24"/>
        </w:rPr>
        <w:tab/>
      </w:r>
      <w:r w:rsidRPr="00DE6995">
        <w:rPr>
          <w:rFonts w:ascii="Arial" w:hAnsi="Arial" w:cs="Arial"/>
          <w:spacing w:val="-2"/>
          <w:sz w:val="24"/>
          <w:szCs w:val="24"/>
        </w:rPr>
        <w:tab/>
      </w:r>
      <w:r w:rsidRPr="00DE6995">
        <w:rPr>
          <w:rFonts w:ascii="Arial" w:hAnsi="Arial" w:cs="Arial"/>
          <w:spacing w:val="-2"/>
          <w:sz w:val="24"/>
          <w:szCs w:val="24"/>
        </w:rPr>
        <w:tab/>
        <w:t>6   Grupos</w:t>
      </w:r>
    </w:p>
    <w:p w14:paraId="69BB5D5D" w14:textId="77777777" w:rsidR="00F2094E" w:rsidRPr="00DE6995" w:rsidRDefault="00F2094E" w:rsidP="00DE6995">
      <w:pPr>
        <w:pStyle w:val="Prrafodelista"/>
        <w:numPr>
          <w:ilvl w:val="0"/>
          <w:numId w:val="46"/>
        </w:numPr>
        <w:spacing w:line="240" w:lineRule="auto"/>
        <w:ind w:right="4"/>
        <w:rPr>
          <w:rFonts w:ascii="Arial" w:hAnsi="Arial" w:cs="Arial"/>
          <w:spacing w:val="-2"/>
          <w:sz w:val="24"/>
          <w:szCs w:val="24"/>
        </w:rPr>
      </w:pPr>
      <w:r w:rsidRPr="00DE6995">
        <w:rPr>
          <w:rFonts w:ascii="Arial" w:hAnsi="Arial" w:cs="Arial"/>
          <w:spacing w:val="-2"/>
          <w:sz w:val="24"/>
          <w:szCs w:val="24"/>
        </w:rPr>
        <w:t>Cabezales, vigas de amarre y columnas</w:t>
      </w:r>
      <w:r w:rsidR="00600C68">
        <w:rPr>
          <w:rFonts w:ascii="Arial" w:hAnsi="Arial" w:cs="Arial"/>
          <w:spacing w:val="-2"/>
          <w:sz w:val="24"/>
          <w:szCs w:val="24"/>
        </w:rPr>
        <w:t xml:space="preserve"> </w:t>
      </w:r>
      <w:r w:rsidR="00600C68">
        <w:rPr>
          <w:rFonts w:ascii="Arial" w:hAnsi="Arial" w:cs="Arial"/>
          <w:spacing w:val="-2"/>
          <w:sz w:val="24"/>
          <w:szCs w:val="24"/>
        </w:rPr>
        <w:tab/>
      </w:r>
      <w:r w:rsidRPr="00DE6995">
        <w:rPr>
          <w:rFonts w:ascii="Arial" w:hAnsi="Arial" w:cs="Arial"/>
          <w:spacing w:val="-2"/>
          <w:sz w:val="24"/>
          <w:szCs w:val="24"/>
        </w:rPr>
        <w:t>3   Grupos</w:t>
      </w:r>
    </w:p>
    <w:p w14:paraId="53F99DB6" w14:textId="77777777" w:rsidR="00F2094E" w:rsidRPr="00DE6995" w:rsidRDefault="00F2094E" w:rsidP="00DE6995">
      <w:pPr>
        <w:pStyle w:val="Prrafodelista"/>
        <w:numPr>
          <w:ilvl w:val="0"/>
          <w:numId w:val="46"/>
        </w:numPr>
        <w:spacing w:line="240" w:lineRule="auto"/>
        <w:ind w:right="4"/>
        <w:rPr>
          <w:rFonts w:ascii="Arial" w:hAnsi="Arial" w:cs="Arial"/>
          <w:spacing w:val="-2"/>
          <w:sz w:val="24"/>
          <w:szCs w:val="24"/>
        </w:rPr>
      </w:pPr>
      <w:r w:rsidRPr="00DE6995">
        <w:rPr>
          <w:rFonts w:ascii="Arial" w:hAnsi="Arial" w:cs="Arial"/>
          <w:spacing w:val="-2"/>
          <w:sz w:val="24"/>
          <w:szCs w:val="24"/>
        </w:rPr>
        <w:t>Montaje de torres</w:t>
      </w:r>
      <w:r w:rsidRPr="00DE6995">
        <w:rPr>
          <w:rFonts w:ascii="Arial" w:hAnsi="Arial" w:cs="Arial"/>
          <w:spacing w:val="-2"/>
          <w:sz w:val="24"/>
          <w:szCs w:val="24"/>
        </w:rPr>
        <w:tab/>
      </w:r>
      <w:r w:rsidRPr="00DE6995">
        <w:rPr>
          <w:rFonts w:ascii="Arial" w:hAnsi="Arial" w:cs="Arial"/>
          <w:spacing w:val="-2"/>
          <w:sz w:val="24"/>
          <w:szCs w:val="24"/>
        </w:rPr>
        <w:tab/>
      </w:r>
      <w:r w:rsidRPr="00DE6995">
        <w:rPr>
          <w:rFonts w:ascii="Arial" w:hAnsi="Arial" w:cs="Arial"/>
          <w:spacing w:val="-2"/>
          <w:sz w:val="24"/>
          <w:szCs w:val="24"/>
        </w:rPr>
        <w:tab/>
      </w:r>
      <w:r w:rsidRPr="00DE6995">
        <w:rPr>
          <w:rFonts w:ascii="Arial" w:hAnsi="Arial" w:cs="Arial"/>
          <w:spacing w:val="-2"/>
          <w:sz w:val="24"/>
          <w:szCs w:val="24"/>
        </w:rPr>
        <w:tab/>
      </w:r>
      <w:r w:rsidRPr="00DE6995">
        <w:rPr>
          <w:rFonts w:ascii="Arial" w:hAnsi="Arial" w:cs="Arial"/>
          <w:spacing w:val="-2"/>
          <w:sz w:val="24"/>
          <w:szCs w:val="24"/>
        </w:rPr>
        <w:tab/>
        <w:t>2   Grupos</w:t>
      </w:r>
    </w:p>
    <w:p w14:paraId="2A2442A9" w14:textId="77777777" w:rsidR="007F5F67" w:rsidRPr="00DE6995" w:rsidRDefault="00F2094E" w:rsidP="00DE6995">
      <w:pPr>
        <w:pStyle w:val="Prrafodelista"/>
        <w:numPr>
          <w:ilvl w:val="0"/>
          <w:numId w:val="46"/>
        </w:numPr>
        <w:spacing w:line="240" w:lineRule="auto"/>
        <w:ind w:right="4"/>
        <w:rPr>
          <w:rFonts w:ascii="Arial" w:hAnsi="Arial" w:cs="Arial"/>
          <w:spacing w:val="-2"/>
          <w:sz w:val="24"/>
          <w:szCs w:val="24"/>
        </w:rPr>
      </w:pPr>
      <w:r w:rsidRPr="00DE6995">
        <w:rPr>
          <w:rFonts w:ascii="Arial" w:hAnsi="Arial" w:cs="Arial"/>
          <w:spacing w:val="-2"/>
          <w:sz w:val="24"/>
          <w:szCs w:val="24"/>
        </w:rPr>
        <w:t xml:space="preserve">Tendido de conductor e hilo de guardia </w:t>
      </w:r>
      <w:r w:rsidRPr="00DE6995">
        <w:rPr>
          <w:rFonts w:ascii="Arial" w:hAnsi="Arial" w:cs="Arial"/>
          <w:spacing w:val="-2"/>
          <w:sz w:val="24"/>
          <w:szCs w:val="24"/>
        </w:rPr>
        <w:tab/>
      </w:r>
      <w:r w:rsidRPr="00DE6995">
        <w:rPr>
          <w:rFonts w:ascii="Arial" w:hAnsi="Arial" w:cs="Arial"/>
          <w:spacing w:val="-2"/>
          <w:sz w:val="24"/>
          <w:szCs w:val="24"/>
        </w:rPr>
        <w:tab/>
        <w:t>1   Grupo</w:t>
      </w:r>
    </w:p>
    <w:p w14:paraId="4C1E0451" w14:textId="77777777" w:rsidR="00837E06" w:rsidRPr="00DE6995" w:rsidRDefault="00937121" w:rsidP="00DE6995">
      <w:pPr>
        <w:spacing w:after="0" w:line="240" w:lineRule="auto"/>
        <w:ind w:right="4"/>
        <w:contextualSpacing/>
        <w:rPr>
          <w:rFonts w:ascii="Arial" w:hAnsi="Arial" w:cs="Arial"/>
          <w:b/>
          <w:spacing w:val="-2"/>
          <w:sz w:val="24"/>
          <w:szCs w:val="24"/>
        </w:rPr>
      </w:pPr>
      <w:r w:rsidRPr="00DE6995">
        <w:rPr>
          <w:rFonts w:ascii="Arial" w:hAnsi="Arial" w:cs="Arial"/>
          <w:b/>
          <w:spacing w:val="-2"/>
          <w:sz w:val="24"/>
          <w:szCs w:val="24"/>
        </w:rPr>
        <w:t xml:space="preserve">Sistema de </w:t>
      </w:r>
      <w:r w:rsidR="007F5F67" w:rsidRPr="00DE6995">
        <w:rPr>
          <w:rFonts w:ascii="Arial" w:hAnsi="Arial" w:cs="Arial"/>
          <w:b/>
          <w:spacing w:val="-2"/>
          <w:sz w:val="24"/>
          <w:szCs w:val="24"/>
        </w:rPr>
        <w:t xml:space="preserve">Transmisión </w:t>
      </w:r>
      <w:r w:rsidR="000D0249" w:rsidRPr="00DE6995">
        <w:rPr>
          <w:rFonts w:ascii="Arial" w:hAnsi="Arial" w:cs="Arial"/>
          <w:b/>
          <w:spacing w:val="-2"/>
          <w:sz w:val="24"/>
          <w:szCs w:val="24"/>
        </w:rPr>
        <w:t>San Gregorio – San Juan de Manta, 23</w:t>
      </w:r>
      <w:r w:rsidRPr="00DE6995">
        <w:rPr>
          <w:rFonts w:ascii="Arial" w:hAnsi="Arial" w:cs="Arial"/>
          <w:b/>
          <w:spacing w:val="-2"/>
          <w:sz w:val="24"/>
          <w:szCs w:val="24"/>
        </w:rPr>
        <w:t xml:space="preserve">0 </w:t>
      </w:r>
      <w:proofErr w:type="spellStart"/>
      <w:r w:rsidRPr="00DE6995">
        <w:rPr>
          <w:rFonts w:ascii="Arial" w:hAnsi="Arial" w:cs="Arial"/>
          <w:b/>
          <w:spacing w:val="-2"/>
          <w:sz w:val="24"/>
          <w:szCs w:val="24"/>
        </w:rPr>
        <w:t>kV</w:t>
      </w:r>
      <w:proofErr w:type="spellEnd"/>
      <w:r w:rsidR="000D0249" w:rsidRPr="00DE6995">
        <w:rPr>
          <w:rFonts w:ascii="Arial" w:hAnsi="Arial" w:cs="Arial"/>
          <w:b/>
          <w:spacing w:val="-2"/>
          <w:sz w:val="24"/>
          <w:szCs w:val="24"/>
        </w:rPr>
        <w:t>.</w:t>
      </w:r>
    </w:p>
    <w:p w14:paraId="369876BC" w14:textId="77777777" w:rsidR="0000143F" w:rsidRPr="00DE6995" w:rsidRDefault="0000143F" w:rsidP="00DE6995">
      <w:pPr>
        <w:spacing w:after="0" w:line="240" w:lineRule="auto"/>
        <w:ind w:right="4"/>
        <w:contextualSpacing/>
        <w:rPr>
          <w:rFonts w:ascii="Arial" w:hAnsi="Arial" w:cs="Arial"/>
          <w:spacing w:val="-2"/>
          <w:sz w:val="24"/>
          <w:szCs w:val="24"/>
          <w:highlight w:val="yellow"/>
        </w:rPr>
      </w:pPr>
    </w:p>
    <w:p w14:paraId="120FE5F0" w14:textId="77777777" w:rsidR="00F2094E" w:rsidRPr="00DE6995" w:rsidRDefault="00F2094E" w:rsidP="00DE6995">
      <w:pPr>
        <w:pStyle w:val="Prrafodelista"/>
        <w:numPr>
          <w:ilvl w:val="0"/>
          <w:numId w:val="46"/>
        </w:numPr>
        <w:spacing w:line="240" w:lineRule="auto"/>
        <w:ind w:right="4"/>
        <w:rPr>
          <w:rFonts w:ascii="Arial" w:hAnsi="Arial" w:cs="Arial"/>
          <w:spacing w:val="-2"/>
          <w:sz w:val="24"/>
          <w:szCs w:val="24"/>
        </w:rPr>
      </w:pPr>
      <w:r w:rsidRPr="00DE6995">
        <w:rPr>
          <w:rFonts w:ascii="Arial" w:hAnsi="Arial" w:cs="Arial"/>
          <w:spacing w:val="-2"/>
          <w:sz w:val="24"/>
          <w:szCs w:val="24"/>
        </w:rPr>
        <w:t>Excavaciones</w:t>
      </w:r>
      <w:r w:rsidRPr="00DE6995">
        <w:rPr>
          <w:rFonts w:ascii="Arial" w:hAnsi="Arial" w:cs="Arial"/>
          <w:spacing w:val="-2"/>
          <w:sz w:val="24"/>
          <w:szCs w:val="24"/>
        </w:rPr>
        <w:tab/>
      </w:r>
      <w:r w:rsidRPr="00DE6995">
        <w:rPr>
          <w:rFonts w:ascii="Arial" w:hAnsi="Arial" w:cs="Arial"/>
          <w:spacing w:val="-2"/>
          <w:sz w:val="24"/>
          <w:szCs w:val="24"/>
        </w:rPr>
        <w:tab/>
      </w:r>
      <w:r w:rsidRPr="00DE6995">
        <w:rPr>
          <w:rFonts w:ascii="Arial" w:hAnsi="Arial" w:cs="Arial"/>
          <w:spacing w:val="-2"/>
          <w:sz w:val="24"/>
          <w:szCs w:val="24"/>
        </w:rPr>
        <w:tab/>
      </w:r>
      <w:r w:rsidRPr="00DE6995">
        <w:rPr>
          <w:rFonts w:ascii="Arial" w:hAnsi="Arial" w:cs="Arial"/>
          <w:spacing w:val="-2"/>
          <w:sz w:val="24"/>
          <w:szCs w:val="24"/>
        </w:rPr>
        <w:tab/>
      </w:r>
      <w:r w:rsidRPr="00DE6995">
        <w:rPr>
          <w:rFonts w:ascii="Arial" w:hAnsi="Arial" w:cs="Arial"/>
          <w:spacing w:val="-2"/>
          <w:sz w:val="24"/>
          <w:szCs w:val="24"/>
        </w:rPr>
        <w:tab/>
        <w:t>4   Grupos</w:t>
      </w:r>
    </w:p>
    <w:p w14:paraId="06F4E149" w14:textId="77777777" w:rsidR="00F2094E" w:rsidRPr="00DE6995" w:rsidRDefault="00F2094E" w:rsidP="00DE6995">
      <w:pPr>
        <w:pStyle w:val="Prrafodelista"/>
        <w:numPr>
          <w:ilvl w:val="0"/>
          <w:numId w:val="46"/>
        </w:numPr>
        <w:spacing w:line="240" w:lineRule="auto"/>
        <w:ind w:right="4"/>
        <w:rPr>
          <w:rFonts w:ascii="Arial" w:hAnsi="Arial" w:cs="Arial"/>
          <w:spacing w:val="-2"/>
          <w:sz w:val="24"/>
          <w:szCs w:val="24"/>
        </w:rPr>
      </w:pPr>
      <w:r w:rsidRPr="00DE6995">
        <w:rPr>
          <w:rFonts w:ascii="Arial" w:hAnsi="Arial" w:cs="Arial"/>
          <w:spacing w:val="-2"/>
          <w:sz w:val="24"/>
          <w:szCs w:val="24"/>
        </w:rPr>
        <w:t xml:space="preserve">Fundación directa: zapatas, cilindros, </w:t>
      </w:r>
    </w:p>
    <w:p w14:paraId="7B7370BA" w14:textId="77777777" w:rsidR="00F2094E" w:rsidRPr="00DE6995" w:rsidRDefault="00F2094E" w:rsidP="00DE6995">
      <w:pPr>
        <w:pStyle w:val="Prrafodelista"/>
        <w:spacing w:line="240" w:lineRule="auto"/>
        <w:ind w:right="4"/>
        <w:rPr>
          <w:rFonts w:ascii="Arial" w:hAnsi="Arial" w:cs="Arial"/>
          <w:spacing w:val="-2"/>
          <w:sz w:val="24"/>
          <w:szCs w:val="24"/>
        </w:rPr>
      </w:pPr>
      <w:r w:rsidRPr="00DE6995">
        <w:rPr>
          <w:rFonts w:ascii="Arial" w:hAnsi="Arial" w:cs="Arial"/>
          <w:spacing w:val="-2"/>
          <w:sz w:val="24"/>
          <w:szCs w:val="24"/>
        </w:rPr>
        <w:t xml:space="preserve">Vigas de amarre y columnas </w:t>
      </w:r>
      <w:r w:rsidRPr="00DE6995">
        <w:rPr>
          <w:rFonts w:ascii="Arial" w:hAnsi="Arial" w:cs="Arial"/>
          <w:spacing w:val="-2"/>
          <w:sz w:val="24"/>
          <w:szCs w:val="24"/>
        </w:rPr>
        <w:tab/>
      </w:r>
      <w:r w:rsidRPr="00DE6995">
        <w:rPr>
          <w:rFonts w:ascii="Arial" w:hAnsi="Arial" w:cs="Arial"/>
          <w:spacing w:val="-2"/>
          <w:sz w:val="24"/>
          <w:szCs w:val="24"/>
        </w:rPr>
        <w:tab/>
      </w:r>
      <w:r w:rsidRPr="00DE6995">
        <w:rPr>
          <w:rFonts w:ascii="Arial" w:hAnsi="Arial" w:cs="Arial"/>
          <w:spacing w:val="-2"/>
          <w:sz w:val="24"/>
          <w:szCs w:val="24"/>
        </w:rPr>
        <w:tab/>
        <w:t>4   Grupos</w:t>
      </w:r>
    </w:p>
    <w:p w14:paraId="16B88D27" w14:textId="77777777" w:rsidR="00F2094E" w:rsidRPr="00DE6995" w:rsidRDefault="00F2094E" w:rsidP="00DE6995">
      <w:pPr>
        <w:pStyle w:val="Prrafodelista"/>
        <w:numPr>
          <w:ilvl w:val="0"/>
          <w:numId w:val="46"/>
        </w:numPr>
        <w:spacing w:line="240" w:lineRule="auto"/>
        <w:ind w:right="4"/>
        <w:rPr>
          <w:rFonts w:ascii="Arial" w:hAnsi="Arial" w:cs="Arial"/>
          <w:spacing w:val="-2"/>
          <w:sz w:val="24"/>
          <w:szCs w:val="24"/>
        </w:rPr>
      </w:pPr>
      <w:r w:rsidRPr="00DE6995">
        <w:rPr>
          <w:rFonts w:ascii="Arial" w:hAnsi="Arial" w:cs="Arial"/>
          <w:spacing w:val="-2"/>
          <w:sz w:val="24"/>
          <w:szCs w:val="24"/>
        </w:rPr>
        <w:t>Rellenos</w:t>
      </w:r>
      <w:r w:rsidRPr="00DE6995">
        <w:rPr>
          <w:rFonts w:ascii="Arial" w:hAnsi="Arial" w:cs="Arial"/>
          <w:spacing w:val="-2"/>
          <w:sz w:val="24"/>
          <w:szCs w:val="24"/>
        </w:rPr>
        <w:tab/>
      </w:r>
      <w:r w:rsidRPr="00DE6995">
        <w:rPr>
          <w:rFonts w:ascii="Arial" w:hAnsi="Arial" w:cs="Arial"/>
          <w:spacing w:val="-2"/>
          <w:sz w:val="24"/>
          <w:szCs w:val="24"/>
        </w:rPr>
        <w:tab/>
      </w:r>
      <w:r w:rsidRPr="00DE6995">
        <w:rPr>
          <w:rFonts w:ascii="Arial" w:hAnsi="Arial" w:cs="Arial"/>
          <w:spacing w:val="-2"/>
          <w:sz w:val="24"/>
          <w:szCs w:val="24"/>
        </w:rPr>
        <w:tab/>
      </w:r>
      <w:r w:rsidRPr="00DE6995">
        <w:rPr>
          <w:rFonts w:ascii="Arial" w:hAnsi="Arial" w:cs="Arial"/>
          <w:spacing w:val="-2"/>
          <w:sz w:val="24"/>
          <w:szCs w:val="24"/>
        </w:rPr>
        <w:tab/>
      </w:r>
      <w:r w:rsidRPr="00DE6995">
        <w:rPr>
          <w:rFonts w:ascii="Arial" w:hAnsi="Arial" w:cs="Arial"/>
          <w:spacing w:val="-2"/>
          <w:sz w:val="24"/>
          <w:szCs w:val="24"/>
        </w:rPr>
        <w:tab/>
      </w:r>
      <w:r w:rsidRPr="00DE6995">
        <w:rPr>
          <w:rFonts w:ascii="Arial" w:hAnsi="Arial" w:cs="Arial"/>
          <w:spacing w:val="-2"/>
          <w:sz w:val="24"/>
          <w:szCs w:val="24"/>
        </w:rPr>
        <w:tab/>
        <w:t>4   Grupos</w:t>
      </w:r>
    </w:p>
    <w:p w14:paraId="410BD521" w14:textId="77777777" w:rsidR="00F2094E" w:rsidRPr="00DE6995" w:rsidRDefault="00F2094E" w:rsidP="00DE6995">
      <w:pPr>
        <w:pStyle w:val="Prrafodelista"/>
        <w:numPr>
          <w:ilvl w:val="0"/>
          <w:numId w:val="46"/>
        </w:numPr>
        <w:spacing w:line="240" w:lineRule="auto"/>
        <w:ind w:right="4"/>
        <w:rPr>
          <w:rFonts w:ascii="Arial" w:hAnsi="Arial" w:cs="Arial"/>
          <w:spacing w:val="-2"/>
          <w:sz w:val="24"/>
          <w:szCs w:val="24"/>
        </w:rPr>
      </w:pPr>
      <w:r w:rsidRPr="00DE6995">
        <w:rPr>
          <w:rFonts w:ascii="Arial" w:hAnsi="Arial" w:cs="Arial"/>
          <w:spacing w:val="-2"/>
          <w:sz w:val="24"/>
          <w:szCs w:val="24"/>
        </w:rPr>
        <w:t>Montaje de torres</w:t>
      </w:r>
      <w:r w:rsidRPr="00DE6995">
        <w:rPr>
          <w:rFonts w:ascii="Arial" w:hAnsi="Arial" w:cs="Arial"/>
          <w:spacing w:val="-2"/>
          <w:sz w:val="24"/>
          <w:szCs w:val="24"/>
        </w:rPr>
        <w:tab/>
      </w:r>
      <w:r w:rsidRPr="00DE6995">
        <w:rPr>
          <w:rFonts w:ascii="Arial" w:hAnsi="Arial" w:cs="Arial"/>
          <w:spacing w:val="-2"/>
          <w:sz w:val="24"/>
          <w:szCs w:val="24"/>
        </w:rPr>
        <w:tab/>
      </w:r>
      <w:r w:rsidRPr="00DE6995">
        <w:rPr>
          <w:rFonts w:ascii="Arial" w:hAnsi="Arial" w:cs="Arial"/>
          <w:spacing w:val="-2"/>
          <w:sz w:val="24"/>
          <w:szCs w:val="24"/>
        </w:rPr>
        <w:tab/>
      </w:r>
      <w:r w:rsidRPr="00DE6995">
        <w:rPr>
          <w:rFonts w:ascii="Arial" w:hAnsi="Arial" w:cs="Arial"/>
          <w:spacing w:val="-2"/>
          <w:sz w:val="24"/>
          <w:szCs w:val="24"/>
        </w:rPr>
        <w:tab/>
      </w:r>
      <w:r w:rsidRPr="00DE6995">
        <w:rPr>
          <w:rFonts w:ascii="Arial" w:hAnsi="Arial" w:cs="Arial"/>
          <w:spacing w:val="-2"/>
          <w:sz w:val="24"/>
          <w:szCs w:val="24"/>
        </w:rPr>
        <w:tab/>
        <w:t>2   Grupos</w:t>
      </w:r>
    </w:p>
    <w:p w14:paraId="7DFC2328" w14:textId="77777777" w:rsidR="00F2094E" w:rsidRPr="00DE6995" w:rsidRDefault="00F2094E" w:rsidP="00DE6995">
      <w:pPr>
        <w:pStyle w:val="Prrafodelista"/>
        <w:numPr>
          <w:ilvl w:val="0"/>
          <w:numId w:val="46"/>
        </w:numPr>
        <w:spacing w:line="240" w:lineRule="auto"/>
        <w:ind w:right="4"/>
        <w:rPr>
          <w:rFonts w:ascii="Arial" w:hAnsi="Arial" w:cs="Arial"/>
          <w:spacing w:val="-2"/>
          <w:sz w:val="24"/>
          <w:szCs w:val="24"/>
        </w:rPr>
      </w:pPr>
      <w:r w:rsidRPr="00DE6995">
        <w:rPr>
          <w:rFonts w:ascii="Arial" w:hAnsi="Arial" w:cs="Arial"/>
          <w:spacing w:val="-2"/>
          <w:sz w:val="24"/>
          <w:szCs w:val="24"/>
        </w:rPr>
        <w:t xml:space="preserve">Tendido de conductor e hilo de guardia </w:t>
      </w:r>
      <w:r w:rsidRPr="00DE6995">
        <w:rPr>
          <w:rFonts w:ascii="Arial" w:hAnsi="Arial" w:cs="Arial"/>
          <w:spacing w:val="-2"/>
          <w:sz w:val="24"/>
          <w:szCs w:val="24"/>
        </w:rPr>
        <w:tab/>
      </w:r>
      <w:r w:rsidRPr="00DE6995">
        <w:rPr>
          <w:rFonts w:ascii="Arial" w:hAnsi="Arial" w:cs="Arial"/>
          <w:spacing w:val="-2"/>
          <w:sz w:val="24"/>
          <w:szCs w:val="24"/>
        </w:rPr>
        <w:tab/>
        <w:t>1   Grupo</w:t>
      </w:r>
    </w:p>
    <w:p w14:paraId="4CDDC35F" w14:textId="77777777" w:rsidR="00837E06" w:rsidRPr="00DE6995" w:rsidRDefault="00837E06" w:rsidP="00DE6995">
      <w:pPr>
        <w:pStyle w:val="Prrafodelista"/>
        <w:spacing w:line="240" w:lineRule="auto"/>
        <w:ind w:right="4"/>
        <w:rPr>
          <w:rFonts w:ascii="Arial" w:hAnsi="Arial" w:cs="Arial"/>
          <w:b/>
          <w:spacing w:val="-2"/>
          <w:sz w:val="24"/>
          <w:szCs w:val="24"/>
        </w:rPr>
      </w:pPr>
    </w:p>
    <w:p w14:paraId="729CE781" w14:textId="77777777" w:rsidR="00837E06" w:rsidRPr="00DE6995" w:rsidRDefault="00837E06" w:rsidP="00DE6995">
      <w:pPr>
        <w:pStyle w:val="Textoindependiente"/>
        <w:spacing w:after="0"/>
        <w:ind w:right="4"/>
        <w:contextualSpacing/>
        <w:rPr>
          <w:rFonts w:ascii="Arial" w:hAnsi="Arial" w:cs="Arial"/>
          <w:spacing w:val="-2"/>
          <w:lang w:val="es-EC"/>
        </w:rPr>
      </w:pPr>
      <w:r w:rsidRPr="00DE6995">
        <w:rPr>
          <w:rFonts w:ascii="Arial" w:hAnsi="Arial" w:cs="Arial"/>
        </w:rPr>
        <w:t xml:space="preserve">Se entiende, que las actividades arriba indicadas, serán requeridas, en tanto, éstas sean aplicables al Objeto y a los rubros </w:t>
      </w:r>
      <w:r w:rsidRPr="00DE6995">
        <w:rPr>
          <w:rFonts w:ascii="Arial" w:hAnsi="Arial" w:cs="Arial"/>
          <w:spacing w:val="-2"/>
          <w:lang w:val="es-EC"/>
        </w:rPr>
        <w:t>cotizados en la Lista de Cantidades de</w:t>
      </w:r>
      <w:r w:rsidR="00C35861" w:rsidRPr="00DE6995">
        <w:rPr>
          <w:rFonts w:ascii="Arial" w:hAnsi="Arial" w:cs="Arial"/>
          <w:spacing w:val="-2"/>
          <w:lang w:val="es-EC"/>
        </w:rPr>
        <w:t xml:space="preserve"> cada proyecto de </w:t>
      </w:r>
      <w:r w:rsidR="00600C68" w:rsidRPr="00DE6995">
        <w:rPr>
          <w:rFonts w:ascii="Arial" w:hAnsi="Arial" w:cs="Arial"/>
          <w:spacing w:val="-2"/>
          <w:lang w:val="es-EC"/>
        </w:rPr>
        <w:t>línea</w:t>
      </w:r>
      <w:r w:rsidR="00C35861" w:rsidRPr="00DE6995">
        <w:rPr>
          <w:rFonts w:ascii="Arial" w:hAnsi="Arial" w:cs="Arial"/>
          <w:spacing w:val="-2"/>
          <w:lang w:val="es-EC"/>
        </w:rPr>
        <w:t>.</w:t>
      </w:r>
    </w:p>
    <w:p w14:paraId="086A3175" w14:textId="77777777" w:rsidR="00837E06" w:rsidRPr="00DE6995" w:rsidRDefault="00837E06" w:rsidP="00DE6995">
      <w:pPr>
        <w:pStyle w:val="Textoindependiente"/>
        <w:spacing w:after="0"/>
        <w:ind w:right="4"/>
        <w:contextualSpacing/>
        <w:rPr>
          <w:rFonts w:ascii="Arial" w:hAnsi="Arial" w:cs="Arial"/>
          <w:spacing w:val="-2"/>
          <w:lang w:val="es-EC"/>
        </w:rPr>
      </w:pPr>
    </w:p>
    <w:p w14:paraId="6CF81710" w14:textId="77777777" w:rsidR="00837E06" w:rsidRPr="00DE6995" w:rsidRDefault="001551EA" w:rsidP="00DE6995">
      <w:pPr>
        <w:pStyle w:val="seseccin81"/>
        <w:tabs>
          <w:tab w:val="clear" w:pos="2160"/>
        </w:tabs>
        <w:ind w:left="0" w:firstLine="0"/>
        <w:rPr>
          <w:sz w:val="24"/>
          <w:szCs w:val="24"/>
        </w:rPr>
      </w:pPr>
      <w:bookmarkStart w:id="0" w:name="_Toc345343700"/>
      <w:r w:rsidRPr="00DE6995">
        <w:rPr>
          <w:sz w:val="24"/>
          <w:szCs w:val="24"/>
        </w:rPr>
        <w:t>1.3 PERSONAL MÍ</w:t>
      </w:r>
      <w:r w:rsidR="00837E06" w:rsidRPr="00DE6995">
        <w:rPr>
          <w:sz w:val="24"/>
          <w:szCs w:val="24"/>
        </w:rPr>
        <w:t>NIMO DE APOYO DE OBRA</w:t>
      </w:r>
      <w:bookmarkEnd w:id="0"/>
      <w:r w:rsidR="00837E06" w:rsidRPr="00DE6995">
        <w:rPr>
          <w:sz w:val="24"/>
          <w:szCs w:val="24"/>
        </w:rPr>
        <w:t xml:space="preserve"> </w:t>
      </w:r>
    </w:p>
    <w:p w14:paraId="0499BE8C" w14:textId="77777777" w:rsidR="00837E06" w:rsidRPr="00DE6995" w:rsidRDefault="00837E06" w:rsidP="00DE6995">
      <w:pPr>
        <w:spacing w:after="0" w:line="240" w:lineRule="auto"/>
        <w:rPr>
          <w:rFonts w:ascii="Arial" w:hAnsi="Arial" w:cs="Arial"/>
          <w:sz w:val="24"/>
          <w:szCs w:val="24"/>
          <w:lang w:val="es-ES"/>
        </w:rPr>
      </w:pPr>
    </w:p>
    <w:p w14:paraId="192FAC8C" w14:textId="77777777" w:rsidR="00FD4016" w:rsidRPr="00DE6995" w:rsidRDefault="00FD4016" w:rsidP="00DE6995">
      <w:pPr>
        <w:spacing w:line="240" w:lineRule="auto"/>
        <w:rPr>
          <w:rFonts w:ascii="Arial" w:hAnsi="Arial" w:cs="Arial"/>
          <w:sz w:val="24"/>
          <w:szCs w:val="24"/>
          <w:lang w:val="es-ES"/>
        </w:rPr>
      </w:pPr>
      <w:r w:rsidRPr="00DE6995">
        <w:rPr>
          <w:rFonts w:ascii="Arial" w:hAnsi="Arial" w:cs="Arial"/>
          <w:sz w:val="24"/>
          <w:szCs w:val="24"/>
          <w:lang w:val="es-ES"/>
        </w:rPr>
        <w:t>A más del personal clave requerido en los pliegos que será calificado en etapa de evaluación de ofertas, el Contratista como mínimo deberá disponer en obra del personal técnico que se indica a continuación, el cual será verificado y aprobado por el Administrador del Contrato para dar inicio a la obra.</w:t>
      </w:r>
    </w:p>
    <w:p w14:paraId="54FB265D" w14:textId="77777777" w:rsidR="00837E06" w:rsidRPr="00DE6995" w:rsidRDefault="00837E06" w:rsidP="00DE6995">
      <w:pPr>
        <w:spacing w:after="0" w:line="240" w:lineRule="auto"/>
        <w:rPr>
          <w:rFonts w:ascii="Arial" w:hAnsi="Arial" w:cs="Arial"/>
          <w:sz w:val="24"/>
          <w:szCs w:val="24"/>
        </w:rPr>
      </w:pPr>
    </w:p>
    <w:p w14:paraId="41FB9DC5" w14:textId="77777777" w:rsidR="00837E06" w:rsidRPr="00DE6995" w:rsidRDefault="002C6C91" w:rsidP="00DE6995">
      <w:pPr>
        <w:pStyle w:val="Prrafodelista"/>
        <w:numPr>
          <w:ilvl w:val="0"/>
          <w:numId w:val="55"/>
        </w:numPr>
        <w:spacing w:after="0" w:line="240" w:lineRule="auto"/>
        <w:rPr>
          <w:rFonts w:ascii="Arial" w:hAnsi="Arial" w:cs="Arial"/>
          <w:sz w:val="24"/>
          <w:szCs w:val="24"/>
        </w:rPr>
      </w:pPr>
      <w:r w:rsidRPr="00DE6995">
        <w:rPr>
          <w:rFonts w:ascii="Arial" w:hAnsi="Arial" w:cs="Arial"/>
          <w:sz w:val="24"/>
          <w:szCs w:val="24"/>
        </w:rPr>
        <w:t>Sistema de Transmisión</w:t>
      </w:r>
      <w:r w:rsidR="00837E06" w:rsidRPr="00DE6995">
        <w:rPr>
          <w:rFonts w:ascii="Arial" w:hAnsi="Arial" w:cs="Arial"/>
          <w:sz w:val="24"/>
          <w:szCs w:val="24"/>
        </w:rPr>
        <w:t xml:space="preserve"> </w:t>
      </w:r>
      <w:r w:rsidR="000D0249" w:rsidRPr="00DE6995">
        <w:rPr>
          <w:rFonts w:ascii="Arial" w:hAnsi="Arial" w:cs="Arial"/>
          <w:sz w:val="24"/>
          <w:szCs w:val="24"/>
        </w:rPr>
        <w:t xml:space="preserve">Milagro – Babahoyo, 230 </w:t>
      </w:r>
      <w:proofErr w:type="spellStart"/>
      <w:r w:rsidR="000D0249" w:rsidRPr="00DE6995">
        <w:rPr>
          <w:rFonts w:ascii="Arial" w:hAnsi="Arial" w:cs="Arial"/>
          <w:sz w:val="24"/>
          <w:szCs w:val="24"/>
        </w:rPr>
        <w:t>kV</w:t>
      </w:r>
      <w:proofErr w:type="spellEnd"/>
    </w:p>
    <w:p w14:paraId="6CE05C31" w14:textId="77777777" w:rsidR="00837E06" w:rsidRPr="00DE6995" w:rsidRDefault="00837E06" w:rsidP="00DE6995">
      <w:pPr>
        <w:spacing w:after="0" w:line="240" w:lineRule="auto"/>
        <w:rPr>
          <w:rFonts w:ascii="Arial" w:hAnsi="Arial" w:cs="Arial"/>
          <w:sz w:val="24"/>
          <w:szCs w:val="24"/>
        </w:rPr>
      </w:pPr>
      <w:r w:rsidRPr="00DE6995">
        <w:rPr>
          <w:rFonts w:ascii="Arial" w:hAnsi="Arial" w:cs="Arial"/>
          <w:sz w:val="24"/>
          <w:szCs w:val="24"/>
        </w:rPr>
        <w:t xml:space="preserve">                                  </w:t>
      </w:r>
    </w:p>
    <w:tbl>
      <w:tblPr>
        <w:tblW w:w="7923" w:type="dxa"/>
        <w:jc w:val="center"/>
        <w:tblBorders>
          <w:top w:val="thinThickSmallGap" w:sz="24" w:space="0" w:color="auto"/>
          <w:left w:val="thinThickSmallGap" w:sz="24" w:space="0" w:color="auto"/>
          <w:bottom w:val="thinThickSmallGap" w:sz="24" w:space="0" w:color="auto"/>
          <w:right w:val="thinThickSmallGap" w:sz="24" w:space="0" w:color="auto"/>
          <w:insideH w:val="single" w:sz="6" w:space="0" w:color="auto"/>
          <w:insideV w:val="single" w:sz="6" w:space="0" w:color="auto"/>
        </w:tblBorders>
        <w:tblLayout w:type="fixed"/>
        <w:tblLook w:val="04A0" w:firstRow="1" w:lastRow="0" w:firstColumn="1" w:lastColumn="0" w:noHBand="0" w:noVBand="1"/>
      </w:tblPr>
      <w:tblGrid>
        <w:gridCol w:w="2537"/>
        <w:gridCol w:w="1417"/>
        <w:gridCol w:w="3969"/>
      </w:tblGrid>
      <w:tr w:rsidR="00837E06" w:rsidRPr="00DE6995" w14:paraId="046B8C39" w14:textId="77777777" w:rsidTr="00B2749D">
        <w:trPr>
          <w:trHeight w:val="567"/>
          <w:jc w:val="center"/>
        </w:trPr>
        <w:tc>
          <w:tcPr>
            <w:tcW w:w="2537" w:type="dxa"/>
            <w:shd w:val="clear" w:color="auto" w:fill="C6D9F1"/>
            <w:vAlign w:val="center"/>
          </w:tcPr>
          <w:p w14:paraId="763DA488" w14:textId="77777777" w:rsidR="00837E06" w:rsidRPr="00DE6995" w:rsidRDefault="00837E06" w:rsidP="00DE6995">
            <w:pPr>
              <w:numPr>
                <w:ilvl w:val="12"/>
                <w:numId w:val="0"/>
              </w:numPr>
              <w:tabs>
                <w:tab w:val="left" w:pos="8280"/>
              </w:tabs>
              <w:suppressAutoHyphens/>
              <w:spacing w:after="0" w:line="240" w:lineRule="auto"/>
              <w:jc w:val="center"/>
              <w:rPr>
                <w:rFonts w:ascii="Arial" w:hAnsi="Arial" w:cs="Arial"/>
                <w:b/>
                <w:sz w:val="24"/>
                <w:szCs w:val="24"/>
              </w:rPr>
            </w:pPr>
            <w:r w:rsidRPr="00DE6995">
              <w:rPr>
                <w:rFonts w:ascii="Arial" w:hAnsi="Arial" w:cs="Arial"/>
                <w:b/>
                <w:sz w:val="24"/>
                <w:szCs w:val="24"/>
              </w:rPr>
              <w:t>PERSONAL  MÍNIMO DE APOYO</w:t>
            </w:r>
          </w:p>
        </w:tc>
        <w:tc>
          <w:tcPr>
            <w:tcW w:w="1417" w:type="dxa"/>
            <w:shd w:val="clear" w:color="auto" w:fill="C6D9F1"/>
            <w:vAlign w:val="center"/>
          </w:tcPr>
          <w:p w14:paraId="35DDE26E" w14:textId="77777777" w:rsidR="00837E06" w:rsidRPr="00DE6995" w:rsidRDefault="00837E06" w:rsidP="00DE6995">
            <w:pPr>
              <w:numPr>
                <w:ilvl w:val="12"/>
                <w:numId w:val="0"/>
              </w:numPr>
              <w:tabs>
                <w:tab w:val="left" w:pos="8280"/>
              </w:tabs>
              <w:suppressAutoHyphens/>
              <w:spacing w:after="0" w:line="240" w:lineRule="auto"/>
              <w:jc w:val="center"/>
              <w:rPr>
                <w:rFonts w:ascii="Arial" w:hAnsi="Arial" w:cs="Arial"/>
                <w:b/>
                <w:sz w:val="24"/>
                <w:szCs w:val="24"/>
              </w:rPr>
            </w:pPr>
            <w:r w:rsidRPr="00DE6995">
              <w:rPr>
                <w:rFonts w:ascii="Arial" w:hAnsi="Arial" w:cs="Arial"/>
                <w:b/>
                <w:sz w:val="24"/>
                <w:szCs w:val="24"/>
              </w:rPr>
              <w:t>CANTIDAD</w:t>
            </w:r>
          </w:p>
        </w:tc>
        <w:tc>
          <w:tcPr>
            <w:tcW w:w="3969" w:type="dxa"/>
            <w:shd w:val="clear" w:color="auto" w:fill="C6D9F1"/>
            <w:vAlign w:val="center"/>
          </w:tcPr>
          <w:p w14:paraId="1C445487" w14:textId="77777777" w:rsidR="00837E06" w:rsidRPr="00DE6995" w:rsidRDefault="00837E06" w:rsidP="00DE6995">
            <w:pPr>
              <w:numPr>
                <w:ilvl w:val="12"/>
                <w:numId w:val="0"/>
              </w:numPr>
              <w:tabs>
                <w:tab w:val="left" w:pos="8280"/>
              </w:tabs>
              <w:suppressAutoHyphens/>
              <w:spacing w:after="0" w:line="240" w:lineRule="auto"/>
              <w:jc w:val="center"/>
              <w:rPr>
                <w:rFonts w:ascii="Arial" w:hAnsi="Arial" w:cs="Arial"/>
                <w:b/>
                <w:sz w:val="24"/>
                <w:szCs w:val="24"/>
              </w:rPr>
            </w:pPr>
            <w:r w:rsidRPr="00DE6995">
              <w:rPr>
                <w:rFonts w:ascii="Arial" w:hAnsi="Arial" w:cs="Arial"/>
                <w:b/>
                <w:sz w:val="24"/>
                <w:szCs w:val="24"/>
              </w:rPr>
              <w:t>RESPONSABILIDAD</w:t>
            </w:r>
          </w:p>
        </w:tc>
      </w:tr>
      <w:tr w:rsidR="00E625FF" w:rsidRPr="00DE6995" w14:paraId="74969DF6" w14:textId="77777777" w:rsidTr="00B2749D">
        <w:trPr>
          <w:trHeight w:val="567"/>
          <w:jc w:val="center"/>
        </w:trPr>
        <w:tc>
          <w:tcPr>
            <w:tcW w:w="2537" w:type="dxa"/>
            <w:shd w:val="clear" w:color="auto" w:fill="auto"/>
            <w:vAlign w:val="center"/>
          </w:tcPr>
          <w:p w14:paraId="795B2AE9" w14:textId="77777777" w:rsidR="00E625FF" w:rsidRPr="00DE6995" w:rsidRDefault="00E625FF" w:rsidP="00DE6995">
            <w:pPr>
              <w:numPr>
                <w:ilvl w:val="12"/>
                <w:numId w:val="0"/>
              </w:numPr>
              <w:tabs>
                <w:tab w:val="left" w:pos="8280"/>
              </w:tabs>
              <w:suppressAutoHyphens/>
              <w:spacing w:after="0" w:line="240" w:lineRule="auto"/>
              <w:rPr>
                <w:rFonts w:ascii="Arial" w:hAnsi="Arial" w:cs="Arial"/>
                <w:spacing w:val="-3"/>
                <w:sz w:val="24"/>
                <w:szCs w:val="24"/>
              </w:rPr>
            </w:pPr>
            <w:r w:rsidRPr="00DE6995">
              <w:rPr>
                <w:rFonts w:ascii="Arial" w:hAnsi="Arial" w:cs="Arial"/>
                <w:spacing w:val="-3"/>
                <w:sz w:val="24"/>
                <w:szCs w:val="24"/>
              </w:rPr>
              <w:t>INGENIERO CIVIL</w:t>
            </w:r>
          </w:p>
        </w:tc>
        <w:tc>
          <w:tcPr>
            <w:tcW w:w="1417" w:type="dxa"/>
            <w:shd w:val="clear" w:color="auto" w:fill="auto"/>
            <w:vAlign w:val="center"/>
          </w:tcPr>
          <w:p w14:paraId="398A261B" w14:textId="77777777" w:rsidR="00E625FF" w:rsidRPr="00DE6995" w:rsidRDefault="00F2094E" w:rsidP="00DE6995">
            <w:pPr>
              <w:numPr>
                <w:ilvl w:val="12"/>
                <w:numId w:val="0"/>
              </w:numPr>
              <w:tabs>
                <w:tab w:val="left" w:pos="8280"/>
              </w:tabs>
              <w:suppressAutoHyphens/>
              <w:spacing w:after="0" w:line="240" w:lineRule="auto"/>
              <w:jc w:val="center"/>
              <w:rPr>
                <w:rFonts w:ascii="Arial" w:hAnsi="Arial" w:cs="Arial"/>
                <w:spacing w:val="-3"/>
                <w:sz w:val="24"/>
                <w:szCs w:val="24"/>
                <w:lang w:eastAsia="en-US"/>
              </w:rPr>
            </w:pPr>
            <w:r w:rsidRPr="00DE6995">
              <w:rPr>
                <w:rFonts w:ascii="Arial" w:hAnsi="Arial" w:cs="Arial"/>
                <w:spacing w:val="-3"/>
                <w:sz w:val="24"/>
                <w:szCs w:val="24"/>
                <w:lang w:eastAsia="en-US"/>
              </w:rPr>
              <w:t>4</w:t>
            </w:r>
          </w:p>
        </w:tc>
        <w:tc>
          <w:tcPr>
            <w:tcW w:w="3969" w:type="dxa"/>
            <w:shd w:val="clear" w:color="auto" w:fill="auto"/>
            <w:vAlign w:val="center"/>
          </w:tcPr>
          <w:p w14:paraId="03E49E39" w14:textId="77777777" w:rsidR="00E625FF" w:rsidRPr="00DE6995" w:rsidRDefault="00600C68" w:rsidP="00DE6995">
            <w:pPr>
              <w:numPr>
                <w:ilvl w:val="12"/>
                <w:numId w:val="0"/>
              </w:numPr>
              <w:tabs>
                <w:tab w:val="left" w:pos="8280"/>
              </w:tabs>
              <w:suppressAutoHyphens/>
              <w:spacing w:after="0" w:line="240" w:lineRule="auto"/>
              <w:rPr>
                <w:rFonts w:ascii="Arial" w:hAnsi="Arial" w:cs="Arial"/>
                <w:sz w:val="24"/>
                <w:szCs w:val="24"/>
                <w:lang w:val="es-ES" w:eastAsia="es-ES"/>
              </w:rPr>
            </w:pPr>
            <w:r w:rsidRPr="00DE6995">
              <w:rPr>
                <w:rFonts w:ascii="Arial" w:hAnsi="Arial" w:cs="Arial"/>
                <w:sz w:val="24"/>
                <w:szCs w:val="24"/>
                <w:lang w:val="es-ES" w:eastAsia="es-ES"/>
              </w:rPr>
              <w:t>RESIDENTE</w:t>
            </w:r>
            <w:r>
              <w:rPr>
                <w:rFonts w:ascii="Arial" w:hAnsi="Arial" w:cs="Arial"/>
                <w:sz w:val="24"/>
                <w:szCs w:val="24"/>
                <w:lang w:val="es-ES" w:eastAsia="es-ES"/>
              </w:rPr>
              <w:t>S</w:t>
            </w:r>
            <w:r w:rsidR="00E625FF" w:rsidRPr="00DE6995">
              <w:rPr>
                <w:rFonts w:ascii="Arial" w:hAnsi="Arial" w:cs="Arial"/>
                <w:sz w:val="24"/>
                <w:szCs w:val="24"/>
                <w:lang w:val="es-ES" w:eastAsia="es-ES"/>
              </w:rPr>
              <w:t xml:space="preserve"> EN </w:t>
            </w:r>
            <w:r w:rsidR="00A96D77" w:rsidRPr="00DE6995">
              <w:rPr>
                <w:rFonts w:ascii="Arial" w:hAnsi="Arial" w:cs="Arial"/>
                <w:sz w:val="24"/>
                <w:szCs w:val="24"/>
                <w:lang w:val="es-ES" w:eastAsia="es-ES"/>
              </w:rPr>
              <w:t>FUNDACIONES PROFUNDAS (PILOTES) Y DIRECTAS (CABEZAL, VIGAS, COLUMNAS), ACCESOS, RELLENOS, OTROS.</w:t>
            </w:r>
          </w:p>
        </w:tc>
      </w:tr>
      <w:tr w:rsidR="00E625FF" w:rsidRPr="00DE6995" w14:paraId="38DFD855" w14:textId="77777777" w:rsidTr="00B2749D">
        <w:trPr>
          <w:trHeight w:val="567"/>
          <w:jc w:val="center"/>
        </w:trPr>
        <w:tc>
          <w:tcPr>
            <w:tcW w:w="2537" w:type="dxa"/>
            <w:shd w:val="clear" w:color="auto" w:fill="auto"/>
            <w:vAlign w:val="center"/>
          </w:tcPr>
          <w:p w14:paraId="5136DB7B" w14:textId="77777777" w:rsidR="00E625FF" w:rsidRPr="00DE6995" w:rsidRDefault="00E625FF" w:rsidP="00DE6995">
            <w:pPr>
              <w:numPr>
                <w:ilvl w:val="12"/>
                <w:numId w:val="0"/>
              </w:numPr>
              <w:tabs>
                <w:tab w:val="left" w:pos="8280"/>
              </w:tabs>
              <w:suppressAutoHyphens/>
              <w:spacing w:after="0" w:line="240" w:lineRule="auto"/>
              <w:rPr>
                <w:rFonts w:ascii="Arial" w:hAnsi="Arial" w:cs="Arial"/>
                <w:spacing w:val="-3"/>
                <w:sz w:val="24"/>
                <w:szCs w:val="24"/>
                <w:lang w:eastAsia="en-US"/>
              </w:rPr>
            </w:pPr>
            <w:r w:rsidRPr="00DE6995">
              <w:rPr>
                <w:rFonts w:ascii="Arial" w:hAnsi="Arial" w:cs="Arial"/>
                <w:spacing w:val="-3"/>
                <w:sz w:val="24"/>
                <w:szCs w:val="24"/>
              </w:rPr>
              <w:t>INGENIERO CIVIL O ELÉCTRICO</w:t>
            </w:r>
          </w:p>
        </w:tc>
        <w:tc>
          <w:tcPr>
            <w:tcW w:w="1417" w:type="dxa"/>
            <w:shd w:val="clear" w:color="auto" w:fill="auto"/>
            <w:vAlign w:val="center"/>
          </w:tcPr>
          <w:p w14:paraId="408ED3ED" w14:textId="77777777" w:rsidR="00E625FF" w:rsidRPr="00DE6995" w:rsidRDefault="00E625FF" w:rsidP="00DE6995">
            <w:pPr>
              <w:numPr>
                <w:ilvl w:val="12"/>
                <w:numId w:val="0"/>
              </w:numPr>
              <w:tabs>
                <w:tab w:val="left" w:pos="8280"/>
              </w:tabs>
              <w:suppressAutoHyphens/>
              <w:spacing w:after="0" w:line="240" w:lineRule="auto"/>
              <w:jc w:val="center"/>
              <w:rPr>
                <w:rFonts w:ascii="Arial" w:hAnsi="Arial" w:cs="Arial"/>
                <w:spacing w:val="-3"/>
                <w:sz w:val="24"/>
                <w:szCs w:val="24"/>
                <w:lang w:eastAsia="en-US"/>
              </w:rPr>
            </w:pPr>
            <w:r w:rsidRPr="00DE6995">
              <w:rPr>
                <w:rFonts w:ascii="Arial" w:hAnsi="Arial" w:cs="Arial"/>
                <w:spacing w:val="-3"/>
                <w:sz w:val="24"/>
                <w:szCs w:val="24"/>
                <w:lang w:eastAsia="en-US"/>
              </w:rPr>
              <w:t>1</w:t>
            </w:r>
          </w:p>
        </w:tc>
        <w:tc>
          <w:tcPr>
            <w:tcW w:w="3969" w:type="dxa"/>
            <w:shd w:val="clear" w:color="auto" w:fill="auto"/>
            <w:vAlign w:val="center"/>
          </w:tcPr>
          <w:p w14:paraId="4265078F" w14:textId="77777777" w:rsidR="00E625FF" w:rsidRPr="00DE6995" w:rsidRDefault="00E625FF" w:rsidP="00DE6995">
            <w:pPr>
              <w:numPr>
                <w:ilvl w:val="12"/>
                <w:numId w:val="0"/>
              </w:numPr>
              <w:tabs>
                <w:tab w:val="left" w:pos="8280"/>
              </w:tabs>
              <w:suppressAutoHyphens/>
              <w:spacing w:after="0" w:line="240" w:lineRule="auto"/>
              <w:rPr>
                <w:rFonts w:ascii="Arial" w:hAnsi="Arial" w:cs="Arial"/>
                <w:sz w:val="24"/>
                <w:szCs w:val="24"/>
                <w:lang w:val="es-ES" w:eastAsia="es-ES"/>
              </w:rPr>
            </w:pPr>
            <w:r w:rsidRPr="00DE6995">
              <w:rPr>
                <w:rFonts w:ascii="Arial" w:hAnsi="Arial" w:cs="Arial"/>
                <w:sz w:val="24"/>
                <w:szCs w:val="24"/>
                <w:lang w:val="es-ES" w:eastAsia="es-ES"/>
              </w:rPr>
              <w:t>RESIDENTE EN MONTAJE DE ESTRUCTURAS METÁLICAS</w:t>
            </w:r>
          </w:p>
        </w:tc>
      </w:tr>
      <w:tr w:rsidR="00A6715D" w:rsidRPr="00DE6995" w14:paraId="359FCCCA" w14:textId="77777777" w:rsidTr="00B2749D">
        <w:trPr>
          <w:trHeight w:val="567"/>
          <w:jc w:val="center"/>
        </w:trPr>
        <w:tc>
          <w:tcPr>
            <w:tcW w:w="2537" w:type="dxa"/>
            <w:shd w:val="clear" w:color="auto" w:fill="auto"/>
            <w:vAlign w:val="center"/>
          </w:tcPr>
          <w:p w14:paraId="7E7B177B" w14:textId="37ED5777" w:rsidR="00A6715D" w:rsidRPr="00DE6995" w:rsidRDefault="00A6715D" w:rsidP="00A71567">
            <w:pPr>
              <w:numPr>
                <w:ilvl w:val="12"/>
                <w:numId w:val="0"/>
              </w:numPr>
              <w:tabs>
                <w:tab w:val="left" w:pos="8280"/>
              </w:tabs>
              <w:suppressAutoHyphens/>
              <w:spacing w:after="0" w:line="240" w:lineRule="auto"/>
              <w:rPr>
                <w:rFonts w:ascii="Arial" w:hAnsi="Arial" w:cs="Arial"/>
                <w:spacing w:val="-3"/>
                <w:sz w:val="24"/>
                <w:szCs w:val="24"/>
              </w:rPr>
            </w:pPr>
            <w:r w:rsidRPr="00DE6995">
              <w:rPr>
                <w:rFonts w:ascii="Arial" w:hAnsi="Arial" w:cs="Arial"/>
                <w:spacing w:val="-3"/>
                <w:sz w:val="24"/>
                <w:szCs w:val="24"/>
                <w:lang w:eastAsia="en-US"/>
              </w:rPr>
              <w:t>INGENIERO ELÉCTRICO</w:t>
            </w:r>
          </w:p>
        </w:tc>
        <w:tc>
          <w:tcPr>
            <w:tcW w:w="1417" w:type="dxa"/>
            <w:shd w:val="clear" w:color="auto" w:fill="auto"/>
            <w:vAlign w:val="center"/>
          </w:tcPr>
          <w:p w14:paraId="5340CB62" w14:textId="77777777" w:rsidR="00A6715D" w:rsidRPr="00DE6995" w:rsidRDefault="00A6715D" w:rsidP="00DE6995">
            <w:pPr>
              <w:numPr>
                <w:ilvl w:val="12"/>
                <w:numId w:val="0"/>
              </w:numPr>
              <w:tabs>
                <w:tab w:val="left" w:pos="8280"/>
              </w:tabs>
              <w:suppressAutoHyphens/>
              <w:spacing w:after="0" w:line="240" w:lineRule="auto"/>
              <w:jc w:val="center"/>
              <w:rPr>
                <w:rFonts w:ascii="Arial" w:hAnsi="Arial" w:cs="Arial"/>
                <w:spacing w:val="-3"/>
                <w:sz w:val="24"/>
                <w:szCs w:val="24"/>
                <w:lang w:eastAsia="en-US"/>
              </w:rPr>
            </w:pPr>
            <w:r w:rsidRPr="00DE6995">
              <w:rPr>
                <w:rFonts w:ascii="Arial" w:hAnsi="Arial" w:cs="Arial"/>
                <w:spacing w:val="-3"/>
                <w:sz w:val="24"/>
                <w:szCs w:val="24"/>
                <w:lang w:eastAsia="en-US"/>
              </w:rPr>
              <w:t>1</w:t>
            </w:r>
          </w:p>
        </w:tc>
        <w:tc>
          <w:tcPr>
            <w:tcW w:w="3969" w:type="dxa"/>
            <w:shd w:val="clear" w:color="auto" w:fill="auto"/>
            <w:vAlign w:val="center"/>
          </w:tcPr>
          <w:p w14:paraId="77C7589F" w14:textId="0AE97293" w:rsidR="00A6715D" w:rsidRPr="00DE6995" w:rsidRDefault="00A6715D">
            <w:pPr>
              <w:numPr>
                <w:ilvl w:val="12"/>
                <w:numId w:val="0"/>
              </w:numPr>
              <w:tabs>
                <w:tab w:val="left" w:pos="8280"/>
              </w:tabs>
              <w:suppressAutoHyphens/>
              <w:spacing w:after="0" w:line="240" w:lineRule="auto"/>
              <w:rPr>
                <w:rFonts w:ascii="Arial" w:hAnsi="Arial" w:cs="Arial"/>
                <w:sz w:val="24"/>
                <w:szCs w:val="24"/>
                <w:lang w:val="es-ES" w:eastAsia="es-ES"/>
              </w:rPr>
            </w:pPr>
            <w:r w:rsidRPr="00DE6995">
              <w:rPr>
                <w:rFonts w:ascii="Arial" w:hAnsi="Arial" w:cs="Arial"/>
                <w:sz w:val="24"/>
                <w:szCs w:val="24"/>
                <w:lang w:val="es-ES" w:eastAsia="es-ES"/>
              </w:rPr>
              <w:t xml:space="preserve">RESIDENTE DE TENDIDO DE CONDUCTORES </w:t>
            </w:r>
            <w:r w:rsidR="00A71567">
              <w:rPr>
                <w:rFonts w:ascii="Arial" w:hAnsi="Arial" w:cs="Arial"/>
                <w:sz w:val="24"/>
                <w:szCs w:val="24"/>
                <w:lang w:val="es-ES" w:eastAsia="es-ES"/>
              </w:rPr>
              <w:t>Y CABLE DE GUARDA CON FIBRA ÓPTICA –</w:t>
            </w:r>
            <w:r w:rsidR="00321A33">
              <w:rPr>
                <w:rFonts w:ascii="Arial" w:hAnsi="Arial" w:cs="Arial"/>
                <w:sz w:val="24"/>
                <w:szCs w:val="24"/>
                <w:lang w:val="es-ES" w:eastAsia="es-ES"/>
              </w:rPr>
              <w:t>OPGW</w:t>
            </w:r>
          </w:p>
        </w:tc>
      </w:tr>
      <w:tr w:rsidR="00A6715D" w:rsidRPr="00DE6995" w14:paraId="24BC15D1" w14:textId="77777777" w:rsidTr="00B2749D">
        <w:trPr>
          <w:trHeight w:val="567"/>
          <w:jc w:val="center"/>
        </w:trPr>
        <w:tc>
          <w:tcPr>
            <w:tcW w:w="2537" w:type="dxa"/>
            <w:shd w:val="clear" w:color="auto" w:fill="auto"/>
            <w:vAlign w:val="center"/>
          </w:tcPr>
          <w:p w14:paraId="4E803321" w14:textId="77777777" w:rsidR="00A6715D" w:rsidRPr="00DE6995" w:rsidRDefault="00A6715D" w:rsidP="00DE6995">
            <w:pPr>
              <w:numPr>
                <w:ilvl w:val="12"/>
                <w:numId w:val="0"/>
              </w:numPr>
              <w:tabs>
                <w:tab w:val="left" w:pos="8280"/>
              </w:tabs>
              <w:suppressAutoHyphens/>
              <w:spacing w:after="0" w:line="240" w:lineRule="auto"/>
              <w:rPr>
                <w:rFonts w:ascii="Arial" w:hAnsi="Arial" w:cs="Arial"/>
                <w:spacing w:val="-3"/>
                <w:sz w:val="24"/>
                <w:szCs w:val="24"/>
              </w:rPr>
            </w:pPr>
            <w:r w:rsidRPr="00DE6995">
              <w:rPr>
                <w:rFonts w:ascii="Arial" w:hAnsi="Arial" w:cs="Arial"/>
                <w:spacing w:val="-3"/>
                <w:sz w:val="24"/>
                <w:szCs w:val="24"/>
              </w:rPr>
              <w:t>INGENIERO CIVIL O ELÉCTRICO.</w:t>
            </w:r>
          </w:p>
        </w:tc>
        <w:tc>
          <w:tcPr>
            <w:tcW w:w="1417" w:type="dxa"/>
            <w:shd w:val="clear" w:color="auto" w:fill="auto"/>
            <w:vAlign w:val="center"/>
          </w:tcPr>
          <w:p w14:paraId="27365959" w14:textId="77777777" w:rsidR="00A6715D" w:rsidRPr="00DE6995" w:rsidRDefault="00A6715D" w:rsidP="00DE6995">
            <w:pPr>
              <w:numPr>
                <w:ilvl w:val="12"/>
                <w:numId w:val="0"/>
              </w:numPr>
              <w:tabs>
                <w:tab w:val="left" w:pos="8280"/>
              </w:tabs>
              <w:suppressAutoHyphens/>
              <w:spacing w:after="0" w:line="240" w:lineRule="auto"/>
              <w:jc w:val="center"/>
              <w:rPr>
                <w:rFonts w:ascii="Arial" w:hAnsi="Arial" w:cs="Arial"/>
                <w:spacing w:val="-3"/>
                <w:sz w:val="24"/>
                <w:szCs w:val="24"/>
                <w:lang w:eastAsia="en-US"/>
              </w:rPr>
            </w:pPr>
            <w:r w:rsidRPr="00DE6995">
              <w:rPr>
                <w:rFonts w:ascii="Arial" w:hAnsi="Arial" w:cs="Arial"/>
                <w:spacing w:val="-3"/>
                <w:sz w:val="24"/>
                <w:szCs w:val="24"/>
                <w:lang w:eastAsia="en-US"/>
              </w:rPr>
              <w:t>1</w:t>
            </w:r>
          </w:p>
        </w:tc>
        <w:tc>
          <w:tcPr>
            <w:tcW w:w="3969" w:type="dxa"/>
            <w:shd w:val="clear" w:color="auto" w:fill="auto"/>
            <w:vAlign w:val="center"/>
          </w:tcPr>
          <w:p w14:paraId="6B0E756F" w14:textId="77777777" w:rsidR="00A6715D" w:rsidRPr="00DE6995" w:rsidRDefault="00A6715D" w:rsidP="00DE6995">
            <w:pPr>
              <w:numPr>
                <w:ilvl w:val="12"/>
                <w:numId w:val="0"/>
              </w:numPr>
              <w:tabs>
                <w:tab w:val="left" w:pos="8280"/>
              </w:tabs>
              <w:suppressAutoHyphens/>
              <w:spacing w:after="0" w:line="240" w:lineRule="auto"/>
              <w:rPr>
                <w:rFonts w:ascii="Arial" w:hAnsi="Arial" w:cs="Arial"/>
                <w:sz w:val="24"/>
                <w:szCs w:val="24"/>
                <w:lang w:val="es-ES" w:eastAsia="es-ES"/>
              </w:rPr>
            </w:pPr>
            <w:r w:rsidRPr="00DE6995">
              <w:rPr>
                <w:rFonts w:ascii="Arial" w:hAnsi="Arial" w:cs="Arial"/>
                <w:sz w:val="24"/>
                <w:szCs w:val="24"/>
                <w:lang w:val="es-ES" w:eastAsia="es-ES"/>
              </w:rPr>
              <w:t>INGENIERÍA DE LA CONSTRUCCIÓN.</w:t>
            </w:r>
          </w:p>
        </w:tc>
      </w:tr>
      <w:tr w:rsidR="00A6715D" w:rsidRPr="00DE6995" w14:paraId="6F9EAC62" w14:textId="77777777" w:rsidTr="00B2749D">
        <w:trPr>
          <w:trHeight w:val="567"/>
          <w:jc w:val="center"/>
        </w:trPr>
        <w:tc>
          <w:tcPr>
            <w:tcW w:w="2537" w:type="dxa"/>
            <w:shd w:val="clear" w:color="auto" w:fill="auto"/>
            <w:vAlign w:val="center"/>
          </w:tcPr>
          <w:p w14:paraId="5E9DBB61" w14:textId="77777777" w:rsidR="00A6715D" w:rsidRPr="00DE6995" w:rsidRDefault="00A6715D" w:rsidP="00DE6995">
            <w:pPr>
              <w:numPr>
                <w:ilvl w:val="12"/>
                <w:numId w:val="0"/>
              </w:numPr>
              <w:tabs>
                <w:tab w:val="left" w:pos="8280"/>
              </w:tabs>
              <w:suppressAutoHyphens/>
              <w:spacing w:after="0" w:line="240" w:lineRule="auto"/>
              <w:rPr>
                <w:rFonts w:ascii="Arial" w:hAnsi="Arial" w:cs="Arial"/>
                <w:spacing w:val="-3"/>
                <w:sz w:val="24"/>
                <w:szCs w:val="24"/>
              </w:rPr>
            </w:pPr>
            <w:r w:rsidRPr="00DE6995">
              <w:rPr>
                <w:rFonts w:ascii="Arial" w:hAnsi="Arial" w:cs="Arial"/>
                <w:spacing w:val="-3"/>
                <w:sz w:val="24"/>
                <w:szCs w:val="24"/>
              </w:rPr>
              <w:t>INGENIERO O TECNÓLOGO EN AMBIENTE (</w:t>
            </w:r>
            <w:r w:rsidRPr="00DE6995">
              <w:rPr>
                <w:rFonts w:ascii="Arial" w:hAnsi="Arial" w:cs="Arial"/>
                <w:sz w:val="24"/>
                <w:szCs w:val="24"/>
              </w:rPr>
              <w:t>PROFESIONAL EN MANEJO AMBIENTAL Y SEGURIDAD INDUSTRIAL)</w:t>
            </w:r>
          </w:p>
        </w:tc>
        <w:tc>
          <w:tcPr>
            <w:tcW w:w="1417" w:type="dxa"/>
            <w:shd w:val="clear" w:color="auto" w:fill="auto"/>
            <w:vAlign w:val="center"/>
          </w:tcPr>
          <w:p w14:paraId="642A6AE0" w14:textId="77777777" w:rsidR="00A6715D" w:rsidRPr="00DE6995" w:rsidRDefault="00A6715D" w:rsidP="00DE6995">
            <w:pPr>
              <w:numPr>
                <w:ilvl w:val="12"/>
                <w:numId w:val="0"/>
              </w:numPr>
              <w:tabs>
                <w:tab w:val="left" w:pos="8280"/>
              </w:tabs>
              <w:suppressAutoHyphens/>
              <w:spacing w:after="0" w:line="240" w:lineRule="auto"/>
              <w:jc w:val="center"/>
              <w:rPr>
                <w:rFonts w:ascii="Arial" w:hAnsi="Arial" w:cs="Arial"/>
                <w:spacing w:val="-3"/>
                <w:sz w:val="24"/>
                <w:szCs w:val="24"/>
                <w:lang w:eastAsia="en-US"/>
              </w:rPr>
            </w:pPr>
            <w:r w:rsidRPr="00DE6995">
              <w:rPr>
                <w:rFonts w:ascii="Arial" w:hAnsi="Arial" w:cs="Arial"/>
                <w:spacing w:val="-3"/>
                <w:sz w:val="24"/>
                <w:szCs w:val="24"/>
                <w:lang w:eastAsia="en-US"/>
              </w:rPr>
              <w:t>1</w:t>
            </w:r>
          </w:p>
        </w:tc>
        <w:tc>
          <w:tcPr>
            <w:tcW w:w="3969" w:type="dxa"/>
            <w:shd w:val="clear" w:color="auto" w:fill="auto"/>
            <w:vAlign w:val="center"/>
          </w:tcPr>
          <w:p w14:paraId="4A531021" w14:textId="77777777" w:rsidR="00A6715D" w:rsidRPr="00DE6995" w:rsidRDefault="00A6715D" w:rsidP="00DE6995">
            <w:pPr>
              <w:numPr>
                <w:ilvl w:val="12"/>
                <w:numId w:val="0"/>
              </w:numPr>
              <w:tabs>
                <w:tab w:val="left" w:pos="8280"/>
              </w:tabs>
              <w:suppressAutoHyphens/>
              <w:spacing w:after="0" w:line="240" w:lineRule="auto"/>
              <w:rPr>
                <w:rFonts w:ascii="Arial" w:hAnsi="Arial" w:cs="Arial"/>
                <w:sz w:val="24"/>
                <w:szCs w:val="24"/>
                <w:lang w:val="es-ES" w:eastAsia="es-ES"/>
              </w:rPr>
            </w:pPr>
            <w:r w:rsidRPr="00DE6995">
              <w:rPr>
                <w:rFonts w:ascii="Arial" w:hAnsi="Arial" w:cs="Arial"/>
                <w:spacing w:val="-3"/>
                <w:sz w:val="24"/>
                <w:szCs w:val="24"/>
              </w:rPr>
              <w:t>MANEJO DEL PLAN AMBIENTAL Y CONTROL DE SEG. INDUSTRIAL</w:t>
            </w:r>
          </w:p>
        </w:tc>
      </w:tr>
      <w:tr w:rsidR="00A6715D" w:rsidRPr="00DE6995" w14:paraId="7D242936" w14:textId="77777777" w:rsidTr="00B2749D">
        <w:trPr>
          <w:trHeight w:val="567"/>
          <w:jc w:val="center"/>
        </w:trPr>
        <w:tc>
          <w:tcPr>
            <w:tcW w:w="2537" w:type="dxa"/>
            <w:shd w:val="clear" w:color="auto" w:fill="auto"/>
            <w:vAlign w:val="center"/>
          </w:tcPr>
          <w:p w14:paraId="3548291C" w14:textId="77777777" w:rsidR="00A6715D" w:rsidRPr="00DE6995" w:rsidRDefault="00A6715D" w:rsidP="00DE6995">
            <w:pPr>
              <w:numPr>
                <w:ilvl w:val="12"/>
                <w:numId w:val="0"/>
              </w:numPr>
              <w:tabs>
                <w:tab w:val="left" w:pos="8280"/>
              </w:tabs>
              <w:suppressAutoHyphens/>
              <w:spacing w:after="0" w:line="240" w:lineRule="auto"/>
              <w:rPr>
                <w:rFonts w:ascii="Arial" w:hAnsi="Arial" w:cs="Arial"/>
                <w:spacing w:val="-3"/>
                <w:sz w:val="24"/>
                <w:szCs w:val="24"/>
                <w:lang w:eastAsia="en-US"/>
              </w:rPr>
            </w:pPr>
            <w:r w:rsidRPr="00DE6995">
              <w:rPr>
                <w:rFonts w:ascii="Arial" w:hAnsi="Arial" w:cs="Arial"/>
                <w:spacing w:val="-3"/>
                <w:sz w:val="24"/>
                <w:szCs w:val="24"/>
                <w:lang w:eastAsia="en-US"/>
              </w:rPr>
              <w:t>TOPÓGRAFO</w:t>
            </w:r>
          </w:p>
        </w:tc>
        <w:tc>
          <w:tcPr>
            <w:tcW w:w="1417" w:type="dxa"/>
            <w:shd w:val="clear" w:color="auto" w:fill="auto"/>
            <w:vAlign w:val="center"/>
          </w:tcPr>
          <w:p w14:paraId="2C5DD43D" w14:textId="77777777" w:rsidR="00A6715D" w:rsidRPr="00DE6995" w:rsidRDefault="00A6715D" w:rsidP="00DE6995">
            <w:pPr>
              <w:numPr>
                <w:ilvl w:val="12"/>
                <w:numId w:val="0"/>
              </w:numPr>
              <w:tabs>
                <w:tab w:val="left" w:pos="8280"/>
              </w:tabs>
              <w:suppressAutoHyphens/>
              <w:spacing w:after="0" w:line="240" w:lineRule="auto"/>
              <w:jc w:val="center"/>
              <w:rPr>
                <w:rFonts w:ascii="Arial" w:hAnsi="Arial" w:cs="Arial"/>
                <w:spacing w:val="-3"/>
                <w:sz w:val="24"/>
                <w:szCs w:val="24"/>
                <w:lang w:eastAsia="en-US"/>
              </w:rPr>
            </w:pPr>
            <w:r w:rsidRPr="00DE6995">
              <w:rPr>
                <w:rFonts w:ascii="Arial" w:hAnsi="Arial" w:cs="Arial"/>
                <w:spacing w:val="-3"/>
                <w:sz w:val="24"/>
                <w:szCs w:val="24"/>
                <w:lang w:eastAsia="en-US"/>
              </w:rPr>
              <w:t>2</w:t>
            </w:r>
          </w:p>
        </w:tc>
        <w:tc>
          <w:tcPr>
            <w:tcW w:w="3969" w:type="dxa"/>
            <w:shd w:val="clear" w:color="auto" w:fill="auto"/>
            <w:vAlign w:val="center"/>
          </w:tcPr>
          <w:p w14:paraId="26A4036D" w14:textId="77777777" w:rsidR="00A6715D" w:rsidRPr="00DE6995" w:rsidRDefault="00A6715D" w:rsidP="00DE6995">
            <w:pPr>
              <w:numPr>
                <w:ilvl w:val="12"/>
                <w:numId w:val="0"/>
              </w:numPr>
              <w:tabs>
                <w:tab w:val="left" w:pos="8280"/>
              </w:tabs>
              <w:suppressAutoHyphens/>
              <w:spacing w:after="0" w:line="240" w:lineRule="auto"/>
              <w:rPr>
                <w:rFonts w:ascii="Arial" w:hAnsi="Arial" w:cs="Arial"/>
                <w:sz w:val="24"/>
                <w:szCs w:val="24"/>
                <w:lang w:val="es-ES" w:eastAsia="es-ES"/>
              </w:rPr>
            </w:pPr>
            <w:r w:rsidRPr="00DE6995">
              <w:rPr>
                <w:rFonts w:ascii="Arial" w:hAnsi="Arial" w:cs="Arial"/>
                <w:spacing w:val="-3"/>
                <w:sz w:val="24"/>
                <w:szCs w:val="24"/>
                <w:lang w:eastAsia="en-US"/>
              </w:rPr>
              <w:t xml:space="preserve">OBRAS CIVIL Y  ELECTROMECÁNICA </w:t>
            </w:r>
          </w:p>
        </w:tc>
      </w:tr>
      <w:tr w:rsidR="00A6715D" w:rsidRPr="00DE6995" w14:paraId="5043A619" w14:textId="77777777" w:rsidTr="00B2749D">
        <w:trPr>
          <w:trHeight w:val="567"/>
          <w:jc w:val="center"/>
        </w:trPr>
        <w:tc>
          <w:tcPr>
            <w:tcW w:w="2537" w:type="dxa"/>
            <w:shd w:val="clear" w:color="auto" w:fill="auto"/>
            <w:vAlign w:val="center"/>
          </w:tcPr>
          <w:p w14:paraId="6F4DFACB" w14:textId="77777777" w:rsidR="00A6715D" w:rsidRPr="00DE6995" w:rsidRDefault="00A6715D" w:rsidP="00DE6995">
            <w:pPr>
              <w:numPr>
                <w:ilvl w:val="12"/>
                <w:numId w:val="0"/>
              </w:numPr>
              <w:tabs>
                <w:tab w:val="left" w:pos="8280"/>
              </w:tabs>
              <w:suppressAutoHyphens/>
              <w:spacing w:after="0" w:line="240" w:lineRule="auto"/>
              <w:rPr>
                <w:rFonts w:ascii="Arial" w:hAnsi="Arial" w:cs="Arial"/>
                <w:spacing w:val="-3"/>
                <w:sz w:val="24"/>
                <w:szCs w:val="24"/>
                <w:lang w:eastAsia="en-US"/>
              </w:rPr>
            </w:pPr>
            <w:r w:rsidRPr="00DE6995">
              <w:rPr>
                <w:rFonts w:ascii="Arial" w:hAnsi="Arial" w:cs="Arial"/>
                <w:spacing w:val="-3"/>
                <w:sz w:val="24"/>
                <w:szCs w:val="24"/>
                <w:lang w:eastAsia="en-US"/>
              </w:rPr>
              <w:t>TECNOLOGO ELECTROMECÁNICO</w:t>
            </w:r>
          </w:p>
        </w:tc>
        <w:tc>
          <w:tcPr>
            <w:tcW w:w="1417" w:type="dxa"/>
            <w:shd w:val="clear" w:color="auto" w:fill="auto"/>
            <w:vAlign w:val="center"/>
          </w:tcPr>
          <w:p w14:paraId="1D9B3975" w14:textId="77777777" w:rsidR="00A6715D" w:rsidRPr="00DE6995" w:rsidRDefault="00A6715D" w:rsidP="00DE6995">
            <w:pPr>
              <w:numPr>
                <w:ilvl w:val="12"/>
                <w:numId w:val="0"/>
              </w:numPr>
              <w:tabs>
                <w:tab w:val="left" w:pos="8280"/>
              </w:tabs>
              <w:suppressAutoHyphens/>
              <w:spacing w:after="0" w:line="240" w:lineRule="auto"/>
              <w:jc w:val="center"/>
              <w:rPr>
                <w:rFonts w:ascii="Arial" w:hAnsi="Arial" w:cs="Arial"/>
                <w:spacing w:val="-3"/>
                <w:sz w:val="24"/>
                <w:szCs w:val="24"/>
                <w:lang w:eastAsia="en-US"/>
              </w:rPr>
            </w:pPr>
            <w:r w:rsidRPr="00DE6995">
              <w:rPr>
                <w:rFonts w:ascii="Arial" w:hAnsi="Arial" w:cs="Arial"/>
                <w:spacing w:val="-3"/>
                <w:sz w:val="24"/>
                <w:szCs w:val="24"/>
                <w:lang w:eastAsia="en-US"/>
              </w:rPr>
              <w:t>2</w:t>
            </w:r>
          </w:p>
        </w:tc>
        <w:tc>
          <w:tcPr>
            <w:tcW w:w="3969" w:type="dxa"/>
            <w:shd w:val="clear" w:color="auto" w:fill="auto"/>
            <w:vAlign w:val="center"/>
          </w:tcPr>
          <w:p w14:paraId="66F7ECC8" w14:textId="77777777" w:rsidR="00A6715D" w:rsidRPr="00DE6995" w:rsidRDefault="00A6715D" w:rsidP="00DE6995">
            <w:pPr>
              <w:numPr>
                <w:ilvl w:val="12"/>
                <w:numId w:val="0"/>
              </w:numPr>
              <w:tabs>
                <w:tab w:val="left" w:pos="8280"/>
              </w:tabs>
              <w:suppressAutoHyphens/>
              <w:spacing w:after="0" w:line="240" w:lineRule="auto"/>
              <w:rPr>
                <w:rFonts w:ascii="Arial" w:hAnsi="Arial" w:cs="Arial"/>
                <w:spacing w:val="-3"/>
                <w:sz w:val="24"/>
                <w:szCs w:val="24"/>
                <w:lang w:eastAsia="en-US"/>
              </w:rPr>
            </w:pPr>
            <w:r w:rsidRPr="00DE6995">
              <w:rPr>
                <w:rFonts w:ascii="Arial" w:hAnsi="Arial" w:cs="Arial"/>
                <w:spacing w:val="-3"/>
                <w:sz w:val="24"/>
                <w:szCs w:val="24"/>
                <w:lang w:eastAsia="en-US"/>
              </w:rPr>
              <w:t>OBRA ELECTROMECÁNICA</w:t>
            </w:r>
          </w:p>
        </w:tc>
      </w:tr>
      <w:tr w:rsidR="00A6715D" w:rsidRPr="00DE6995" w14:paraId="7519BE9D" w14:textId="77777777" w:rsidTr="00B2749D">
        <w:trPr>
          <w:trHeight w:val="567"/>
          <w:jc w:val="center"/>
        </w:trPr>
        <w:tc>
          <w:tcPr>
            <w:tcW w:w="2537" w:type="dxa"/>
            <w:shd w:val="clear" w:color="auto" w:fill="auto"/>
            <w:vAlign w:val="center"/>
          </w:tcPr>
          <w:p w14:paraId="4E47E712" w14:textId="77777777" w:rsidR="00A6715D" w:rsidRPr="00DE6995" w:rsidRDefault="00A6715D" w:rsidP="00DE6995">
            <w:pPr>
              <w:numPr>
                <w:ilvl w:val="12"/>
                <w:numId w:val="0"/>
              </w:numPr>
              <w:tabs>
                <w:tab w:val="left" w:pos="8280"/>
              </w:tabs>
              <w:suppressAutoHyphens/>
              <w:spacing w:after="0" w:line="240" w:lineRule="auto"/>
              <w:rPr>
                <w:rFonts w:ascii="Arial" w:hAnsi="Arial" w:cs="Arial"/>
                <w:spacing w:val="-3"/>
                <w:sz w:val="24"/>
                <w:szCs w:val="24"/>
                <w:lang w:eastAsia="en-US"/>
              </w:rPr>
            </w:pPr>
            <w:r w:rsidRPr="00DE6995">
              <w:rPr>
                <w:rFonts w:ascii="Arial" w:hAnsi="Arial" w:cs="Arial"/>
                <w:spacing w:val="-3"/>
                <w:sz w:val="24"/>
                <w:szCs w:val="24"/>
              </w:rPr>
              <w:t>CAPATAZ LINIERO</w:t>
            </w:r>
          </w:p>
        </w:tc>
        <w:tc>
          <w:tcPr>
            <w:tcW w:w="1417" w:type="dxa"/>
            <w:shd w:val="clear" w:color="auto" w:fill="auto"/>
            <w:vAlign w:val="center"/>
          </w:tcPr>
          <w:p w14:paraId="37787D26" w14:textId="77777777" w:rsidR="00A6715D" w:rsidRPr="00DE6995" w:rsidRDefault="00A6715D" w:rsidP="00DE6995">
            <w:pPr>
              <w:numPr>
                <w:ilvl w:val="12"/>
                <w:numId w:val="0"/>
              </w:numPr>
              <w:tabs>
                <w:tab w:val="left" w:pos="8280"/>
              </w:tabs>
              <w:suppressAutoHyphens/>
              <w:spacing w:after="0" w:line="240" w:lineRule="auto"/>
              <w:jc w:val="center"/>
              <w:rPr>
                <w:rFonts w:ascii="Arial" w:hAnsi="Arial" w:cs="Arial"/>
                <w:spacing w:val="-3"/>
                <w:sz w:val="24"/>
                <w:szCs w:val="24"/>
                <w:lang w:eastAsia="en-US"/>
              </w:rPr>
            </w:pPr>
            <w:r w:rsidRPr="00DE6995">
              <w:rPr>
                <w:rFonts w:ascii="Arial" w:hAnsi="Arial" w:cs="Arial"/>
                <w:spacing w:val="-3"/>
                <w:sz w:val="24"/>
                <w:szCs w:val="24"/>
                <w:lang w:eastAsia="en-US"/>
              </w:rPr>
              <w:t>2</w:t>
            </w:r>
          </w:p>
        </w:tc>
        <w:tc>
          <w:tcPr>
            <w:tcW w:w="3969" w:type="dxa"/>
            <w:shd w:val="clear" w:color="auto" w:fill="auto"/>
            <w:vAlign w:val="center"/>
          </w:tcPr>
          <w:p w14:paraId="2465EBF4" w14:textId="77777777" w:rsidR="00A6715D" w:rsidRPr="00DE6995" w:rsidRDefault="00A6715D" w:rsidP="00DE6995">
            <w:pPr>
              <w:numPr>
                <w:ilvl w:val="12"/>
                <w:numId w:val="0"/>
              </w:numPr>
              <w:tabs>
                <w:tab w:val="left" w:pos="8280"/>
              </w:tabs>
              <w:suppressAutoHyphens/>
              <w:spacing w:after="0" w:line="240" w:lineRule="auto"/>
              <w:rPr>
                <w:rFonts w:ascii="Arial" w:hAnsi="Arial" w:cs="Arial"/>
                <w:spacing w:val="-3"/>
                <w:sz w:val="24"/>
                <w:szCs w:val="24"/>
                <w:lang w:eastAsia="en-US"/>
              </w:rPr>
            </w:pPr>
            <w:r w:rsidRPr="00DE6995">
              <w:rPr>
                <w:rFonts w:ascii="Arial" w:hAnsi="Arial" w:cs="Arial"/>
                <w:spacing w:val="-3"/>
                <w:sz w:val="24"/>
                <w:szCs w:val="24"/>
                <w:lang w:eastAsia="en-US"/>
              </w:rPr>
              <w:t>OBRA ELECTROMECÁNICA</w:t>
            </w:r>
          </w:p>
        </w:tc>
      </w:tr>
      <w:tr w:rsidR="00A6715D" w:rsidRPr="00DE6995" w14:paraId="3C819660" w14:textId="77777777" w:rsidTr="00B2749D">
        <w:trPr>
          <w:trHeight w:val="567"/>
          <w:jc w:val="center"/>
        </w:trPr>
        <w:tc>
          <w:tcPr>
            <w:tcW w:w="2537" w:type="dxa"/>
            <w:shd w:val="clear" w:color="auto" w:fill="auto"/>
            <w:vAlign w:val="center"/>
          </w:tcPr>
          <w:p w14:paraId="77B2781B" w14:textId="77777777" w:rsidR="00A6715D" w:rsidRPr="00DE6995" w:rsidRDefault="00A6715D" w:rsidP="00DE6995">
            <w:pPr>
              <w:numPr>
                <w:ilvl w:val="12"/>
                <w:numId w:val="0"/>
              </w:numPr>
              <w:tabs>
                <w:tab w:val="left" w:pos="8280"/>
              </w:tabs>
              <w:suppressAutoHyphens/>
              <w:spacing w:after="0" w:line="240" w:lineRule="auto"/>
              <w:rPr>
                <w:rFonts w:ascii="Arial" w:hAnsi="Arial" w:cs="Arial"/>
                <w:spacing w:val="-3"/>
                <w:sz w:val="24"/>
                <w:szCs w:val="24"/>
                <w:lang w:eastAsia="en-US"/>
              </w:rPr>
            </w:pPr>
            <w:r w:rsidRPr="00DE6995">
              <w:rPr>
                <w:rFonts w:ascii="Arial" w:hAnsi="Arial" w:cs="Arial"/>
                <w:spacing w:val="-3"/>
                <w:sz w:val="24"/>
                <w:szCs w:val="24"/>
                <w:lang w:eastAsia="en-US"/>
              </w:rPr>
              <w:t>LINIERO</w:t>
            </w:r>
          </w:p>
        </w:tc>
        <w:tc>
          <w:tcPr>
            <w:tcW w:w="1417" w:type="dxa"/>
            <w:shd w:val="clear" w:color="auto" w:fill="auto"/>
            <w:vAlign w:val="center"/>
          </w:tcPr>
          <w:p w14:paraId="14B69361" w14:textId="77777777" w:rsidR="00A6715D" w:rsidRPr="00DE6995" w:rsidRDefault="00A6715D" w:rsidP="00DE6995">
            <w:pPr>
              <w:numPr>
                <w:ilvl w:val="12"/>
                <w:numId w:val="0"/>
              </w:numPr>
              <w:tabs>
                <w:tab w:val="left" w:pos="8280"/>
              </w:tabs>
              <w:suppressAutoHyphens/>
              <w:spacing w:after="0" w:line="240" w:lineRule="auto"/>
              <w:jc w:val="center"/>
              <w:rPr>
                <w:rFonts w:ascii="Arial" w:hAnsi="Arial" w:cs="Arial"/>
                <w:spacing w:val="-3"/>
                <w:sz w:val="24"/>
                <w:szCs w:val="24"/>
                <w:lang w:eastAsia="en-US"/>
              </w:rPr>
            </w:pPr>
            <w:r w:rsidRPr="00DE6995">
              <w:rPr>
                <w:rFonts w:ascii="Arial" w:hAnsi="Arial" w:cs="Arial"/>
                <w:spacing w:val="-3"/>
                <w:sz w:val="24"/>
                <w:szCs w:val="24"/>
                <w:lang w:eastAsia="en-US"/>
              </w:rPr>
              <w:t>6</w:t>
            </w:r>
          </w:p>
        </w:tc>
        <w:tc>
          <w:tcPr>
            <w:tcW w:w="3969" w:type="dxa"/>
            <w:shd w:val="clear" w:color="auto" w:fill="auto"/>
            <w:vAlign w:val="center"/>
          </w:tcPr>
          <w:p w14:paraId="3B40B58C" w14:textId="77777777" w:rsidR="00A6715D" w:rsidRPr="00DE6995" w:rsidRDefault="00A6715D" w:rsidP="00DE6995">
            <w:pPr>
              <w:numPr>
                <w:ilvl w:val="12"/>
                <w:numId w:val="0"/>
              </w:numPr>
              <w:tabs>
                <w:tab w:val="left" w:pos="8280"/>
              </w:tabs>
              <w:suppressAutoHyphens/>
              <w:spacing w:after="0" w:line="240" w:lineRule="auto"/>
              <w:rPr>
                <w:rFonts w:ascii="Arial" w:hAnsi="Arial" w:cs="Arial"/>
                <w:spacing w:val="-3"/>
                <w:sz w:val="24"/>
                <w:szCs w:val="24"/>
                <w:lang w:eastAsia="en-US"/>
              </w:rPr>
            </w:pPr>
            <w:r w:rsidRPr="00DE6995">
              <w:rPr>
                <w:rFonts w:ascii="Arial" w:hAnsi="Arial" w:cs="Arial"/>
                <w:spacing w:val="-3"/>
                <w:sz w:val="24"/>
                <w:szCs w:val="24"/>
                <w:lang w:eastAsia="en-US"/>
              </w:rPr>
              <w:t>OBRA ELECTROMECÁNICA</w:t>
            </w:r>
          </w:p>
        </w:tc>
      </w:tr>
    </w:tbl>
    <w:p w14:paraId="5272A489" w14:textId="77777777" w:rsidR="00837E06" w:rsidRPr="00DE6995" w:rsidRDefault="00837E06" w:rsidP="00DE6995">
      <w:pPr>
        <w:spacing w:after="0" w:line="240" w:lineRule="auto"/>
        <w:rPr>
          <w:rFonts w:ascii="Arial" w:hAnsi="Arial" w:cs="Arial"/>
          <w:sz w:val="24"/>
          <w:szCs w:val="24"/>
        </w:rPr>
      </w:pPr>
    </w:p>
    <w:p w14:paraId="1F53AEA2" w14:textId="77777777" w:rsidR="00837E06" w:rsidRDefault="00837E06" w:rsidP="00DE6995">
      <w:pPr>
        <w:spacing w:after="0" w:line="240" w:lineRule="auto"/>
        <w:rPr>
          <w:rFonts w:ascii="Arial" w:hAnsi="Arial" w:cs="Arial"/>
          <w:sz w:val="24"/>
          <w:szCs w:val="24"/>
        </w:rPr>
      </w:pPr>
    </w:p>
    <w:p w14:paraId="7355D8BC" w14:textId="77777777" w:rsidR="00D65EA3" w:rsidRPr="00DE6995" w:rsidRDefault="00D65EA3" w:rsidP="00DE6995">
      <w:pPr>
        <w:spacing w:after="0" w:line="240" w:lineRule="auto"/>
        <w:rPr>
          <w:rFonts w:ascii="Arial" w:hAnsi="Arial" w:cs="Arial"/>
          <w:sz w:val="24"/>
          <w:szCs w:val="24"/>
        </w:rPr>
      </w:pPr>
    </w:p>
    <w:p w14:paraId="685F3951" w14:textId="77777777" w:rsidR="00837E06" w:rsidRPr="00DE6995" w:rsidRDefault="002F4C2A" w:rsidP="00DE6995">
      <w:pPr>
        <w:pStyle w:val="Prrafodelista"/>
        <w:numPr>
          <w:ilvl w:val="0"/>
          <w:numId w:val="55"/>
        </w:numPr>
        <w:spacing w:after="0" w:line="240" w:lineRule="auto"/>
        <w:rPr>
          <w:rFonts w:ascii="Arial" w:hAnsi="Arial" w:cs="Arial"/>
          <w:sz w:val="24"/>
          <w:szCs w:val="24"/>
        </w:rPr>
      </w:pPr>
      <w:r w:rsidRPr="00DE6995">
        <w:rPr>
          <w:rFonts w:ascii="Arial" w:hAnsi="Arial" w:cs="Arial"/>
          <w:sz w:val="24"/>
          <w:szCs w:val="24"/>
        </w:rPr>
        <w:t xml:space="preserve">Sistema de Transmisión </w:t>
      </w:r>
      <w:r w:rsidR="000D0249" w:rsidRPr="00DE6995">
        <w:rPr>
          <w:rFonts w:ascii="Arial" w:hAnsi="Arial" w:cs="Arial"/>
          <w:sz w:val="24"/>
          <w:szCs w:val="24"/>
        </w:rPr>
        <w:t>San Gregorio – San Juan de Manta</w:t>
      </w:r>
      <w:r w:rsidR="00B2749D" w:rsidRPr="00DE6995">
        <w:rPr>
          <w:rFonts w:ascii="Arial" w:hAnsi="Arial" w:cs="Arial"/>
          <w:sz w:val="24"/>
          <w:szCs w:val="24"/>
        </w:rPr>
        <w:t>,</w:t>
      </w:r>
      <w:r w:rsidR="000D0249" w:rsidRPr="00DE6995">
        <w:rPr>
          <w:rFonts w:ascii="Arial" w:hAnsi="Arial" w:cs="Arial"/>
          <w:sz w:val="24"/>
          <w:szCs w:val="24"/>
        </w:rPr>
        <w:t xml:space="preserve"> 2</w:t>
      </w:r>
      <w:r w:rsidRPr="00DE6995">
        <w:rPr>
          <w:rFonts w:ascii="Arial" w:hAnsi="Arial" w:cs="Arial"/>
          <w:sz w:val="24"/>
          <w:szCs w:val="24"/>
        </w:rPr>
        <w:t xml:space="preserve">30 </w:t>
      </w:r>
      <w:proofErr w:type="spellStart"/>
      <w:r w:rsidR="003D1946" w:rsidRPr="00DE6995">
        <w:rPr>
          <w:rFonts w:ascii="Arial" w:hAnsi="Arial" w:cs="Arial"/>
          <w:sz w:val="24"/>
          <w:szCs w:val="24"/>
        </w:rPr>
        <w:t>kV</w:t>
      </w:r>
      <w:proofErr w:type="spellEnd"/>
    </w:p>
    <w:p w14:paraId="2826C8AC" w14:textId="77777777" w:rsidR="00837E06" w:rsidRPr="00DE6995" w:rsidRDefault="00837E06" w:rsidP="00DE6995">
      <w:pPr>
        <w:spacing w:after="0" w:line="240" w:lineRule="auto"/>
        <w:rPr>
          <w:rFonts w:ascii="Arial" w:hAnsi="Arial" w:cs="Arial"/>
          <w:sz w:val="24"/>
          <w:szCs w:val="24"/>
          <w:lang w:val="es-ES"/>
        </w:rPr>
      </w:pPr>
    </w:p>
    <w:tbl>
      <w:tblPr>
        <w:tblW w:w="8319" w:type="dxa"/>
        <w:jc w:val="center"/>
        <w:tblBorders>
          <w:top w:val="thinThickSmallGap" w:sz="24" w:space="0" w:color="auto"/>
          <w:left w:val="thinThickSmallGap" w:sz="24" w:space="0" w:color="auto"/>
          <w:bottom w:val="thinThickSmallGap" w:sz="24" w:space="0" w:color="auto"/>
          <w:right w:val="thinThickSmallGap" w:sz="24" w:space="0" w:color="auto"/>
          <w:insideH w:val="single" w:sz="6" w:space="0" w:color="auto"/>
          <w:insideV w:val="single" w:sz="6" w:space="0" w:color="auto"/>
        </w:tblBorders>
        <w:tblLayout w:type="fixed"/>
        <w:tblLook w:val="04A0" w:firstRow="1" w:lastRow="0" w:firstColumn="1" w:lastColumn="0" w:noHBand="0" w:noVBand="1"/>
      </w:tblPr>
      <w:tblGrid>
        <w:gridCol w:w="2537"/>
        <w:gridCol w:w="1813"/>
        <w:gridCol w:w="3969"/>
      </w:tblGrid>
      <w:tr w:rsidR="001E6E8F" w:rsidRPr="00DE6995" w14:paraId="0200BF8C" w14:textId="77777777" w:rsidTr="007143FE">
        <w:trPr>
          <w:trHeight w:val="567"/>
          <w:jc w:val="center"/>
        </w:trPr>
        <w:tc>
          <w:tcPr>
            <w:tcW w:w="2537" w:type="dxa"/>
            <w:shd w:val="clear" w:color="auto" w:fill="C6D9F1"/>
            <w:vAlign w:val="center"/>
          </w:tcPr>
          <w:p w14:paraId="72ED25B4" w14:textId="77777777" w:rsidR="001E6E8F" w:rsidRPr="00DE6995" w:rsidRDefault="001E6E8F" w:rsidP="00DE6995">
            <w:pPr>
              <w:numPr>
                <w:ilvl w:val="12"/>
                <w:numId w:val="0"/>
              </w:numPr>
              <w:tabs>
                <w:tab w:val="left" w:pos="8280"/>
              </w:tabs>
              <w:suppressAutoHyphens/>
              <w:spacing w:after="0" w:line="240" w:lineRule="auto"/>
              <w:jc w:val="center"/>
              <w:rPr>
                <w:rFonts w:ascii="Arial" w:hAnsi="Arial" w:cs="Arial"/>
                <w:b/>
                <w:sz w:val="24"/>
                <w:szCs w:val="24"/>
              </w:rPr>
            </w:pPr>
            <w:r w:rsidRPr="00DE6995">
              <w:rPr>
                <w:rFonts w:ascii="Arial" w:hAnsi="Arial" w:cs="Arial"/>
                <w:b/>
                <w:sz w:val="24"/>
                <w:szCs w:val="24"/>
              </w:rPr>
              <w:t>PERSONAL  MÍNIMO DE APOYO</w:t>
            </w:r>
          </w:p>
        </w:tc>
        <w:tc>
          <w:tcPr>
            <w:tcW w:w="1813" w:type="dxa"/>
            <w:shd w:val="clear" w:color="auto" w:fill="C6D9F1"/>
            <w:vAlign w:val="center"/>
          </w:tcPr>
          <w:p w14:paraId="0ECC6593" w14:textId="77777777" w:rsidR="001E6E8F" w:rsidRPr="00DE6995" w:rsidRDefault="001E6E8F" w:rsidP="00DE6995">
            <w:pPr>
              <w:numPr>
                <w:ilvl w:val="12"/>
                <w:numId w:val="0"/>
              </w:numPr>
              <w:tabs>
                <w:tab w:val="left" w:pos="8280"/>
              </w:tabs>
              <w:suppressAutoHyphens/>
              <w:spacing w:after="0" w:line="240" w:lineRule="auto"/>
              <w:jc w:val="center"/>
              <w:rPr>
                <w:rFonts w:ascii="Arial" w:hAnsi="Arial" w:cs="Arial"/>
                <w:b/>
                <w:sz w:val="24"/>
                <w:szCs w:val="24"/>
              </w:rPr>
            </w:pPr>
            <w:r w:rsidRPr="00DE6995">
              <w:rPr>
                <w:rFonts w:ascii="Arial" w:hAnsi="Arial" w:cs="Arial"/>
                <w:b/>
                <w:sz w:val="24"/>
                <w:szCs w:val="24"/>
              </w:rPr>
              <w:t>CANTIDAD</w:t>
            </w:r>
          </w:p>
        </w:tc>
        <w:tc>
          <w:tcPr>
            <w:tcW w:w="3969" w:type="dxa"/>
            <w:shd w:val="clear" w:color="auto" w:fill="C6D9F1"/>
            <w:vAlign w:val="center"/>
          </w:tcPr>
          <w:p w14:paraId="5261838E" w14:textId="77777777" w:rsidR="001E6E8F" w:rsidRPr="00DE6995" w:rsidRDefault="001E6E8F" w:rsidP="00DE6995">
            <w:pPr>
              <w:numPr>
                <w:ilvl w:val="12"/>
                <w:numId w:val="0"/>
              </w:numPr>
              <w:tabs>
                <w:tab w:val="left" w:pos="8280"/>
              </w:tabs>
              <w:suppressAutoHyphens/>
              <w:spacing w:after="0" w:line="240" w:lineRule="auto"/>
              <w:jc w:val="center"/>
              <w:rPr>
                <w:rFonts w:ascii="Arial" w:hAnsi="Arial" w:cs="Arial"/>
                <w:b/>
                <w:sz w:val="24"/>
                <w:szCs w:val="24"/>
              </w:rPr>
            </w:pPr>
            <w:r w:rsidRPr="00DE6995">
              <w:rPr>
                <w:rFonts w:ascii="Arial" w:hAnsi="Arial" w:cs="Arial"/>
                <w:b/>
                <w:sz w:val="24"/>
                <w:szCs w:val="24"/>
              </w:rPr>
              <w:t>RESPONSABILIDAD</w:t>
            </w:r>
          </w:p>
        </w:tc>
      </w:tr>
      <w:tr w:rsidR="00E625FF" w:rsidRPr="00DE6995" w14:paraId="45F3F740" w14:textId="77777777" w:rsidTr="007143FE">
        <w:trPr>
          <w:trHeight w:val="567"/>
          <w:jc w:val="center"/>
        </w:trPr>
        <w:tc>
          <w:tcPr>
            <w:tcW w:w="2537" w:type="dxa"/>
            <w:shd w:val="clear" w:color="auto" w:fill="auto"/>
            <w:vAlign w:val="center"/>
          </w:tcPr>
          <w:p w14:paraId="5136F85A" w14:textId="77777777" w:rsidR="00E625FF" w:rsidRPr="00DE6995" w:rsidRDefault="00E625FF" w:rsidP="00DE6995">
            <w:pPr>
              <w:numPr>
                <w:ilvl w:val="12"/>
                <w:numId w:val="0"/>
              </w:numPr>
              <w:tabs>
                <w:tab w:val="left" w:pos="8280"/>
              </w:tabs>
              <w:suppressAutoHyphens/>
              <w:spacing w:after="0" w:line="240" w:lineRule="auto"/>
              <w:rPr>
                <w:rFonts w:ascii="Arial" w:hAnsi="Arial" w:cs="Arial"/>
                <w:spacing w:val="-3"/>
                <w:sz w:val="24"/>
                <w:szCs w:val="24"/>
              </w:rPr>
            </w:pPr>
            <w:r w:rsidRPr="00DE6995">
              <w:rPr>
                <w:rFonts w:ascii="Arial" w:hAnsi="Arial" w:cs="Arial"/>
                <w:spacing w:val="-3"/>
                <w:sz w:val="24"/>
                <w:szCs w:val="24"/>
              </w:rPr>
              <w:t>INGENIERO CIVIL</w:t>
            </w:r>
          </w:p>
        </w:tc>
        <w:tc>
          <w:tcPr>
            <w:tcW w:w="1813" w:type="dxa"/>
            <w:shd w:val="clear" w:color="auto" w:fill="auto"/>
            <w:vAlign w:val="center"/>
          </w:tcPr>
          <w:p w14:paraId="44E26805" w14:textId="77777777" w:rsidR="00E625FF" w:rsidRPr="00DE6995" w:rsidRDefault="00A96D77" w:rsidP="00DE6995">
            <w:pPr>
              <w:numPr>
                <w:ilvl w:val="12"/>
                <w:numId w:val="0"/>
              </w:numPr>
              <w:tabs>
                <w:tab w:val="left" w:pos="8280"/>
              </w:tabs>
              <w:suppressAutoHyphens/>
              <w:spacing w:after="0" w:line="240" w:lineRule="auto"/>
              <w:jc w:val="center"/>
              <w:rPr>
                <w:rFonts w:ascii="Arial" w:hAnsi="Arial" w:cs="Arial"/>
                <w:spacing w:val="-3"/>
                <w:sz w:val="24"/>
                <w:szCs w:val="24"/>
                <w:lang w:eastAsia="en-US"/>
              </w:rPr>
            </w:pPr>
            <w:r w:rsidRPr="00DE6995">
              <w:rPr>
                <w:rFonts w:ascii="Arial" w:hAnsi="Arial" w:cs="Arial"/>
                <w:spacing w:val="-3"/>
                <w:sz w:val="24"/>
                <w:szCs w:val="24"/>
                <w:lang w:eastAsia="en-US"/>
              </w:rPr>
              <w:t>4</w:t>
            </w:r>
          </w:p>
        </w:tc>
        <w:tc>
          <w:tcPr>
            <w:tcW w:w="3969" w:type="dxa"/>
            <w:shd w:val="clear" w:color="auto" w:fill="auto"/>
            <w:vAlign w:val="center"/>
          </w:tcPr>
          <w:p w14:paraId="3CBD51B2" w14:textId="77777777" w:rsidR="00E625FF" w:rsidRPr="00DE6995" w:rsidRDefault="00446980" w:rsidP="00DE6995">
            <w:pPr>
              <w:numPr>
                <w:ilvl w:val="12"/>
                <w:numId w:val="0"/>
              </w:numPr>
              <w:tabs>
                <w:tab w:val="left" w:pos="8280"/>
              </w:tabs>
              <w:suppressAutoHyphens/>
              <w:spacing w:after="0" w:line="240" w:lineRule="auto"/>
              <w:rPr>
                <w:rFonts w:ascii="Arial" w:hAnsi="Arial" w:cs="Arial"/>
                <w:sz w:val="24"/>
                <w:szCs w:val="24"/>
                <w:lang w:val="es-ES" w:eastAsia="es-ES"/>
              </w:rPr>
            </w:pPr>
            <w:r w:rsidRPr="00DE6995">
              <w:rPr>
                <w:rFonts w:ascii="Arial" w:hAnsi="Arial" w:cs="Arial"/>
                <w:sz w:val="24"/>
                <w:szCs w:val="24"/>
                <w:lang w:val="es-ES" w:eastAsia="es-ES"/>
              </w:rPr>
              <w:t>RESIDENTE EN FUNDACIONES DIRECTAS (ZAPATAS, CILINDRO, VIGAS, COLUMNAS), ACCESOS, EXCAVACION, RELLENOS, OTROS.</w:t>
            </w:r>
            <w:r w:rsidRPr="00DE6995">
              <w:rPr>
                <w:rFonts w:ascii="Arial" w:hAnsi="Arial" w:cs="Arial"/>
                <w:sz w:val="24"/>
                <w:szCs w:val="24"/>
                <w:lang w:val="es-ES" w:eastAsia="es-ES"/>
              </w:rPr>
              <w:tab/>
              <w:t>RESIDENTE EN FUNDACIONES PROFUNDAS (PILOTES) Y DIRECTAS (CABEZAL, VIGAS, COLUMNAS), ACCESOS, RELLENOS, OTROS.</w:t>
            </w:r>
          </w:p>
        </w:tc>
      </w:tr>
      <w:tr w:rsidR="00E625FF" w:rsidRPr="00DE6995" w14:paraId="77811276" w14:textId="77777777" w:rsidTr="007143FE">
        <w:trPr>
          <w:trHeight w:val="567"/>
          <w:jc w:val="center"/>
        </w:trPr>
        <w:tc>
          <w:tcPr>
            <w:tcW w:w="2537" w:type="dxa"/>
            <w:shd w:val="clear" w:color="auto" w:fill="auto"/>
            <w:vAlign w:val="center"/>
          </w:tcPr>
          <w:p w14:paraId="3B612712" w14:textId="77777777" w:rsidR="00E625FF" w:rsidRPr="00DE6995" w:rsidRDefault="00E625FF" w:rsidP="00DE6995">
            <w:pPr>
              <w:numPr>
                <w:ilvl w:val="12"/>
                <w:numId w:val="0"/>
              </w:numPr>
              <w:tabs>
                <w:tab w:val="left" w:pos="8280"/>
              </w:tabs>
              <w:suppressAutoHyphens/>
              <w:spacing w:after="0" w:line="240" w:lineRule="auto"/>
              <w:rPr>
                <w:rFonts w:ascii="Arial" w:hAnsi="Arial" w:cs="Arial"/>
                <w:spacing w:val="-3"/>
                <w:sz w:val="24"/>
                <w:szCs w:val="24"/>
                <w:lang w:eastAsia="en-US"/>
              </w:rPr>
            </w:pPr>
            <w:r w:rsidRPr="00DE6995">
              <w:rPr>
                <w:rFonts w:ascii="Arial" w:hAnsi="Arial" w:cs="Arial"/>
                <w:spacing w:val="-3"/>
                <w:sz w:val="24"/>
                <w:szCs w:val="24"/>
              </w:rPr>
              <w:t>INGENIERO CIVIL O ELÉCTRICO</w:t>
            </w:r>
          </w:p>
        </w:tc>
        <w:tc>
          <w:tcPr>
            <w:tcW w:w="1813" w:type="dxa"/>
            <w:shd w:val="clear" w:color="auto" w:fill="auto"/>
            <w:vAlign w:val="center"/>
          </w:tcPr>
          <w:p w14:paraId="1924A8B2" w14:textId="77777777" w:rsidR="00E625FF" w:rsidRPr="00DE6995" w:rsidRDefault="00E625FF" w:rsidP="00DE6995">
            <w:pPr>
              <w:numPr>
                <w:ilvl w:val="12"/>
                <w:numId w:val="0"/>
              </w:numPr>
              <w:tabs>
                <w:tab w:val="left" w:pos="8280"/>
              </w:tabs>
              <w:suppressAutoHyphens/>
              <w:spacing w:after="0" w:line="240" w:lineRule="auto"/>
              <w:jc w:val="center"/>
              <w:rPr>
                <w:rFonts w:ascii="Arial" w:hAnsi="Arial" w:cs="Arial"/>
                <w:spacing w:val="-3"/>
                <w:sz w:val="24"/>
                <w:szCs w:val="24"/>
                <w:lang w:eastAsia="en-US"/>
              </w:rPr>
            </w:pPr>
            <w:r w:rsidRPr="00DE6995">
              <w:rPr>
                <w:rFonts w:ascii="Arial" w:hAnsi="Arial" w:cs="Arial"/>
                <w:spacing w:val="-3"/>
                <w:sz w:val="24"/>
                <w:szCs w:val="24"/>
                <w:lang w:eastAsia="en-US"/>
              </w:rPr>
              <w:t>1</w:t>
            </w:r>
          </w:p>
        </w:tc>
        <w:tc>
          <w:tcPr>
            <w:tcW w:w="3969" w:type="dxa"/>
            <w:shd w:val="clear" w:color="auto" w:fill="auto"/>
            <w:vAlign w:val="center"/>
          </w:tcPr>
          <w:p w14:paraId="2E686F42" w14:textId="77777777" w:rsidR="00E625FF" w:rsidRPr="00DE6995" w:rsidRDefault="00E625FF" w:rsidP="00DE6995">
            <w:pPr>
              <w:numPr>
                <w:ilvl w:val="12"/>
                <w:numId w:val="0"/>
              </w:numPr>
              <w:tabs>
                <w:tab w:val="left" w:pos="8280"/>
              </w:tabs>
              <w:suppressAutoHyphens/>
              <w:spacing w:after="0" w:line="240" w:lineRule="auto"/>
              <w:rPr>
                <w:rFonts w:ascii="Arial" w:hAnsi="Arial" w:cs="Arial"/>
                <w:sz w:val="24"/>
                <w:szCs w:val="24"/>
                <w:lang w:val="es-ES" w:eastAsia="es-ES"/>
              </w:rPr>
            </w:pPr>
            <w:r w:rsidRPr="00DE6995">
              <w:rPr>
                <w:rFonts w:ascii="Arial" w:hAnsi="Arial" w:cs="Arial"/>
                <w:sz w:val="24"/>
                <w:szCs w:val="24"/>
                <w:lang w:val="es-ES" w:eastAsia="es-ES"/>
              </w:rPr>
              <w:t>RESIDENTE EN MONTAJE DE ESTRUCTURAS METÁLICAS</w:t>
            </w:r>
          </w:p>
        </w:tc>
      </w:tr>
      <w:tr w:rsidR="00A6715D" w:rsidRPr="00DE6995" w14:paraId="4AE9A272" w14:textId="77777777" w:rsidTr="007143FE">
        <w:trPr>
          <w:trHeight w:val="567"/>
          <w:jc w:val="center"/>
        </w:trPr>
        <w:tc>
          <w:tcPr>
            <w:tcW w:w="2537" w:type="dxa"/>
            <w:shd w:val="clear" w:color="auto" w:fill="auto"/>
            <w:vAlign w:val="center"/>
          </w:tcPr>
          <w:p w14:paraId="2DAE30C1" w14:textId="38DD1E83" w:rsidR="00A6715D" w:rsidRPr="00DE6995" w:rsidRDefault="00A6715D" w:rsidP="00A71567">
            <w:pPr>
              <w:numPr>
                <w:ilvl w:val="12"/>
                <w:numId w:val="0"/>
              </w:numPr>
              <w:tabs>
                <w:tab w:val="left" w:pos="8280"/>
              </w:tabs>
              <w:suppressAutoHyphens/>
              <w:spacing w:after="0" w:line="240" w:lineRule="auto"/>
              <w:rPr>
                <w:rFonts w:ascii="Arial" w:hAnsi="Arial" w:cs="Arial"/>
                <w:spacing w:val="-3"/>
                <w:sz w:val="24"/>
                <w:szCs w:val="24"/>
              </w:rPr>
            </w:pPr>
            <w:r w:rsidRPr="00DE6995">
              <w:rPr>
                <w:rFonts w:ascii="Arial" w:hAnsi="Arial" w:cs="Arial"/>
                <w:spacing w:val="-3"/>
                <w:sz w:val="24"/>
                <w:szCs w:val="24"/>
                <w:lang w:eastAsia="en-US"/>
              </w:rPr>
              <w:t>INGENIERO ELÉCTRICO</w:t>
            </w:r>
          </w:p>
        </w:tc>
        <w:tc>
          <w:tcPr>
            <w:tcW w:w="1813" w:type="dxa"/>
            <w:shd w:val="clear" w:color="auto" w:fill="auto"/>
            <w:vAlign w:val="center"/>
          </w:tcPr>
          <w:p w14:paraId="0E912792" w14:textId="77777777" w:rsidR="00A6715D" w:rsidRPr="00DE6995" w:rsidRDefault="00A6715D" w:rsidP="00DE6995">
            <w:pPr>
              <w:numPr>
                <w:ilvl w:val="12"/>
                <w:numId w:val="0"/>
              </w:numPr>
              <w:tabs>
                <w:tab w:val="left" w:pos="8280"/>
              </w:tabs>
              <w:suppressAutoHyphens/>
              <w:spacing w:after="0" w:line="240" w:lineRule="auto"/>
              <w:jc w:val="center"/>
              <w:rPr>
                <w:rFonts w:ascii="Arial" w:hAnsi="Arial" w:cs="Arial"/>
                <w:spacing w:val="-3"/>
                <w:sz w:val="24"/>
                <w:szCs w:val="24"/>
                <w:lang w:eastAsia="en-US"/>
              </w:rPr>
            </w:pPr>
            <w:r w:rsidRPr="00DE6995">
              <w:rPr>
                <w:rFonts w:ascii="Arial" w:hAnsi="Arial" w:cs="Arial"/>
                <w:spacing w:val="-3"/>
                <w:sz w:val="24"/>
                <w:szCs w:val="24"/>
                <w:lang w:eastAsia="en-US"/>
              </w:rPr>
              <w:t>1</w:t>
            </w:r>
          </w:p>
        </w:tc>
        <w:tc>
          <w:tcPr>
            <w:tcW w:w="3969" w:type="dxa"/>
            <w:shd w:val="clear" w:color="auto" w:fill="auto"/>
            <w:vAlign w:val="center"/>
          </w:tcPr>
          <w:p w14:paraId="71A7BC24" w14:textId="0B2E75D5" w:rsidR="00A6715D" w:rsidRPr="00DE6995" w:rsidRDefault="00A6715D" w:rsidP="00DE6995">
            <w:pPr>
              <w:numPr>
                <w:ilvl w:val="12"/>
                <w:numId w:val="0"/>
              </w:numPr>
              <w:tabs>
                <w:tab w:val="left" w:pos="8280"/>
              </w:tabs>
              <w:suppressAutoHyphens/>
              <w:spacing w:after="0" w:line="240" w:lineRule="auto"/>
              <w:rPr>
                <w:rFonts w:ascii="Arial" w:hAnsi="Arial" w:cs="Arial"/>
                <w:sz w:val="24"/>
                <w:szCs w:val="24"/>
                <w:lang w:val="es-ES" w:eastAsia="es-ES"/>
              </w:rPr>
            </w:pPr>
            <w:r w:rsidRPr="00DE6995">
              <w:rPr>
                <w:rFonts w:ascii="Arial" w:hAnsi="Arial" w:cs="Arial"/>
                <w:sz w:val="24"/>
                <w:szCs w:val="24"/>
                <w:lang w:val="es-ES" w:eastAsia="es-ES"/>
              </w:rPr>
              <w:t xml:space="preserve">RESIDENTE DE TENDIDO DE CONDUCTORES </w:t>
            </w:r>
            <w:r w:rsidR="00A71567">
              <w:rPr>
                <w:rFonts w:ascii="Arial" w:hAnsi="Arial" w:cs="Arial"/>
                <w:sz w:val="24"/>
                <w:szCs w:val="24"/>
                <w:lang w:val="es-ES" w:eastAsia="es-ES"/>
              </w:rPr>
              <w:t>Y CABLE DE GUARDA CON FIBRA ÓPTICA -OPGW</w:t>
            </w:r>
          </w:p>
        </w:tc>
      </w:tr>
      <w:tr w:rsidR="00E625FF" w:rsidRPr="00DE6995" w14:paraId="3F57CD47" w14:textId="77777777" w:rsidTr="007143FE">
        <w:trPr>
          <w:trHeight w:val="567"/>
          <w:jc w:val="center"/>
        </w:trPr>
        <w:tc>
          <w:tcPr>
            <w:tcW w:w="2537" w:type="dxa"/>
            <w:shd w:val="clear" w:color="auto" w:fill="auto"/>
            <w:vAlign w:val="center"/>
          </w:tcPr>
          <w:p w14:paraId="0009C284" w14:textId="77777777" w:rsidR="00E625FF" w:rsidRPr="00DE6995" w:rsidRDefault="00E625FF" w:rsidP="00DE6995">
            <w:pPr>
              <w:numPr>
                <w:ilvl w:val="12"/>
                <w:numId w:val="0"/>
              </w:numPr>
              <w:tabs>
                <w:tab w:val="left" w:pos="8280"/>
              </w:tabs>
              <w:suppressAutoHyphens/>
              <w:spacing w:after="0" w:line="240" w:lineRule="auto"/>
              <w:rPr>
                <w:rFonts w:ascii="Arial" w:hAnsi="Arial" w:cs="Arial"/>
                <w:spacing w:val="-3"/>
                <w:sz w:val="24"/>
                <w:szCs w:val="24"/>
              </w:rPr>
            </w:pPr>
            <w:r w:rsidRPr="00DE6995">
              <w:rPr>
                <w:rFonts w:ascii="Arial" w:hAnsi="Arial" w:cs="Arial"/>
                <w:spacing w:val="-3"/>
                <w:sz w:val="24"/>
                <w:szCs w:val="24"/>
              </w:rPr>
              <w:t>INGENIERO CIVIL O ELÉCTRICO.</w:t>
            </w:r>
          </w:p>
        </w:tc>
        <w:tc>
          <w:tcPr>
            <w:tcW w:w="1813" w:type="dxa"/>
            <w:shd w:val="clear" w:color="auto" w:fill="auto"/>
            <w:vAlign w:val="center"/>
          </w:tcPr>
          <w:p w14:paraId="1177DFED" w14:textId="77777777" w:rsidR="00E625FF" w:rsidRPr="00DE6995" w:rsidRDefault="00E625FF" w:rsidP="00DE6995">
            <w:pPr>
              <w:numPr>
                <w:ilvl w:val="12"/>
                <w:numId w:val="0"/>
              </w:numPr>
              <w:tabs>
                <w:tab w:val="left" w:pos="8280"/>
              </w:tabs>
              <w:suppressAutoHyphens/>
              <w:spacing w:after="0" w:line="240" w:lineRule="auto"/>
              <w:jc w:val="center"/>
              <w:rPr>
                <w:rFonts w:ascii="Arial" w:hAnsi="Arial" w:cs="Arial"/>
                <w:spacing w:val="-3"/>
                <w:sz w:val="24"/>
                <w:szCs w:val="24"/>
                <w:lang w:eastAsia="en-US"/>
              </w:rPr>
            </w:pPr>
            <w:r w:rsidRPr="00DE6995">
              <w:rPr>
                <w:rFonts w:ascii="Arial" w:hAnsi="Arial" w:cs="Arial"/>
                <w:spacing w:val="-3"/>
                <w:sz w:val="24"/>
                <w:szCs w:val="24"/>
                <w:lang w:eastAsia="en-US"/>
              </w:rPr>
              <w:t>1</w:t>
            </w:r>
          </w:p>
        </w:tc>
        <w:tc>
          <w:tcPr>
            <w:tcW w:w="3969" w:type="dxa"/>
            <w:shd w:val="clear" w:color="auto" w:fill="auto"/>
            <w:vAlign w:val="center"/>
          </w:tcPr>
          <w:p w14:paraId="3ED653C0" w14:textId="77777777" w:rsidR="00E625FF" w:rsidRPr="00DE6995" w:rsidRDefault="00E625FF" w:rsidP="00DE6995">
            <w:pPr>
              <w:numPr>
                <w:ilvl w:val="12"/>
                <w:numId w:val="0"/>
              </w:numPr>
              <w:tabs>
                <w:tab w:val="left" w:pos="8280"/>
              </w:tabs>
              <w:suppressAutoHyphens/>
              <w:spacing w:after="0" w:line="240" w:lineRule="auto"/>
              <w:rPr>
                <w:rFonts w:ascii="Arial" w:hAnsi="Arial" w:cs="Arial"/>
                <w:sz w:val="24"/>
                <w:szCs w:val="24"/>
                <w:lang w:val="es-ES" w:eastAsia="es-ES"/>
              </w:rPr>
            </w:pPr>
            <w:r w:rsidRPr="00DE6995">
              <w:rPr>
                <w:rFonts w:ascii="Arial" w:hAnsi="Arial" w:cs="Arial"/>
                <w:sz w:val="24"/>
                <w:szCs w:val="24"/>
                <w:lang w:val="es-ES" w:eastAsia="es-ES"/>
              </w:rPr>
              <w:t>INGENIERÍA DE LA CONSTRUCCIÓN.</w:t>
            </w:r>
          </w:p>
        </w:tc>
      </w:tr>
      <w:tr w:rsidR="00E625FF" w:rsidRPr="00DE6995" w14:paraId="5D04329B" w14:textId="77777777" w:rsidTr="007143FE">
        <w:trPr>
          <w:trHeight w:val="567"/>
          <w:jc w:val="center"/>
        </w:trPr>
        <w:tc>
          <w:tcPr>
            <w:tcW w:w="2537" w:type="dxa"/>
            <w:shd w:val="clear" w:color="auto" w:fill="auto"/>
            <w:vAlign w:val="center"/>
          </w:tcPr>
          <w:p w14:paraId="266AECF8" w14:textId="77777777" w:rsidR="00E625FF" w:rsidRPr="00DE6995" w:rsidRDefault="00E625FF" w:rsidP="00DE6995">
            <w:pPr>
              <w:numPr>
                <w:ilvl w:val="12"/>
                <w:numId w:val="0"/>
              </w:numPr>
              <w:tabs>
                <w:tab w:val="left" w:pos="8280"/>
              </w:tabs>
              <w:suppressAutoHyphens/>
              <w:spacing w:after="0" w:line="240" w:lineRule="auto"/>
              <w:rPr>
                <w:rFonts w:ascii="Arial" w:hAnsi="Arial" w:cs="Arial"/>
                <w:spacing w:val="-3"/>
                <w:sz w:val="24"/>
                <w:szCs w:val="24"/>
              </w:rPr>
            </w:pPr>
            <w:r w:rsidRPr="00DE6995">
              <w:rPr>
                <w:rFonts w:ascii="Arial" w:hAnsi="Arial" w:cs="Arial"/>
                <w:spacing w:val="-3"/>
                <w:sz w:val="24"/>
                <w:szCs w:val="24"/>
              </w:rPr>
              <w:t>INGENIERO O TECNÓLOGO EN AMBIENTE (</w:t>
            </w:r>
            <w:r w:rsidRPr="00DE6995">
              <w:rPr>
                <w:rFonts w:ascii="Arial" w:hAnsi="Arial" w:cs="Arial"/>
                <w:sz w:val="24"/>
                <w:szCs w:val="24"/>
              </w:rPr>
              <w:t>PROFESIONAL EN MANEJO AMBIENTAL Y SEGURIDAD INDUSTRIAL)</w:t>
            </w:r>
          </w:p>
        </w:tc>
        <w:tc>
          <w:tcPr>
            <w:tcW w:w="1813" w:type="dxa"/>
            <w:shd w:val="clear" w:color="auto" w:fill="auto"/>
            <w:vAlign w:val="center"/>
          </w:tcPr>
          <w:p w14:paraId="6F11A734" w14:textId="77777777" w:rsidR="00E625FF" w:rsidRPr="00DE6995" w:rsidRDefault="00E625FF" w:rsidP="00DE6995">
            <w:pPr>
              <w:numPr>
                <w:ilvl w:val="12"/>
                <w:numId w:val="0"/>
              </w:numPr>
              <w:tabs>
                <w:tab w:val="left" w:pos="8280"/>
              </w:tabs>
              <w:suppressAutoHyphens/>
              <w:spacing w:after="0" w:line="240" w:lineRule="auto"/>
              <w:jc w:val="center"/>
              <w:rPr>
                <w:rFonts w:ascii="Arial" w:hAnsi="Arial" w:cs="Arial"/>
                <w:spacing w:val="-3"/>
                <w:sz w:val="24"/>
                <w:szCs w:val="24"/>
                <w:lang w:eastAsia="en-US"/>
              </w:rPr>
            </w:pPr>
            <w:r w:rsidRPr="00DE6995">
              <w:rPr>
                <w:rFonts w:ascii="Arial" w:hAnsi="Arial" w:cs="Arial"/>
                <w:spacing w:val="-3"/>
                <w:sz w:val="24"/>
                <w:szCs w:val="24"/>
                <w:lang w:eastAsia="en-US"/>
              </w:rPr>
              <w:t>1</w:t>
            </w:r>
          </w:p>
        </w:tc>
        <w:tc>
          <w:tcPr>
            <w:tcW w:w="3969" w:type="dxa"/>
            <w:shd w:val="clear" w:color="auto" w:fill="auto"/>
            <w:vAlign w:val="center"/>
          </w:tcPr>
          <w:p w14:paraId="1348702D" w14:textId="77777777" w:rsidR="00E625FF" w:rsidRPr="00DE6995" w:rsidRDefault="00E625FF" w:rsidP="00DE6995">
            <w:pPr>
              <w:numPr>
                <w:ilvl w:val="12"/>
                <w:numId w:val="0"/>
              </w:numPr>
              <w:tabs>
                <w:tab w:val="left" w:pos="8280"/>
              </w:tabs>
              <w:suppressAutoHyphens/>
              <w:spacing w:after="0" w:line="240" w:lineRule="auto"/>
              <w:rPr>
                <w:rFonts w:ascii="Arial" w:hAnsi="Arial" w:cs="Arial"/>
                <w:sz w:val="24"/>
                <w:szCs w:val="24"/>
                <w:lang w:val="es-ES" w:eastAsia="es-ES"/>
              </w:rPr>
            </w:pPr>
            <w:r w:rsidRPr="00DE6995">
              <w:rPr>
                <w:rFonts w:ascii="Arial" w:hAnsi="Arial" w:cs="Arial"/>
                <w:spacing w:val="-3"/>
                <w:sz w:val="24"/>
                <w:szCs w:val="24"/>
              </w:rPr>
              <w:t>MANEJO DEL PLAN AMBIENTAL Y CONTROL DE SEG. INDUSTRIAL</w:t>
            </w:r>
          </w:p>
        </w:tc>
      </w:tr>
      <w:tr w:rsidR="00E625FF" w:rsidRPr="00DE6995" w14:paraId="72EC439D" w14:textId="77777777" w:rsidTr="007143FE">
        <w:trPr>
          <w:trHeight w:val="567"/>
          <w:jc w:val="center"/>
        </w:trPr>
        <w:tc>
          <w:tcPr>
            <w:tcW w:w="2537" w:type="dxa"/>
            <w:shd w:val="clear" w:color="auto" w:fill="auto"/>
            <w:vAlign w:val="center"/>
          </w:tcPr>
          <w:p w14:paraId="0516505C" w14:textId="77777777" w:rsidR="00E625FF" w:rsidRPr="00DE6995" w:rsidRDefault="00E625FF" w:rsidP="00DE6995">
            <w:pPr>
              <w:numPr>
                <w:ilvl w:val="12"/>
                <w:numId w:val="0"/>
              </w:numPr>
              <w:tabs>
                <w:tab w:val="left" w:pos="8280"/>
              </w:tabs>
              <w:suppressAutoHyphens/>
              <w:spacing w:after="0" w:line="240" w:lineRule="auto"/>
              <w:rPr>
                <w:rFonts w:ascii="Arial" w:hAnsi="Arial" w:cs="Arial"/>
                <w:spacing w:val="-3"/>
                <w:sz w:val="24"/>
                <w:szCs w:val="24"/>
                <w:lang w:eastAsia="en-US"/>
              </w:rPr>
            </w:pPr>
            <w:r w:rsidRPr="00DE6995">
              <w:rPr>
                <w:rFonts w:ascii="Arial" w:hAnsi="Arial" w:cs="Arial"/>
                <w:spacing w:val="-3"/>
                <w:sz w:val="24"/>
                <w:szCs w:val="24"/>
                <w:lang w:eastAsia="en-US"/>
              </w:rPr>
              <w:t>TOPÓGRAFO</w:t>
            </w:r>
          </w:p>
        </w:tc>
        <w:tc>
          <w:tcPr>
            <w:tcW w:w="1813" w:type="dxa"/>
            <w:shd w:val="clear" w:color="auto" w:fill="auto"/>
            <w:vAlign w:val="center"/>
          </w:tcPr>
          <w:p w14:paraId="44158A0D" w14:textId="77777777" w:rsidR="00E625FF" w:rsidRPr="00DE6995" w:rsidRDefault="00E625FF" w:rsidP="00DE6995">
            <w:pPr>
              <w:numPr>
                <w:ilvl w:val="12"/>
                <w:numId w:val="0"/>
              </w:numPr>
              <w:tabs>
                <w:tab w:val="left" w:pos="8280"/>
              </w:tabs>
              <w:suppressAutoHyphens/>
              <w:spacing w:after="0" w:line="240" w:lineRule="auto"/>
              <w:jc w:val="center"/>
              <w:rPr>
                <w:rFonts w:ascii="Arial" w:hAnsi="Arial" w:cs="Arial"/>
                <w:spacing w:val="-3"/>
                <w:sz w:val="24"/>
                <w:szCs w:val="24"/>
                <w:lang w:eastAsia="en-US"/>
              </w:rPr>
            </w:pPr>
            <w:r w:rsidRPr="00DE6995">
              <w:rPr>
                <w:rFonts w:ascii="Arial" w:hAnsi="Arial" w:cs="Arial"/>
                <w:spacing w:val="-3"/>
                <w:sz w:val="24"/>
                <w:szCs w:val="24"/>
                <w:lang w:eastAsia="en-US"/>
              </w:rPr>
              <w:t>1</w:t>
            </w:r>
          </w:p>
        </w:tc>
        <w:tc>
          <w:tcPr>
            <w:tcW w:w="3969" w:type="dxa"/>
            <w:shd w:val="clear" w:color="auto" w:fill="auto"/>
            <w:vAlign w:val="center"/>
          </w:tcPr>
          <w:p w14:paraId="095DEA25" w14:textId="77777777" w:rsidR="00E625FF" w:rsidRPr="00DE6995" w:rsidRDefault="00E625FF" w:rsidP="00DE6995">
            <w:pPr>
              <w:numPr>
                <w:ilvl w:val="12"/>
                <w:numId w:val="0"/>
              </w:numPr>
              <w:tabs>
                <w:tab w:val="left" w:pos="8280"/>
              </w:tabs>
              <w:suppressAutoHyphens/>
              <w:spacing w:after="0" w:line="240" w:lineRule="auto"/>
              <w:rPr>
                <w:rFonts w:ascii="Arial" w:hAnsi="Arial" w:cs="Arial"/>
                <w:sz w:val="24"/>
                <w:szCs w:val="24"/>
                <w:lang w:val="es-ES" w:eastAsia="es-ES"/>
              </w:rPr>
            </w:pPr>
            <w:r w:rsidRPr="00DE6995">
              <w:rPr>
                <w:rFonts w:ascii="Arial" w:hAnsi="Arial" w:cs="Arial"/>
                <w:spacing w:val="-3"/>
                <w:sz w:val="24"/>
                <w:szCs w:val="24"/>
                <w:lang w:eastAsia="en-US"/>
              </w:rPr>
              <w:t xml:space="preserve">OBRAS CIVIL Y  ELECTROMECÁNICA </w:t>
            </w:r>
          </w:p>
        </w:tc>
      </w:tr>
      <w:tr w:rsidR="00E625FF" w:rsidRPr="00DE6995" w14:paraId="6761D87D" w14:textId="77777777" w:rsidTr="007143FE">
        <w:trPr>
          <w:trHeight w:val="567"/>
          <w:jc w:val="center"/>
        </w:trPr>
        <w:tc>
          <w:tcPr>
            <w:tcW w:w="2537" w:type="dxa"/>
            <w:shd w:val="clear" w:color="auto" w:fill="auto"/>
            <w:vAlign w:val="center"/>
          </w:tcPr>
          <w:p w14:paraId="6CEAC463" w14:textId="77777777" w:rsidR="00E625FF" w:rsidRPr="00DE6995" w:rsidRDefault="00E625FF" w:rsidP="00DE6995">
            <w:pPr>
              <w:numPr>
                <w:ilvl w:val="12"/>
                <w:numId w:val="0"/>
              </w:numPr>
              <w:tabs>
                <w:tab w:val="left" w:pos="8280"/>
              </w:tabs>
              <w:suppressAutoHyphens/>
              <w:spacing w:after="0" w:line="240" w:lineRule="auto"/>
              <w:rPr>
                <w:rFonts w:ascii="Arial" w:hAnsi="Arial" w:cs="Arial"/>
                <w:spacing w:val="-3"/>
                <w:sz w:val="24"/>
                <w:szCs w:val="24"/>
                <w:lang w:eastAsia="en-US"/>
              </w:rPr>
            </w:pPr>
            <w:r w:rsidRPr="00DE6995">
              <w:rPr>
                <w:rFonts w:ascii="Arial" w:hAnsi="Arial" w:cs="Arial"/>
                <w:spacing w:val="-3"/>
                <w:sz w:val="24"/>
                <w:szCs w:val="24"/>
                <w:lang w:eastAsia="en-US"/>
              </w:rPr>
              <w:t>TECNOLOGO ELECTROMECÁNICO</w:t>
            </w:r>
          </w:p>
        </w:tc>
        <w:tc>
          <w:tcPr>
            <w:tcW w:w="1813" w:type="dxa"/>
            <w:shd w:val="clear" w:color="auto" w:fill="auto"/>
            <w:vAlign w:val="center"/>
          </w:tcPr>
          <w:p w14:paraId="057CE89A" w14:textId="77777777" w:rsidR="00E625FF" w:rsidRPr="00DE6995" w:rsidRDefault="00E625FF" w:rsidP="00DE6995">
            <w:pPr>
              <w:numPr>
                <w:ilvl w:val="12"/>
                <w:numId w:val="0"/>
              </w:numPr>
              <w:tabs>
                <w:tab w:val="left" w:pos="8280"/>
              </w:tabs>
              <w:suppressAutoHyphens/>
              <w:spacing w:after="0" w:line="240" w:lineRule="auto"/>
              <w:jc w:val="center"/>
              <w:rPr>
                <w:rFonts w:ascii="Arial" w:hAnsi="Arial" w:cs="Arial"/>
                <w:spacing w:val="-3"/>
                <w:sz w:val="24"/>
                <w:szCs w:val="24"/>
                <w:lang w:eastAsia="en-US"/>
              </w:rPr>
            </w:pPr>
            <w:r w:rsidRPr="00DE6995">
              <w:rPr>
                <w:rFonts w:ascii="Arial" w:hAnsi="Arial" w:cs="Arial"/>
                <w:spacing w:val="-3"/>
                <w:sz w:val="24"/>
                <w:szCs w:val="24"/>
                <w:lang w:eastAsia="en-US"/>
              </w:rPr>
              <w:t>1</w:t>
            </w:r>
          </w:p>
        </w:tc>
        <w:tc>
          <w:tcPr>
            <w:tcW w:w="3969" w:type="dxa"/>
            <w:shd w:val="clear" w:color="auto" w:fill="auto"/>
            <w:vAlign w:val="center"/>
          </w:tcPr>
          <w:p w14:paraId="23F41F4F" w14:textId="77777777" w:rsidR="00E625FF" w:rsidRPr="00DE6995" w:rsidRDefault="00E625FF" w:rsidP="00DE6995">
            <w:pPr>
              <w:numPr>
                <w:ilvl w:val="12"/>
                <w:numId w:val="0"/>
              </w:numPr>
              <w:tabs>
                <w:tab w:val="left" w:pos="8280"/>
              </w:tabs>
              <w:suppressAutoHyphens/>
              <w:spacing w:after="0" w:line="240" w:lineRule="auto"/>
              <w:rPr>
                <w:rFonts w:ascii="Arial" w:hAnsi="Arial" w:cs="Arial"/>
                <w:spacing w:val="-3"/>
                <w:sz w:val="24"/>
                <w:szCs w:val="24"/>
                <w:lang w:eastAsia="en-US"/>
              </w:rPr>
            </w:pPr>
            <w:r w:rsidRPr="00DE6995">
              <w:rPr>
                <w:rFonts w:ascii="Arial" w:hAnsi="Arial" w:cs="Arial"/>
                <w:spacing w:val="-3"/>
                <w:sz w:val="24"/>
                <w:szCs w:val="24"/>
                <w:lang w:eastAsia="en-US"/>
              </w:rPr>
              <w:t>OBRA ELECTROMECÁNICA</w:t>
            </w:r>
          </w:p>
        </w:tc>
      </w:tr>
      <w:tr w:rsidR="00E625FF" w:rsidRPr="00DE6995" w14:paraId="3DB8F428" w14:textId="77777777" w:rsidTr="007143FE">
        <w:trPr>
          <w:trHeight w:val="567"/>
          <w:jc w:val="center"/>
        </w:trPr>
        <w:tc>
          <w:tcPr>
            <w:tcW w:w="2537" w:type="dxa"/>
            <w:shd w:val="clear" w:color="auto" w:fill="auto"/>
            <w:vAlign w:val="center"/>
          </w:tcPr>
          <w:p w14:paraId="2FBB157E" w14:textId="77777777" w:rsidR="00E625FF" w:rsidRPr="00DE6995" w:rsidRDefault="00E625FF" w:rsidP="00DE6995">
            <w:pPr>
              <w:numPr>
                <w:ilvl w:val="12"/>
                <w:numId w:val="0"/>
              </w:numPr>
              <w:tabs>
                <w:tab w:val="left" w:pos="8280"/>
              </w:tabs>
              <w:suppressAutoHyphens/>
              <w:spacing w:after="0" w:line="240" w:lineRule="auto"/>
              <w:rPr>
                <w:rFonts w:ascii="Arial" w:hAnsi="Arial" w:cs="Arial"/>
                <w:spacing w:val="-3"/>
                <w:sz w:val="24"/>
                <w:szCs w:val="24"/>
                <w:lang w:eastAsia="en-US"/>
              </w:rPr>
            </w:pPr>
            <w:r w:rsidRPr="00DE6995">
              <w:rPr>
                <w:rFonts w:ascii="Arial" w:hAnsi="Arial" w:cs="Arial"/>
                <w:spacing w:val="-3"/>
                <w:sz w:val="24"/>
                <w:szCs w:val="24"/>
              </w:rPr>
              <w:t>CAPATAZ LINIERO</w:t>
            </w:r>
          </w:p>
        </w:tc>
        <w:tc>
          <w:tcPr>
            <w:tcW w:w="1813" w:type="dxa"/>
            <w:shd w:val="clear" w:color="auto" w:fill="auto"/>
            <w:vAlign w:val="center"/>
          </w:tcPr>
          <w:p w14:paraId="373453B2" w14:textId="77777777" w:rsidR="00E625FF" w:rsidRPr="00DE6995" w:rsidRDefault="00E625FF" w:rsidP="00DE6995">
            <w:pPr>
              <w:numPr>
                <w:ilvl w:val="12"/>
                <w:numId w:val="0"/>
              </w:numPr>
              <w:tabs>
                <w:tab w:val="left" w:pos="8280"/>
              </w:tabs>
              <w:suppressAutoHyphens/>
              <w:spacing w:after="0" w:line="240" w:lineRule="auto"/>
              <w:jc w:val="center"/>
              <w:rPr>
                <w:rFonts w:ascii="Arial" w:hAnsi="Arial" w:cs="Arial"/>
                <w:spacing w:val="-3"/>
                <w:sz w:val="24"/>
                <w:szCs w:val="24"/>
                <w:lang w:eastAsia="en-US"/>
              </w:rPr>
            </w:pPr>
            <w:r w:rsidRPr="00DE6995">
              <w:rPr>
                <w:rFonts w:ascii="Arial" w:hAnsi="Arial" w:cs="Arial"/>
                <w:spacing w:val="-3"/>
                <w:sz w:val="24"/>
                <w:szCs w:val="24"/>
                <w:lang w:eastAsia="en-US"/>
              </w:rPr>
              <w:t>1</w:t>
            </w:r>
          </w:p>
        </w:tc>
        <w:tc>
          <w:tcPr>
            <w:tcW w:w="3969" w:type="dxa"/>
            <w:shd w:val="clear" w:color="auto" w:fill="auto"/>
            <w:vAlign w:val="center"/>
          </w:tcPr>
          <w:p w14:paraId="6D7BB418" w14:textId="77777777" w:rsidR="00E625FF" w:rsidRPr="00DE6995" w:rsidRDefault="00E625FF" w:rsidP="00DE6995">
            <w:pPr>
              <w:numPr>
                <w:ilvl w:val="12"/>
                <w:numId w:val="0"/>
              </w:numPr>
              <w:tabs>
                <w:tab w:val="left" w:pos="8280"/>
              </w:tabs>
              <w:suppressAutoHyphens/>
              <w:spacing w:after="0" w:line="240" w:lineRule="auto"/>
              <w:rPr>
                <w:rFonts w:ascii="Arial" w:hAnsi="Arial" w:cs="Arial"/>
                <w:spacing w:val="-3"/>
                <w:sz w:val="24"/>
                <w:szCs w:val="24"/>
                <w:lang w:eastAsia="en-US"/>
              </w:rPr>
            </w:pPr>
            <w:r w:rsidRPr="00DE6995">
              <w:rPr>
                <w:rFonts w:ascii="Arial" w:hAnsi="Arial" w:cs="Arial"/>
                <w:spacing w:val="-3"/>
                <w:sz w:val="24"/>
                <w:szCs w:val="24"/>
                <w:lang w:eastAsia="en-US"/>
              </w:rPr>
              <w:t>OBRA ELECTROMECÁNICA</w:t>
            </w:r>
          </w:p>
        </w:tc>
      </w:tr>
      <w:tr w:rsidR="00E625FF" w:rsidRPr="00DE6995" w14:paraId="24B9B159" w14:textId="77777777" w:rsidTr="007143FE">
        <w:trPr>
          <w:trHeight w:val="567"/>
          <w:jc w:val="center"/>
        </w:trPr>
        <w:tc>
          <w:tcPr>
            <w:tcW w:w="2537" w:type="dxa"/>
            <w:shd w:val="clear" w:color="auto" w:fill="auto"/>
            <w:vAlign w:val="center"/>
          </w:tcPr>
          <w:p w14:paraId="7B7B6AAF" w14:textId="77777777" w:rsidR="00E625FF" w:rsidRPr="00DE6995" w:rsidRDefault="00E625FF" w:rsidP="00DE6995">
            <w:pPr>
              <w:numPr>
                <w:ilvl w:val="12"/>
                <w:numId w:val="0"/>
              </w:numPr>
              <w:tabs>
                <w:tab w:val="left" w:pos="8280"/>
              </w:tabs>
              <w:suppressAutoHyphens/>
              <w:spacing w:after="0" w:line="240" w:lineRule="auto"/>
              <w:rPr>
                <w:rFonts w:ascii="Arial" w:hAnsi="Arial" w:cs="Arial"/>
                <w:spacing w:val="-3"/>
                <w:sz w:val="24"/>
                <w:szCs w:val="24"/>
                <w:lang w:eastAsia="en-US"/>
              </w:rPr>
            </w:pPr>
            <w:r w:rsidRPr="00DE6995">
              <w:rPr>
                <w:rFonts w:ascii="Arial" w:hAnsi="Arial" w:cs="Arial"/>
                <w:spacing w:val="-3"/>
                <w:sz w:val="24"/>
                <w:szCs w:val="24"/>
                <w:lang w:eastAsia="en-US"/>
              </w:rPr>
              <w:t>LINIERO</w:t>
            </w:r>
          </w:p>
        </w:tc>
        <w:tc>
          <w:tcPr>
            <w:tcW w:w="1813" w:type="dxa"/>
            <w:shd w:val="clear" w:color="auto" w:fill="auto"/>
            <w:vAlign w:val="center"/>
          </w:tcPr>
          <w:p w14:paraId="48B8B8B4" w14:textId="491E1DD2" w:rsidR="00E625FF" w:rsidRPr="00DE6995" w:rsidRDefault="00443F26" w:rsidP="00DE6995">
            <w:pPr>
              <w:numPr>
                <w:ilvl w:val="12"/>
                <w:numId w:val="0"/>
              </w:numPr>
              <w:tabs>
                <w:tab w:val="left" w:pos="8280"/>
              </w:tabs>
              <w:suppressAutoHyphens/>
              <w:spacing w:after="0" w:line="240" w:lineRule="auto"/>
              <w:jc w:val="center"/>
              <w:rPr>
                <w:rFonts w:ascii="Arial" w:hAnsi="Arial" w:cs="Arial"/>
                <w:spacing w:val="-3"/>
                <w:sz w:val="24"/>
                <w:szCs w:val="24"/>
                <w:lang w:eastAsia="en-US"/>
              </w:rPr>
            </w:pPr>
            <w:r>
              <w:rPr>
                <w:rFonts w:ascii="Arial" w:hAnsi="Arial" w:cs="Arial"/>
                <w:spacing w:val="-3"/>
                <w:sz w:val="24"/>
                <w:szCs w:val="24"/>
                <w:lang w:eastAsia="en-US"/>
              </w:rPr>
              <w:t>6</w:t>
            </w:r>
          </w:p>
        </w:tc>
        <w:tc>
          <w:tcPr>
            <w:tcW w:w="3969" w:type="dxa"/>
            <w:shd w:val="clear" w:color="auto" w:fill="auto"/>
            <w:vAlign w:val="center"/>
          </w:tcPr>
          <w:p w14:paraId="7192B86A" w14:textId="77777777" w:rsidR="00E625FF" w:rsidRPr="00DE6995" w:rsidRDefault="00E625FF" w:rsidP="00DE6995">
            <w:pPr>
              <w:numPr>
                <w:ilvl w:val="12"/>
                <w:numId w:val="0"/>
              </w:numPr>
              <w:tabs>
                <w:tab w:val="left" w:pos="8280"/>
              </w:tabs>
              <w:suppressAutoHyphens/>
              <w:spacing w:after="0" w:line="240" w:lineRule="auto"/>
              <w:rPr>
                <w:rFonts w:ascii="Arial" w:hAnsi="Arial" w:cs="Arial"/>
                <w:spacing w:val="-3"/>
                <w:sz w:val="24"/>
                <w:szCs w:val="24"/>
                <w:lang w:eastAsia="en-US"/>
              </w:rPr>
            </w:pPr>
            <w:r w:rsidRPr="00DE6995">
              <w:rPr>
                <w:rFonts w:ascii="Arial" w:hAnsi="Arial" w:cs="Arial"/>
                <w:spacing w:val="-3"/>
                <w:sz w:val="24"/>
                <w:szCs w:val="24"/>
                <w:lang w:eastAsia="en-US"/>
              </w:rPr>
              <w:t>OBRA ELECTROMECÁNICA</w:t>
            </w:r>
          </w:p>
        </w:tc>
      </w:tr>
    </w:tbl>
    <w:p w14:paraId="02D55A1C" w14:textId="77777777" w:rsidR="00837E06" w:rsidRPr="00DE6995" w:rsidRDefault="00837E06" w:rsidP="00DE6995">
      <w:pPr>
        <w:spacing w:after="0" w:line="240" w:lineRule="auto"/>
        <w:rPr>
          <w:rFonts w:ascii="Arial" w:hAnsi="Arial" w:cs="Arial"/>
          <w:sz w:val="24"/>
          <w:szCs w:val="24"/>
        </w:rPr>
      </w:pPr>
    </w:p>
    <w:p w14:paraId="53F7BB98" w14:textId="77777777" w:rsidR="00837E06" w:rsidRPr="00DE6995" w:rsidRDefault="00837E06" w:rsidP="00DE6995">
      <w:pPr>
        <w:spacing w:after="0" w:line="240" w:lineRule="auto"/>
        <w:rPr>
          <w:rFonts w:ascii="Arial" w:hAnsi="Arial" w:cs="Arial"/>
          <w:sz w:val="24"/>
          <w:szCs w:val="24"/>
        </w:rPr>
      </w:pPr>
    </w:p>
    <w:p w14:paraId="6F116A2E" w14:textId="77777777" w:rsidR="00837E06" w:rsidRPr="00DE6995" w:rsidRDefault="00837E06" w:rsidP="00DE6995">
      <w:pPr>
        <w:spacing w:after="0" w:line="240" w:lineRule="auto"/>
        <w:rPr>
          <w:rFonts w:ascii="Arial" w:hAnsi="Arial" w:cs="Arial"/>
          <w:sz w:val="24"/>
          <w:szCs w:val="24"/>
        </w:rPr>
      </w:pPr>
    </w:p>
    <w:p w14:paraId="26097804" w14:textId="77777777" w:rsidR="00837E06" w:rsidRPr="00DE6995" w:rsidRDefault="00837E06" w:rsidP="00DE6995">
      <w:pPr>
        <w:pStyle w:val="Prrafodelista"/>
        <w:numPr>
          <w:ilvl w:val="1"/>
          <w:numId w:val="89"/>
        </w:numPr>
        <w:tabs>
          <w:tab w:val="left" w:pos="-720"/>
        </w:tabs>
        <w:suppressAutoHyphens/>
        <w:spacing w:after="0" w:line="240" w:lineRule="auto"/>
        <w:ind w:right="4"/>
        <w:rPr>
          <w:rFonts w:ascii="Arial" w:hAnsi="Arial" w:cs="Arial"/>
          <w:b/>
          <w:bCs/>
          <w:spacing w:val="-2"/>
          <w:sz w:val="24"/>
          <w:szCs w:val="24"/>
        </w:rPr>
      </w:pPr>
      <w:r w:rsidRPr="00DE6995">
        <w:rPr>
          <w:rFonts w:ascii="Arial" w:hAnsi="Arial" w:cs="Arial"/>
          <w:b/>
          <w:bCs/>
          <w:spacing w:val="-2"/>
          <w:sz w:val="24"/>
          <w:szCs w:val="24"/>
        </w:rPr>
        <w:t>SUMINISTRO Y TRANSPORTE DE MATERIALES</w:t>
      </w:r>
    </w:p>
    <w:p w14:paraId="544DE753" w14:textId="77777777" w:rsidR="00837E06" w:rsidRPr="00DE6995" w:rsidRDefault="00837E06" w:rsidP="00DE6995">
      <w:pPr>
        <w:pStyle w:val="Textoindependiente2"/>
        <w:tabs>
          <w:tab w:val="left" w:pos="-720"/>
        </w:tabs>
        <w:overflowPunct w:val="0"/>
        <w:autoSpaceDE w:val="0"/>
        <w:autoSpaceDN w:val="0"/>
        <w:adjustRightInd w:val="0"/>
        <w:spacing w:after="0" w:line="240" w:lineRule="auto"/>
        <w:ind w:right="4"/>
        <w:textAlignment w:val="baseline"/>
        <w:rPr>
          <w:rFonts w:ascii="Arial" w:hAnsi="Arial" w:cs="Arial"/>
          <w:spacing w:val="-2"/>
          <w:sz w:val="24"/>
          <w:szCs w:val="24"/>
        </w:rPr>
      </w:pPr>
    </w:p>
    <w:p w14:paraId="4BB04BFE" w14:textId="77777777" w:rsidR="00837E06" w:rsidRPr="00DE6995" w:rsidRDefault="00837E06" w:rsidP="00DE6995">
      <w:pPr>
        <w:pStyle w:val="Textoindependiente2"/>
        <w:numPr>
          <w:ilvl w:val="2"/>
          <w:numId w:val="89"/>
        </w:numPr>
        <w:tabs>
          <w:tab w:val="left" w:pos="-720"/>
        </w:tabs>
        <w:suppressAutoHyphens/>
        <w:overflowPunct w:val="0"/>
        <w:autoSpaceDE w:val="0"/>
        <w:autoSpaceDN w:val="0"/>
        <w:adjustRightInd w:val="0"/>
        <w:spacing w:after="0" w:line="240" w:lineRule="auto"/>
        <w:ind w:left="709" w:right="4" w:hanging="709"/>
        <w:textAlignment w:val="baseline"/>
        <w:rPr>
          <w:rFonts w:ascii="Arial" w:hAnsi="Arial" w:cs="Arial"/>
          <w:b/>
          <w:spacing w:val="-2"/>
          <w:sz w:val="24"/>
          <w:szCs w:val="24"/>
        </w:rPr>
      </w:pPr>
      <w:r w:rsidRPr="00DE6995">
        <w:rPr>
          <w:rFonts w:ascii="Arial" w:hAnsi="Arial" w:cs="Arial"/>
          <w:b/>
          <w:spacing w:val="-2"/>
          <w:sz w:val="24"/>
          <w:szCs w:val="24"/>
        </w:rPr>
        <w:t>Generalidades</w:t>
      </w:r>
    </w:p>
    <w:p w14:paraId="45603E3E" w14:textId="77777777" w:rsidR="00837E06" w:rsidRPr="00DE6995" w:rsidRDefault="00837E06" w:rsidP="00DE6995">
      <w:pPr>
        <w:pStyle w:val="Textoindependiente2"/>
        <w:tabs>
          <w:tab w:val="left" w:pos="-720"/>
        </w:tabs>
        <w:overflowPunct w:val="0"/>
        <w:autoSpaceDE w:val="0"/>
        <w:autoSpaceDN w:val="0"/>
        <w:adjustRightInd w:val="0"/>
        <w:spacing w:after="0" w:line="240" w:lineRule="auto"/>
        <w:ind w:right="4"/>
        <w:textAlignment w:val="baseline"/>
        <w:rPr>
          <w:rFonts w:ascii="Arial" w:hAnsi="Arial" w:cs="Arial"/>
          <w:b/>
          <w:spacing w:val="-2"/>
          <w:sz w:val="24"/>
          <w:szCs w:val="24"/>
        </w:rPr>
      </w:pPr>
    </w:p>
    <w:p w14:paraId="1840AABD" w14:textId="77777777" w:rsidR="00837E06" w:rsidRPr="00DE6995" w:rsidRDefault="00837E06" w:rsidP="00DE6995">
      <w:pPr>
        <w:pStyle w:val="Textoindependiente2"/>
        <w:tabs>
          <w:tab w:val="left" w:pos="-720"/>
        </w:tabs>
        <w:overflowPunct w:val="0"/>
        <w:autoSpaceDE w:val="0"/>
        <w:autoSpaceDN w:val="0"/>
        <w:adjustRightInd w:val="0"/>
        <w:spacing w:after="0" w:line="240" w:lineRule="auto"/>
        <w:ind w:right="4"/>
        <w:textAlignment w:val="baseline"/>
        <w:rPr>
          <w:rFonts w:ascii="Arial" w:hAnsi="Arial" w:cs="Arial"/>
          <w:spacing w:val="-2"/>
          <w:sz w:val="24"/>
          <w:szCs w:val="24"/>
        </w:rPr>
      </w:pPr>
      <w:r w:rsidRPr="00DE6995">
        <w:rPr>
          <w:rFonts w:ascii="Arial" w:hAnsi="Arial" w:cs="Arial"/>
          <w:spacing w:val="-2"/>
          <w:sz w:val="24"/>
          <w:szCs w:val="24"/>
        </w:rPr>
        <w:t>El Contratista suministrará las torres, conductores, aisladores, herrajes, etc. para las líneas de transmisión, como se detallan en el siguiente numeral. También suministrará todos los materiales que se requieren para la construcción de la obra civil, montaje de estructuras y tendido de cables de la línea de transmisión, hasta completar el trabajo, de conformidad con los planos y documentos del Contrato.</w:t>
      </w:r>
    </w:p>
    <w:p w14:paraId="03E2E2D0" w14:textId="77777777" w:rsidR="00837E06" w:rsidRPr="00DE6995" w:rsidRDefault="00837E06" w:rsidP="00DE6995">
      <w:pPr>
        <w:pStyle w:val="Textoindependiente2"/>
        <w:tabs>
          <w:tab w:val="left" w:pos="-720"/>
        </w:tabs>
        <w:overflowPunct w:val="0"/>
        <w:autoSpaceDE w:val="0"/>
        <w:autoSpaceDN w:val="0"/>
        <w:adjustRightInd w:val="0"/>
        <w:spacing w:after="0" w:line="240" w:lineRule="auto"/>
        <w:ind w:right="4"/>
        <w:textAlignment w:val="baseline"/>
        <w:rPr>
          <w:rFonts w:ascii="Arial" w:hAnsi="Arial" w:cs="Arial"/>
          <w:spacing w:val="-2"/>
          <w:sz w:val="24"/>
          <w:szCs w:val="24"/>
        </w:rPr>
      </w:pPr>
    </w:p>
    <w:p w14:paraId="32240A59" w14:textId="77777777" w:rsidR="00837E06" w:rsidRPr="00DE6995" w:rsidRDefault="00837E06" w:rsidP="00DE6995">
      <w:pPr>
        <w:pStyle w:val="Textoindependiente2"/>
        <w:tabs>
          <w:tab w:val="left" w:pos="-720"/>
        </w:tabs>
        <w:overflowPunct w:val="0"/>
        <w:autoSpaceDE w:val="0"/>
        <w:autoSpaceDN w:val="0"/>
        <w:adjustRightInd w:val="0"/>
        <w:spacing w:after="0" w:line="240" w:lineRule="auto"/>
        <w:ind w:right="4"/>
        <w:textAlignment w:val="baseline"/>
        <w:rPr>
          <w:rFonts w:ascii="Arial" w:hAnsi="Arial" w:cs="Arial"/>
          <w:spacing w:val="-2"/>
          <w:sz w:val="24"/>
          <w:szCs w:val="24"/>
        </w:rPr>
      </w:pPr>
      <w:r w:rsidRPr="00DE6995">
        <w:rPr>
          <w:rFonts w:ascii="Arial" w:hAnsi="Arial" w:cs="Arial"/>
          <w:spacing w:val="-2"/>
          <w:sz w:val="24"/>
          <w:szCs w:val="24"/>
        </w:rPr>
        <w:t>Si durante la recepción, de los equipos o materiales se encontrare ciertos materiales deficientes en cualquier forma, CELEC EP – TRANSELECTRIC puede rechazar mencionado equipo o material, siendo de absoluta responsabilidad de El Contratista la reposición por uno en buenas condiciones y en estricto apego a las especificaciones técnicas.</w:t>
      </w:r>
    </w:p>
    <w:p w14:paraId="2BADC86F" w14:textId="77777777" w:rsidR="00837E06" w:rsidRPr="00DE6995" w:rsidRDefault="00837E06" w:rsidP="00DE6995">
      <w:pPr>
        <w:pStyle w:val="Textoindependiente2"/>
        <w:tabs>
          <w:tab w:val="left" w:pos="-720"/>
        </w:tabs>
        <w:overflowPunct w:val="0"/>
        <w:autoSpaceDE w:val="0"/>
        <w:autoSpaceDN w:val="0"/>
        <w:adjustRightInd w:val="0"/>
        <w:spacing w:after="0" w:line="240" w:lineRule="auto"/>
        <w:ind w:right="4"/>
        <w:textAlignment w:val="baseline"/>
        <w:rPr>
          <w:rFonts w:ascii="Arial" w:hAnsi="Arial" w:cs="Arial"/>
          <w:spacing w:val="-2"/>
          <w:sz w:val="24"/>
          <w:szCs w:val="24"/>
        </w:rPr>
      </w:pPr>
    </w:p>
    <w:p w14:paraId="44EF0478"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Cualquier daño causado por El Contratista al material debe ser reparado o reemplazado por El Contratista, sin ningún costo para CELEC EP - TRANSELECTRIC. </w:t>
      </w:r>
    </w:p>
    <w:p w14:paraId="208B47A3" w14:textId="77777777" w:rsidR="00837E06" w:rsidRPr="00DE6995" w:rsidRDefault="00837E06" w:rsidP="00DE6995">
      <w:pPr>
        <w:pStyle w:val="Textoindependiente2"/>
        <w:numPr>
          <w:ilvl w:val="2"/>
          <w:numId w:val="89"/>
        </w:numPr>
        <w:tabs>
          <w:tab w:val="left" w:pos="-720"/>
        </w:tabs>
        <w:suppressAutoHyphens/>
        <w:overflowPunct w:val="0"/>
        <w:autoSpaceDE w:val="0"/>
        <w:autoSpaceDN w:val="0"/>
        <w:adjustRightInd w:val="0"/>
        <w:spacing w:after="0" w:line="240" w:lineRule="auto"/>
        <w:ind w:left="709" w:right="4" w:hanging="709"/>
        <w:textAlignment w:val="baseline"/>
        <w:rPr>
          <w:rFonts w:ascii="Arial" w:hAnsi="Arial" w:cs="Arial"/>
          <w:b/>
          <w:spacing w:val="-2"/>
          <w:sz w:val="24"/>
          <w:szCs w:val="24"/>
        </w:rPr>
      </w:pPr>
      <w:r w:rsidRPr="00DE6995">
        <w:rPr>
          <w:rFonts w:ascii="Arial" w:hAnsi="Arial" w:cs="Arial"/>
          <w:b/>
          <w:spacing w:val="-2"/>
          <w:sz w:val="24"/>
          <w:szCs w:val="24"/>
        </w:rPr>
        <w:t>Materiales necesarios para las líneas (suministrado por el Contratista)</w:t>
      </w:r>
    </w:p>
    <w:p w14:paraId="1A47FC1A" w14:textId="77777777" w:rsidR="00837E06" w:rsidRPr="00DE6995" w:rsidRDefault="00837E06" w:rsidP="00DE6995">
      <w:pPr>
        <w:pStyle w:val="Textoindependiente2"/>
        <w:tabs>
          <w:tab w:val="left" w:pos="-720"/>
        </w:tabs>
        <w:overflowPunct w:val="0"/>
        <w:autoSpaceDE w:val="0"/>
        <w:autoSpaceDN w:val="0"/>
        <w:adjustRightInd w:val="0"/>
        <w:spacing w:after="0" w:line="240" w:lineRule="auto"/>
        <w:ind w:right="4"/>
        <w:textAlignment w:val="baseline"/>
        <w:rPr>
          <w:rFonts w:ascii="Arial" w:hAnsi="Arial" w:cs="Arial"/>
          <w:b/>
          <w:spacing w:val="-2"/>
          <w:sz w:val="24"/>
          <w:szCs w:val="24"/>
        </w:rPr>
      </w:pPr>
    </w:p>
    <w:p w14:paraId="569F3AA6"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Contratista suministrará los materiales de acuerdo a la Lista de Cantidades, a continuación se muestra  un resumen del mismo:</w:t>
      </w:r>
    </w:p>
    <w:p w14:paraId="3599DDE7" w14:textId="77777777" w:rsidR="00837E06" w:rsidRPr="00DE6995" w:rsidRDefault="00837E06" w:rsidP="00DE6995">
      <w:pPr>
        <w:pStyle w:val="Listaconvietas3"/>
        <w:numPr>
          <w:ilvl w:val="0"/>
          <w:numId w:val="36"/>
        </w:numPr>
        <w:suppressAutoHyphens/>
        <w:spacing w:after="0" w:line="240" w:lineRule="auto"/>
        <w:ind w:right="4"/>
        <w:contextualSpacing w:val="0"/>
        <w:rPr>
          <w:rFonts w:ascii="Arial" w:hAnsi="Arial" w:cs="Arial"/>
          <w:spacing w:val="-2"/>
          <w:sz w:val="24"/>
          <w:szCs w:val="24"/>
        </w:rPr>
      </w:pPr>
      <w:r w:rsidRPr="00DE6995">
        <w:rPr>
          <w:rFonts w:ascii="Arial" w:hAnsi="Arial" w:cs="Arial"/>
          <w:spacing w:val="-2"/>
          <w:sz w:val="24"/>
          <w:szCs w:val="24"/>
        </w:rPr>
        <w:t>Piezas de fundación (</w:t>
      </w:r>
      <w:proofErr w:type="spellStart"/>
      <w:r w:rsidRPr="00DE6995">
        <w:rPr>
          <w:rFonts w:ascii="Arial" w:hAnsi="Arial" w:cs="Arial"/>
          <w:spacing w:val="-2"/>
          <w:sz w:val="24"/>
          <w:szCs w:val="24"/>
        </w:rPr>
        <w:t>stubs</w:t>
      </w:r>
      <w:proofErr w:type="spellEnd"/>
      <w:r w:rsidRPr="00DE6995">
        <w:rPr>
          <w:rFonts w:ascii="Arial" w:hAnsi="Arial" w:cs="Arial"/>
          <w:spacing w:val="-2"/>
          <w:sz w:val="24"/>
          <w:szCs w:val="24"/>
        </w:rPr>
        <w:t>).</w:t>
      </w:r>
    </w:p>
    <w:p w14:paraId="6AE2BA76" w14:textId="77777777" w:rsidR="00837E06" w:rsidRPr="00DE6995" w:rsidRDefault="00837E06" w:rsidP="00DE6995">
      <w:pPr>
        <w:numPr>
          <w:ilvl w:val="0"/>
          <w:numId w:val="36"/>
        </w:numPr>
        <w:tabs>
          <w:tab w:val="left" w:pos="-720"/>
        </w:tabs>
        <w:suppressAutoHyphens/>
        <w:spacing w:after="0" w:line="240" w:lineRule="auto"/>
        <w:ind w:right="4"/>
        <w:rPr>
          <w:rFonts w:ascii="Arial" w:hAnsi="Arial" w:cs="Arial"/>
          <w:sz w:val="24"/>
          <w:szCs w:val="24"/>
        </w:rPr>
      </w:pPr>
      <w:r w:rsidRPr="00DE6995">
        <w:rPr>
          <w:rFonts w:ascii="Arial" w:hAnsi="Arial" w:cs="Arial"/>
          <w:sz w:val="24"/>
          <w:szCs w:val="24"/>
        </w:rPr>
        <w:t>Materiales de puesta a tierra (varillas y contrapeso).</w:t>
      </w:r>
    </w:p>
    <w:p w14:paraId="17182F04" w14:textId="77777777" w:rsidR="00837E06" w:rsidRPr="00DE6995" w:rsidRDefault="00837E06" w:rsidP="00DE6995">
      <w:pPr>
        <w:pStyle w:val="Listaconvietas3"/>
        <w:numPr>
          <w:ilvl w:val="0"/>
          <w:numId w:val="36"/>
        </w:numPr>
        <w:suppressAutoHyphens/>
        <w:spacing w:after="0" w:line="240" w:lineRule="auto"/>
        <w:ind w:right="4"/>
        <w:contextualSpacing w:val="0"/>
        <w:rPr>
          <w:rFonts w:ascii="Arial" w:hAnsi="Arial" w:cs="Arial"/>
          <w:sz w:val="24"/>
          <w:szCs w:val="24"/>
        </w:rPr>
      </w:pPr>
      <w:r w:rsidRPr="00DE6995">
        <w:rPr>
          <w:rFonts w:ascii="Arial" w:hAnsi="Arial" w:cs="Arial"/>
          <w:sz w:val="24"/>
          <w:szCs w:val="24"/>
        </w:rPr>
        <w:t xml:space="preserve">Estructuras de acero galvanizado con todos sus elementos para montaje de torres. </w:t>
      </w:r>
    </w:p>
    <w:p w14:paraId="15D06088" w14:textId="77777777" w:rsidR="00837E06" w:rsidRPr="00DE6995" w:rsidRDefault="00837E06" w:rsidP="00DE6995">
      <w:pPr>
        <w:pStyle w:val="Listaconvietas"/>
        <w:numPr>
          <w:ilvl w:val="0"/>
          <w:numId w:val="36"/>
        </w:numPr>
        <w:tabs>
          <w:tab w:val="clear" w:pos="420"/>
          <w:tab w:val="clear" w:pos="1080"/>
          <w:tab w:val="clear" w:pos="1800"/>
        </w:tabs>
        <w:ind w:right="4"/>
        <w:contextualSpacing/>
        <w:rPr>
          <w:rFonts w:ascii="Arial" w:hAnsi="Arial" w:cs="Arial"/>
          <w:szCs w:val="24"/>
        </w:rPr>
      </w:pPr>
      <w:r w:rsidRPr="00DE6995">
        <w:rPr>
          <w:rFonts w:ascii="Arial" w:hAnsi="Arial" w:cs="Arial"/>
          <w:spacing w:val="-2"/>
          <w:szCs w:val="24"/>
        </w:rPr>
        <w:t>Cables conductores.</w:t>
      </w:r>
    </w:p>
    <w:p w14:paraId="7613FE18" w14:textId="77777777" w:rsidR="00837E06" w:rsidRPr="00DE6995" w:rsidRDefault="00837E06" w:rsidP="00DE6995">
      <w:pPr>
        <w:pStyle w:val="Listaconvietas"/>
        <w:numPr>
          <w:ilvl w:val="0"/>
          <w:numId w:val="36"/>
        </w:numPr>
        <w:tabs>
          <w:tab w:val="clear" w:pos="420"/>
          <w:tab w:val="clear" w:pos="1080"/>
          <w:tab w:val="clear" w:pos="1800"/>
        </w:tabs>
        <w:ind w:right="4"/>
        <w:contextualSpacing/>
        <w:rPr>
          <w:rFonts w:ascii="Arial" w:hAnsi="Arial" w:cs="Arial"/>
          <w:szCs w:val="24"/>
        </w:rPr>
      </w:pPr>
      <w:r w:rsidRPr="00DE6995">
        <w:rPr>
          <w:rFonts w:ascii="Arial" w:hAnsi="Arial" w:cs="Arial"/>
          <w:spacing w:val="-2"/>
          <w:szCs w:val="24"/>
        </w:rPr>
        <w:t>Cables de acero galvanizado 3/8”.</w:t>
      </w:r>
    </w:p>
    <w:p w14:paraId="7807E3DD" w14:textId="77777777" w:rsidR="00837E06" w:rsidRPr="00DE6995" w:rsidRDefault="00837E06" w:rsidP="00DE6995">
      <w:pPr>
        <w:pStyle w:val="Listaconvietas2"/>
        <w:numPr>
          <w:ilvl w:val="0"/>
          <w:numId w:val="36"/>
        </w:numPr>
        <w:tabs>
          <w:tab w:val="clear" w:pos="643"/>
          <w:tab w:val="clear" w:pos="825"/>
          <w:tab w:val="clear" w:pos="1332"/>
        </w:tabs>
        <w:ind w:right="4"/>
        <w:rPr>
          <w:rFonts w:ascii="Arial" w:hAnsi="Arial" w:cs="Arial"/>
        </w:rPr>
      </w:pPr>
      <w:r w:rsidRPr="00DE6995">
        <w:rPr>
          <w:rFonts w:ascii="Arial" w:hAnsi="Arial" w:cs="Arial"/>
        </w:rPr>
        <w:t>Empalmes y mangos de reparación de conductores.</w:t>
      </w:r>
    </w:p>
    <w:p w14:paraId="61BD8CF2" w14:textId="77777777" w:rsidR="00837E06" w:rsidRPr="00DE6995" w:rsidRDefault="00837E06" w:rsidP="00DE6995">
      <w:pPr>
        <w:pStyle w:val="Listaconvietas"/>
        <w:numPr>
          <w:ilvl w:val="0"/>
          <w:numId w:val="36"/>
        </w:numPr>
        <w:tabs>
          <w:tab w:val="clear" w:pos="420"/>
          <w:tab w:val="clear" w:pos="1080"/>
          <w:tab w:val="clear" w:pos="1800"/>
        </w:tabs>
        <w:ind w:right="4"/>
        <w:contextualSpacing/>
        <w:rPr>
          <w:rFonts w:ascii="Arial" w:hAnsi="Arial" w:cs="Arial"/>
          <w:szCs w:val="24"/>
        </w:rPr>
      </w:pPr>
      <w:r w:rsidRPr="00DE6995">
        <w:rPr>
          <w:rFonts w:ascii="Arial" w:hAnsi="Arial" w:cs="Arial"/>
          <w:szCs w:val="24"/>
        </w:rPr>
        <w:t>Aisladores, herrajes y accesorios.</w:t>
      </w:r>
    </w:p>
    <w:p w14:paraId="3FD4FCE7" w14:textId="77777777" w:rsidR="00837E06" w:rsidRPr="00DE6995" w:rsidRDefault="00837E06" w:rsidP="00DE6995">
      <w:pPr>
        <w:pStyle w:val="Listaconvietas"/>
        <w:numPr>
          <w:ilvl w:val="0"/>
          <w:numId w:val="36"/>
        </w:numPr>
        <w:tabs>
          <w:tab w:val="clear" w:pos="420"/>
          <w:tab w:val="clear" w:pos="1080"/>
          <w:tab w:val="clear" w:pos="1800"/>
        </w:tabs>
        <w:ind w:right="4"/>
        <w:contextualSpacing/>
        <w:rPr>
          <w:rFonts w:ascii="Arial" w:hAnsi="Arial" w:cs="Arial"/>
          <w:szCs w:val="24"/>
        </w:rPr>
      </w:pPr>
      <w:r w:rsidRPr="00DE6995">
        <w:rPr>
          <w:rFonts w:ascii="Arial" w:hAnsi="Arial" w:cs="Arial"/>
          <w:szCs w:val="24"/>
        </w:rPr>
        <w:t xml:space="preserve">Amortiguadores para conductor, cable de guarda de acero y cable </w:t>
      </w:r>
      <w:r w:rsidR="007D0394" w:rsidRPr="00DE6995">
        <w:rPr>
          <w:rFonts w:ascii="Arial" w:hAnsi="Arial" w:cs="Arial"/>
          <w:szCs w:val="24"/>
        </w:rPr>
        <w:t>OPGW.</w:t>
      </w:r>
    </w:p>
    <w:p w14:paraId="68F6ED5A" w14:textId="77EE6F06" w:rsidR="00837E06" w:rsidRPr="00DE6995" w:rsidRDefault="00837E06" w:rsidP="00DE6995">
      <w:pPr>
        <w:pStyle w:val="Listaconvietas"/>
        <w:numPr>
          <w:ilvl w:val="0"/>
          <w:numId w:val="36"/>
        </w:numPr>
        <w:tabs>
          <w:tab w:val="clear" w:pos="420"/>
          <w:tab w:val="clear" w:pos="1080"/>
          <w:tab w:val="clear" w:pos="1800"/>
        </w:tabs>
        <w:ind w:right="4"/>
        <w:contextualSpacing/>
        <w:rPr>
          <w:rFonts w:ascii="Arial" w:hAnsi="Arial" w:cs="Arial"/>
          <w:szCs w:val="24"/>
        </w:rPr>
      </w:pPr>
      <w:r w:rsidRPr="00DE6995">
        <w:rPr>
          <w:rFonts w:ascii="Arial" w:hAnsi="Arial" w:cs="Arial"/>
          <w:szCs w:val="24"/>
        </w:rPr>
        <w:t xml:space="preserve">Cable </w:t>
      </w:r>
      <w:r w:rsidR="00A71567">
        <w:rPr>
          <w:rFonts w:ascii="Arial" w:hAnsi="Arial" w:cs="Arial"/>
          <w:szCs w:val="24"/>
        </w:rPr>
        <w:t>de guarda con</w:t>
      </w:r>
      <w:r w:rsidRPr="00DE6995">
        <w:rPr>
          <w:rFonts w:ascii="Arial" w:hAnsi="Arial" w:cs="Arial"/>
          <w:szCs w:val="24"/>
        </w:rPr>
        <w:t xml:space="preserve"> fibra óptica</w:t>
      </w:r>
      <w:r w:rsidR="00A71567">
        <w:rPr>
          <w:rFonts w:ascii="Arial" w:hAnsi="Arial" w:cs="Arial"/>
          <w:szCs w:val="24"/>
        </w:rPr>
        <w:t xml:space="preserve"> -</w:t>
      </w:r>
      <w:r w:rsidRPr="00DE6995">
        <w:rPr>
          <w:rFonts w:ascii="Arial" w:hAnsi="Arial" w:cs="Arial"/>
          <w:szCs w:val="24"/>
        </w:rPr>
        <w:t xml:space="preserve"> OPGW</w:t>
      </w:r>
    </w:p>
    <w:p w14:paraId="63FC81D1" w14:textId="7E63A529" w:rsidR="00837E06" w:rsidRPr="00DE6995" w:rsidRDefault="00837E06" w:rsidP="00DE6995">
      <w:pPr>
        <w:pStyle w:val="Listaconvietas"/>
        <w:numPr>
          <w:ilvl w:val="0"/>
          <w:numId w:val="36"/>
        </w:numPr>
        <w:tabs>
          <w:tab w:val="clear" w:pos="420"/>
          <w:tab w:val="clear" w:pos="1080"/>
          <w:tab w:val="clear" w:pos="1800"/>
        </w:tabs>
        <w:ind w:right="4"/>
        <w:contextualSpacing/>
        <w:rPr>
          <w:rFonts w:ascii="Arial" w:hAnsi="Arial" w:cs="Arial"/>
          <w:szCs w:val="24"/>
        </w:rPr>
      </w:pPr>
      <w:r w:rsidRPr="00DE6995">
        <w:rPr>
          <w:rFonts w:ascii="Arial" w:hAnsi="Arial" w:cs="Arial"/>
          <w:spacing w:val="-2"/>
          <w:szCs w:val="24"/>
        </w:rPr>
        <w:t xml:space="preserve">Cable con fibra óptica tipo </w:t>
      </w:r>
      <w:r w:rsidR="003721C6">
        <w:rPr>
          <w:rFonts w:ascii="Arial" w:hAnsi="Arial" w:cs="Arial"/>
          <w:szCs w:val="24"/>
        </w:rPr>
        <w:t xml:space="preserve">DIELÉCTRICO </w:t>
      </w:r>
      <w:r w:rsidR="003721C6">
        <w:rPr>
          <w:rFonts w:ascii="Arial" w:hAnsi="Arial" w:cs="Arial"/>
          <w:spacing w:val="-2"/>
          <w:szCs w:val="24"/>
        </w:rPr>
        <w:t>ANTIROEDORES</w:t>
      </w:r>
    </w:p>
    <w:p w14:paraId="690D0CE2" w14:textId="77777777" w:rsidR="00837E06" w:rsidRPr="00DE6995" w:rsidRDefault="00837E06" w:rsidP="00DE6995">
      <w:pPr>
        <w:pStyle w:val="Listaconvietas"/>
        <w:numPr>
          <w:ilvl w:val="0"/>
          <w:numId w:val="36"/>
        </w:numPr>
        <w:tabs>
          <w:tab w:val="clear" w:pos="420"/>
          <w:tab w:val="clear" w:pos="1080"/>
          <w:tab w:val="clear" w:pos="1800"/>
        </w:tabs>
        <w:ind w:right="4"/>
        <w:contextualSpacing/>
        <w:rPr>
          <w:rFonts w:ascii="Arial" w:hAnsi="Arial" w:cs="Arial"/>
          <w:szCs w:val="24"/>
        </w:rPr>
      </w:pPr>
      <w:r w:rsidRPr="00DE6995">
        <w:rPr>
          <w:rFonts w:ascii="Arial" w:hAnsi="Arial" w:cs="Arial"/>
          <w:szCs w:val="24"/>
        </w:rPr>
        <w:t>Grapas para sujetar el cable OPGW a torre.</w:t>
      </w:r>
    </w:p>
    <w:p w14:paraId="34B431C3" w14:textId="32BB5A55" w:rsidR="00837E06" w:rsidRPr="00DE6995" w:rsidRDefault="00837E06" w:rsidP="00DE6995">
      <w:pPr>
        <w:pStyle w:val="Listaconvietas"/>
        <w:numPr>
          <w:ilvl w:val="0"/>
          <w:numId w:val="36"/>
        </w:numPr>
        <w:tabs>
          <w:tab w:val="clear" w:pos="420"/>
          <w:tab w:val="clear" w:pos="1080"/>
          <w:tab w:val="clear" w:pos="1800"/>
        </w:tabs>
        <w:ind w:right="4"/>
        <w:contextualSpacing/>
        <w:rPr>
          <w:rFonts w:ascii="Arial" w:hAnsi="Arial" w:cs="Arial"/>
          <w:szCs w:val="24"/>
        </w:rPr>
      </w:pPr>
      <w:r w:rsidRPr="00DE6995">
        <w:rPr>
          <w:rFonts w:ascii="Arial" w:hAnsi="Arial" w:cs="Arial"/>
          <w:szCs w:val="24"/>
        </w:rPr>
        <w:t xml:space="preserve">Cajas de empalme </w:t>
      </w:r>
      <w:r w:rsidR="00A71567">
        <w:rPr>
          <w:rFonts w:ascii="Arial" w:hAnsi="Arial" w:cs="Arial"/>
          <w:szCs w:val="24"/>
        </w:rPr>
        <w:t>para</w:t>
      </w:r>
      <w:r w:rsidRPr="00DE6995">
        <w:rPr>
          <w:rFonts w:ascii="Arial" w:hAnsi="Arial" w:cs="Arial"/>
          <w:szCs w:val="24"/>
        </w:rPr>
        <w:t xml:space="preserve"> fibra óptica</w:t>
      </w:r>
      <w:r w:rsidR="00A71567">
        <w:rPr>
          <w:rFonts w:ascii="Arial" w:hAnsi="Arial" w:cs="Arial"/>
          <w:szCs w:val="24"/>
        </w:rPr>
        <w:t xml:space="preserve">, </w:t>
      </w:r>
      <w:r w:rsidRPr="00DE6995">
        <w:rPr>
          <w:rFonts w:ascii="Arial" w:hAnsi="Arial" w:cs="Arial"/>
          <w:szCs w:val="24"/>
        </w:rPr>
        <w:t xml:space="preserve">cable OPGW y </w:t>
      </w:r>
      <w:r w:rsidR="003721C6">
        <w:rPr>
          <w:rFonts w:ascii="Arial" w:hAnsi="Arial" w:cs="Arial"/>
          <w:szCs w:val="24"/>
        </w:rPr>
        <w:t>DIELÉCTRICO ANTIROEDORES</w:t>
      </w:r>
      <w:r w:rsidRPr="00DE6995">
        <w:rPr>
          <w:rFonts w:ascii="Arial" w:hAnsi="Arial" w:cs="Arial"/>
          <w:szCs w:val="24"/>
        </w:rPr>
        <w:t>.</w:t>
      </w:r>
    </w:p>
    <w:p w14:paraId="7FE5E2BF" w14:textId="6BDCD810" w:rsidR="00837E06" w:rsidRPr="00DE6995" w:rsidRDefault="00A71567" w:rsidP="00DE6995">
      <w:pPr>
        <w:pStyle w:val="Listaconvietas"/>
        <w:numPr>
          <w:ilvl w:val="0"/>
          <w:numId w:val="36"/>
        </w:numPr>
        <w:tabs>
          <w:tab w:val="clear" w:pos="420"/>
          <w:tab w:val="clear" w:pos="1080"/>
          <w:tab w:val="clear" w:pos="1800"/>
        </w:tabs>
        <w:ind w:right="4"/>
        <w:contextualSpacing/>
        <w:rPr>
          <w:rFonts w:ascii="Arial" w:hAnsi="Arial" w:cs="Arial"/>
          <w:szCs w:val="24"/>
        </w:rPr>
      </w:pPr>
      <w:r>
        <w:rPr>
          <w:rFonts w:ascii="Arial" w:hAnsi="Arial" w:cs="Arial"/>
          <w:szCs w:val="24"/>
        </w:rPr>
        <w:t>Distribuidores (</w:t>
      </w:r>
      <w:r w:rsidR="00837E06" w:rsidRPr="00DE6995">
        <w:rPr>
          <w:rFonts w:ascii="Arial" w:hAnsi="Arial" w:cs="Arial"/>
          <w:szCs w:val="24"/>
        </w:rPr>
        <w:t>Terminales</w:t>
      </w:r>
      <w:r>
        <w:rPr>
          <w:rFonts w:ascii="Arial" w:hAnsi="Arial" w:cs="Arial"/>
          <w:szCs w:val="24"/>
        </w:rPr>
        <w:t>)</w:t>
      </w:r>
      <w:r w:rsidR="00837E06" w:rsidRPr="00DE6995">
        <w:rPr>
          <w:rFonts w:ascii="Arial" w:hAnsi="Arial" w:cs="Arial"/>
          <w:szCs w:val="24"/>
        </w:rPr>
        <w:t xml:space="preserve"> ópticos para torre (</w:t>
      </w:r>
      <w:proofErr w:type="spellStart"/>
      <w:r w:rsidR="00837E06" w:rsidRPr="00DE6995">
        <w:rPr>
          <w:rFonts w:ascii="Arial" w:hAnsi="Arial" w:cs="Arial"/>
          <w:szCs w:val="24"/>
        </w:rPr>
        <w:t>ODF`s</w:t>
      </w:r>
      <w:proofErr w:type="spellEnd"/>
      <w:r w:rsidR="00837E06" w:rsidRPr="00DE6995">
        <w:rPr>
          <w:rFonts w:ascii="Arial" w:hAnsi="Arial" w:cs="Arial"/>
          <w:szCs w:val="24"/>
        </w:rPr>
        <w:t>).</w:t>
      </w:r>
    </w:p>
    <w:p w14:paraId="3138C295" w14:textId="1B21CF6E" w:rsidR="00837E06" w:rsidRPr="00DE6995" w:rsidRDefault="00A71567" w:rsidP="00DE6995">
      <w:pPr>
        <w:pStyle w:val="Listaconvietas"/>
        <w:numPr>
          <w:ilvl w:val="0"/>
          <w:numId w:val="36"/>
        </w:numPr>
        <w:tabs>
          <w:tab w:val="clear" w:pos="420"/>
          <w:tab w:val="clear" w:pos="1080"/>
          <w:tab w:val="clear" w:pos="1800"/>
        </w:tabs>
        <w:ind w:right="4"/>
        <w:contextualSpacing/>
        <w:rPr>
          <w:rFonts w:ascii="Arial" w:hAnsi="Arial" w:cs="Arial"/>
          <w:szCs w:val="24"/>
        </w:rPr>
      </w:pPr>
      <w:r>
        <w:rPr>
          <w:rFonts w:ascii="Arial" w:hAnsi="Arial" w:cs="Arial"/>
          <w:szCs w:val="24"/>
        </w:rPr>
        <w:t>Distribuidores (</w:t>
      </w:r>
      <w:r w:rsidR="00837E06" w:rsidRPr="00DE6995">
        <w:rPr>
          <w:rFonts w:ascii="Arial" w:hAnsi="Arial" w:cs="Arial"/>
          <w:szCs w:val="24"/>
        </w:rPr>
        <w:t>Terminales</w:t>
      </w:r>
      <w:r>
        <w:rPr>
          <w:rFonts w:ascii="Arial" w:hAnsi="Arial" w:cs="Arial"/>
          <w:szCs w:val="24"/>
        </w:rPr>
        <w:t>)</w:t>
      </w:r>
      <w:r w:rsidR="00837E06" w:rsidRPr="00DE6995">
        <w:rPr>
          <w:rFonts w:ascii="Arial" w:hAnsi="Arial" w:cs="Arial"/>
          <w:szCs w:val="24"/>
        </w:rPr>
        <w:t xml:space="preserve"> ópticos para bastidor</w:t>
      </w:r>
      <w:r>
        <w:rPr>
          <w:rFonts w:ascii="Arial" w:hAnsi="Arial" w:cs="Arial"/>
          <w:szCs w:val="24"/>
        </w:rPr>
        <w:t xml:space="preserve"> o rack</w:t>
      </w:r>
      <w:r w:rsidR="00837E06" w:rsidRPr="00DE6995">
        <w:rPr>
          <w:rFonts w:ascii="Arial" w:hAnsi="Arial" w:cs="Arial"/>
          <w:szCs w:val="24"/>
        </w:rPr>
        <w:t xml:space="preserve"> (</w:t>
      </w:r>
      <w:proofErr w:type="spellStart"/>
      <w:r w:rsidR="00837E06" w:rsidRPr="00DE6995">
        <w:rPr>
          <w:rFonts w:ascii="Arial" w:hAnsi="Arial" w:cs="Arial"/>
          <w:szCs w:val="24"/>
        </w:rPr>
        <w:t>ODF`s</w:t>
      </w:r>
      <w:proofErr w:type="spellEnd"/>
      <w:r w:rsidR="00837E06" w:rsidRPr="00DE6995">
        <w:rPr>
          <w:rFonts w:ascii="Arial" w:hAnsi="Arial" w:cs="Arial"/>
          <w:szCs w:val="24"/>
        </w:rPr>
        <w:t>).</w:t>
      </w:r>
    </w:p>
    <w:p w14:paraId="698D9815" w14:textId="7B1F7611" w:rsidR="00837E06" w:rsidRPr="00DE6995" w:rsidRDefault="00837E06" w:rsidP="00DE6995">
      <w:pPr>
        <w:pStyle w:val="Listaconvietas"/>
        <w:numPr>
          <w:ilvl w:val="0"/>
          <w:numId w:val="36"/>
        </w:numPr>
        <w:tabs>
          <w:tab w:val="clear" w:pos="420"/>
          <w:tab w:val="clear" w:pos="1080"/>
          <w:tab w:val="clear" w:pos="1800"/>
        </w:tabs>
        <w:ind w:right="4"/>
        <w:contextualSpacing/>
        <w:rPr>
          <w:rFonts w:ascii="Arial" w:hAnsi="Arial" w:cs="Arial"/>
          <w:szCs w:val="24"/>
        </w:rPr>
      </w:pPr>
      <w:r w:rsidRPr="00DE6995">
        <w:rPr>
          <w:rFonts w:ascii="Arial" w:hAnsi="Arial" w:cs="Arial"/>
          <w:szCs w:val="24"/>
        </w:rPr>
        <w:t>Balizas de señalización</w:t>
      </w:r>
      <w:r w:rsidR="00A71567">
        <w:rPr>
          <w:rFonts w:ascii="Arial" w:hAnsi="Arial" w:cs="Arial"/>
          <w:szCs w:val="24"/>
        </w:rPr>
        <w:t xml:space="preserve"> diurna</w:t>
      </w:r>
      <w:r w:rsidRPr="00DE6995">
        <w:rPr>
          <w:rFonts w:ascii="Arial" w:hAnsi="Arial" w:cs="Arial"/>
          <w:szCs w:val="24"/>
        </w:rPr>
        <w:t>.</w:t>
      </w:r>
    </w:p>
    <w:p w14:paraId="7810422E" w14:textId="77777777" w:rsidR="00837E06" w:rsidRPr="00DE6995" w:rsidRDefault="00837E06" w:rsidP="00DE6995">
      <w:pPr>
        <w:numPr>
          <w:ilvl w:val="0"/>
          <w:numId w:val="36"/>
        </w:numPr>
        <w:tabs>
          <w:tab w:val="left" w:pos="-720"/>
        </w:tabs>
        <w:suppressAutoHyphens/>
        <w:spacing w:after="0" w:line="240" w:lineRule="auto"/>
        <w:ind w:right="4"/>
        <w:rPr>
          <w:rFonts w:ascii="Arial" w:hAnsi="Arial" w:cs="Arial"/>
          <w:spacing w:val="-2"/>
          <w:sz w:val="24"/>
          <w:szCs w:val="24"/>
        </w:rPr>
      </w:pPr>
      <w:r w:rsidRPr="00DE6995">
        <w:rPr>
          <w:rFonts w:ascii="Arial" w:hAnsi="Arial" w:cs="Arial"/>
          <w:spacing w:val="-2"/>
          <w:sz w:val="24"/>
          <w:szCs w:val="24"/>
        </w:rPr>
        <w:t>Placas de numeración y de peligro</w:t>
      </w:r>
    </w:p>
    <w:p w14:paraId="22C7D5C6" w14:textId="77777777" w:rsidR="009672A0" w:rsidRPr="00DE6995" w:rsidRDefault="00837E06" w:rsidP="00DE6995">
      <w:pPr>
        <w:numPr>
          <w:ilvl w:val="0"/>
          <w:numId w:val="36"/>
        </w:numPr>
        <w:spacing w:line="240" w:lineRule="auto"/>
        <w:ind w:right="4"/>
        <w:rPr>
          <w:rFonts w:ascii="Arial" w:hAnsi="Arial" w:cs="Arial"/>
          <w:spacing w:val="-2"/>
          <w:sz w:val="24"/>
          <w:szCs w:val="24"/>
        </w:rPr>
      </w:pPr>
      <w:r w:rsidRPr="00DE6995">
        <w:rPr>
          <w:rFonts w:ascii="Arial" w:hAnsi="Arial" w:cs="Arial"/>
          <w:sz w:val="24"/>
          <w:szCs w:val="24"/>
        </w:rPr>
        <w:t>Otros, en cuyo caso, CELEC EP - TRANSELECTRIC aprobará expresamente al Contratista el uso de los mismos.</w:t>
      </w:r>
    </w:p>
    <w:p w14:paraId="6760D888" w14:textId="77777777" w:rsidR="00837E06" w:rsidRPr="00DE6995" w:rsidRDefault="00837E06" w:rsidP="00DE6995">
      <w:pPr>
        <w:pStyle w:val="Textoindependiente2"/>
        <w:numPr>
          <w:ilvl w:val="2"/>
          <w:numId w:val="89"/>
        </w:numPr>
        <w:tabs>
          <w:tab w:val="left" w:pos="-720"/>
        </w:tabs>
        <w:suppressAutoHyphens/>
        <w:overflowPunct w:val="0"/>
        <w:autoSpaceDE w:val="0"/>
        <w:autoSpaceDN w:val="0"/>
        <w:adjustRightInd w:val="0"/>
        <w:spacing w:after="0" w:line="240" w:lineRule="auto"/>
        <w:ind w:left="709" w:right="4" w:hanging="709"/>
        <w:textAlignment w:val="baseline"/>
        <w:rPr>
          <w:rFonts w:ascii="Arial" w:hAnsi="Arial" w:cs="Arial"/>
          <w:b/>
          <w:spacing w:val="-2"/>
          <w:sz w:val="24"/>
          <w:szCs w:val="24"/>
        </w:rPr>
      </w:pPr>
      <w:r w:rsidRPr="00DE6995">
        <w:rPr>
          <w:rFonts w:ascii="Arial" w:hAnsi="Arial" w:cs="Arial"/>
          <w:b/>
          <w:spacing w:val="-2"/>
          <w:sz w:val="24"/>
          <w:szCs w:val="24"/>
        </w:rPr>
        <w:t>Transporte y Almacenamiento</w:t>
      </w:r>
    </w:p>
    <w:p w14:paraId="095FBDD0"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p>
    <w:p w14:paraId="39019753" w14:textId="77777777" w:rsidR="00837E06" w:rsidRPr="00DE6995" w:rsidRDefault="00837E06" w:rsidP="00DE6995">
      <w:pPr>
        <w:pStyle w:val="ClauseSubList"/>
        <w:numPr>
          <w:ilvl w:val="0"/>
          <w:numId w:val="0"/>
        </w:numPr>
        <w:spacing w:after="200"/>
        <w:ind w:right="4"/>
        <w:rPr>
          <w:rFonts w:ascii="Arial" w:hAnsi="Arial" w:cs="Arial"/>
          <w:sz w:val="24"/>
          <w:szCs w:val="24"/>
          <w:lang w:val="es-ES"/>
        </w:rPr>
      </w:pPr>
      <w:r w:rsidRPr="00DE6995">
        <w:rPr>
          <w:rFonts w:ascii="Arial" w:hAnsi="Arial" w:cs="Arial"/>
          <w:sz w:val="24"/>
          <w:szCs w:val="24"/>
          <w:lang w:val="es-ES"/>
        </w:rPr>
        <w:t xml:space="preserve">El Contratista notificará a CELEC EP - TRANSELECTRIC con anticipación sobre la fechas de llegada de materiales para la línea de transmisión a las bodegas del Contratista, este procederá a revisar los mismos, siendo responsable de empacar, cargar, transportar, recibir, descargar, almacenar y proteger todos los materiales destinados para obras. </w:t>
      </w:r>
    </w:p>
    <w:p w14:paraId="0D171EED" w14:textId="77777777" w:rsidR="00837E06" w:rsidRPr="00DE6995" w:rsidRDefault="00837E06" w:rsidP="00DE6995">
      <w:pPr>
        <w:pStyle w:val="ClauseSubPara"/>
        <w:spacing w:before="0" w:after="200"/>
        <w:ind w:left="-18" w:right="4"/>
        <w:rPr>
          <w:rFonts w:ascii="Arial" w:hAnsi="Arial" w:cs="Arial"/>
          <w:b/>
          <w:sz w:val="24"/>
          <w:szCs w:val="24"/>
          <w:lang w:val="es-ES"/>
        </w:rPr>
      </w:pPr>
      <w:r w:rsidRPr="00DE6995">
        <w:rPr>
          <w:rFonts w:ascii="Arial" w:hAnsi="Arial" w:cs="Arial"/>
          <w:sz w:val="24"/>
          <w:szCs w:val="24"/>
          <w:lang w:val="es-ES"/>
        </w:rPr>
        <w:t>El Contratista amparará a CELEC EP - TRANSELECTRIC de todos los daños y perjuicios que se generen del mal transporte, y negociará y pagará todas las reclamaciones que surjan a raíz del transporte de los mismos.</w:t>
      </w:r>
    </w:p>
    <w:p w14:paraId="4B0A206C" w14:textId="77777777" w:rsidR="00837E06" w:rsidRPr="00DE6995" w:rsidRDefault="00837E06" w:rsidP="00DE6995">
      <w:pPr>
        <w:pStyle w:val="ClauseSubPara"/>
        <w:spacing w:before="0" w:after="200"/>
        <w:ind w:left="-18" w:right="4"/>
        <w:rPr>
          <w:rFonts w:ascii="Arial" w:hAnsi="Arial" w:cs="Arial"/>
          <w:sz w:val="24"/>
          <w:szCs w:val="24"/>
          <w:lang w:val="es-ES"/>
        </w:rPr>
      </w:pPr>
      <w:r w:rsidRPr="00DE6995">
        <w:rPr>
          <w:rFonts w:ascii="Arial" w:hAnsi="Arial" w:cs="Arial"/>
          <w:sz w:val="24"/>
          <w:szCs w:val="24"/>
          <w:lang w:val="es-ES"/>
        </w:rPr>
        <w:lastRenderedPageBreak/>
        <w:t>El Contratista será responsable por el transporte de todos los suministros de construcción y en la obra deberán ser usados exclusivamente para la ejecución de las obras y no serán retirados sin el consentimiento previo de CELEC EP - TRANSELECTRIC.</w:t>
      </w:r>
    </w:p>
    <w:p w14:paraId="5E8A9D29" w14:textId="77777777" w:rsidR="00837E06" w:rsidRPr="00DE6995" w:rsidRDefault="00837E06" w:rsidP="00DE6995">
      <w:pPr>
        <w:pStyle w:val="Textoindependiente2"/>
        <w:numPr>
          <w:ilvl w:val="1"/>
          <w:numId w:val="89"/>
        </w:numPr>
        <w:tabs>
          <w:tab w:val="left" w:pos="-720"/>
        </w:tabs>
        <w:suppressAutoHyphens/>
        <w:overflowPunct w:val="0"/>
        <w:autoSpaceDE w:val="0"/>
        <w:autoSpaceDN w:val="0"/>
        <w:adjustRightInd w:val="0"/>
        <w:spacing w:after="0" w:line="240" w:lineRule="auto"/>
        <w:ind w:left="709" w:right="4" w:hanging="709"/>
        <w:contextualSpacing/>
        <w:textAlignment w:val="baseline"/>
        <w:rPr>
          <w:rFonts w:ascii="Arial" w:hAnsi="Arial" w:cs="Arial"/>
          <w:b/>
          <w:spacing w:val="-2"/>
          <w:sz w:val="24"/>
          <w:szCs w:val="24"/>
        </w:rPr>
      </w:pPr>
      <w:r w:rsidRPr="00DE6995">
        <w:rPr>
          <w:rFonts w:ascii="Arial" w:hAnsi="Arial" w:cs="Arial"/>
          <w:b/>
          <w:bCs/>
          <w:spacing w:val="-2"/>
          <w:sz w:val="24"/>
          <w:szCs w:val="24"/>
        </w:rPr>
        <w:t>PROGRAMA DE CONSTRUCCIÓN</w:t>
      </w:r>
    </w:p>
    <w:p w14:paraId="06BC0424" w14:textId="77777777" w:rsidR="00837E06" w:rsidRPr="00DE6995" w:rsidRDefault="00837E06" w:rsidP="00DE6995">
      <w:pPr>
        <w:tabs>
          <w:tab w:val="left" w:pos="-720"/>
        </w:tabs>
        <w:spacing w:after="0" w:line="240" w:lineRule="auto"/>
        <w:ind w:right="4"/>
        <w:contextualSpacing/>
        <w:rPr>
          <w:rFonts w:ascii="Arial" w:hAnsi="Arial" w:cs="Arial"/>
          <w:b/>
          <w:bCs/>
          <w:spacing w:val="-2"/>
          <w:sz w:val="24"/>
          <w:szCs w:val="24"/>
        </w:rPr>
      </w:pPr>
    </w:p>
    <w:p w14:paraId="75F78F2C" w14:textId="77777777" w:rsidR="00837E06"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spacing w:val="-2"/>
          <w:sz w:val="24"/>
          <w:szCs w:val="24"/>
        </w:rPr>
        <w:t xml:space="preserve">El Contratista debe entregar, los programas de construcción de obras civiles y electromecánicas, en función a los frentes establecidos en el numeral </w:t>
      </w:r>
      <w:r w:rsidRPr="00DE6995">
        <w:rPr>
          <w:rFonts w:ascii="Arial" w:hAnsi="Arial" w:cs="Arial"/>
          <w:b/>
          <w:spacing w:val="-2"/>
          <w:sz w:val="24"/>
          <w:szCs w:val="24"/>
        </w:rPr>
        <w:t>1.2</w:t>
      </w:r>
      <w:r w:rsidRPr="00DE6995">
        <w:rPr>
          <w:rFonts w:ascii="Arial" w:hAnsi="Arial" w:cs="Arial"/>
          <w:spacing w:val="-2"/>
          <w:sz w:val="24"/>
          <w:szCs w:val="24"/>
        </w:rPr>
        <w:t xml:space="preserve"> </w:t>
      </w:r>
      <w:r w:rsidRPr="00DE6995">
        <w:rPr>
          <w:rFonts w:ascii="Arial" w:hAnsi="Arial" w:cs="Arial"/>
          <w:b/>
          <w:spacing w:val="-2"/>
          <w:sz w:val="24"/>
          <w:szCs w:val="24"/>
        </w:rPr>
        <w:t xml:space="preserve">“Grupos de trabajo mínimos” </w:t>
      </w:r>
      <w:r w:rsidRPr="00DE6995">
        <w:rPr>
          <w:rFonts w:ascii="Arial" w:hAnsi="Arial" w:cs="Arial"/>
          <w:spacing w:val="-2"/>
          <w:sz w:val="24"/>
          <w:szCs w:val="24"/>
        </w:rPr>
        <w:t xml:space="preserve">y, sobre la base de los plazos requeridos por CELEC EP - TRANSELECTRIC para la recepción provisional de las obras, que se indican en el Contrato. </w:t>
      </w:r>
    </w:p>
    <w:p w14:paraId="353C90BB" w14:textId="77777777" w:rsidR="002F6C43" w:rsidRDefault="002F6C43" w:rsidP="00DE6995">
      <w:pPr>
        <w:tabs>
          <w:tab w:val="left" w:pos="-720"/>
        </w:tabs>
        <w:spacing w:after="0" w:line="240" w:lineRule="auto"/>
        <w:ind w:right="4"/>
        <w:contextualSpacing/>
        <w:rPr>
          <w:rFonts w:ascii="Arial" w:hAnsi="Arial" w:cs="Arial"/>
          <w:spacing w:val="-2"/>
          <w:sz w:val="24"/>
          <w:szCs w:val="24"/>
        </w:rPr>
      </w:pPr>
    </w:p>
    <w:p w14:paraId="6F89389D" w14:textId="77777777" w:rsidR="002F6C43" w:rsidRPr="002523C9" w:rsidRDefault="002F6C43" w:rsidP="002F6C43">
      <w:pPr>
        <w:spacing w:after="0" w:line="240" w:lineRule="auto"/>
        <w:rPr>
          <w:rFonts w:ascii="Arial" w:hAnsi="Arial" w:cs="Arial"/>
          <w:szCs w:val="20"/>
          <w:lang w:val="es-ES" w:eastAsia="es-ES"/>
        </w:rPr>
      </w:pPr>
      <w:r w:rsidRPr="002523C9">
        <w:rPr>
          <w:rFonts w:ascii="Arial" w:hAnsi="Arial" w:cs="Arial"/>
          <w:szCs w:val="20"/>
          <w:lang w:val="es-ES" w:eastAsia="es-ES"/>
        </w:rPr>
        <w:t xml:space="preserve">El programa valorado de construcción debe corresponder al programa del Contratista presentado en su oferta, el cual debe ser actualizado en valor y fechas y será aprobado por el Administrador del Contrato. </w:t>
      </w:r>
    </w:p>
    <w:p w14:paraId="7E4DC156" w14:textId="77777777" w:rsidR="002F6C43" w:rsidRPr="00DE6995" w:rsidRDefault="002F6C43" w:rsidP="00DE6995">
      <w:pPr>
        <w:tabs>
          <w:tab w:val="left" w:pos="-720"/>
        </w:tabs>
        <w:spacing w:after="0" w:line="240" w:lineRule="auto"/>
        <w:ind w:right="4"/>
        <w:contextualSpacing/>
        <w:rPr>
          <w:rFonts w:ascii="Arial" w:hAnsi="Arial" w:cs="Arial"/>
          <w:spacing w:val="-2"/>
          <w:sz w:val="24"/>
          <w:szCs w:val="24"/>
        </w:rPr>
      </w:pPr>
    </w:p>
    <w:p w14:paraId="07FF0C70" w14:textId="77777777" w:rsidR="00837E06" w:rsidRPr="00DE6995" w:rsidRDefault="00837E06" w:rsidP="00DE6995">
      <w:pPr>
        <w:tabs>
          <w:tab w:val="left" w:pos="-720"/>
        </w:tabs>
        <w:spacing w:after="0" w:line="240" w:lineRule="auto"/>
        <w:ind w:right="4"/>
        <w:contextualSpacing/>
        <w:rPr>
          <w:rFonts w:ascii="Arial" w:hAnsi="Arial" w:cs="Arial"/>
          <w:b/>
          <w:spacing w:val="-2"/>
          <w:sz w:val="24"/>
          <w:szCs w:val="24"/>
        </w:rPr>
      </w:pPr>
    </w:p>
    <w:p w14:paraId="5E8CD278" w14:textId="77777777" w:rsidR="00837E06" w:rsidRPr="00DE6995" w:rsidRDefault="00837E06" w:rsidP="00DE6995">
      <w:pPr>
        <w:pStyle w:val="seseccin81"/>
        <w:tabs>
          <w:tab w:val="clear" w:pos="2160"/>
        </w:tabs>
        <w:ind w:left="0" w:firstLine="0"/>
        <w:rPr>
          <w:sz w:val="24"/>
          <w:szCs w:val="24"/>
        </w:rPr>
      </w:pPr>
      <w:bookmarkStart w:id="1" w:name="_Toc345343701"/>
      <w:r w:rsidRPr="00DE6995">
        <w:rPr>
          <w:sz w:val="24"/>
          <w:szCs w:val="24"/>
        </w:rPr>
        <w:t>1.6            DATOS DEL SITIO DEL PROYECTO</w:t>
      </w:r>
      <w:bookmarkEnd w:id="1"/>
    </w:p>
    <w:p w14:paraId="5B731EC2" w14:textId="77777777" w:rsidR="00837E06" w:rsidRPr="00DE6995" w:rsidRDefault="00837E06" w:rsidP="00DE6995">
      <w:pPr>
        <w:spacing w:after="0" w:line="240" w:lineRule="auto"/>
        <w:rPr>
          <w:rFonts w:ascii="Arial" w:hAnsi="Arial" w:cs="Arial"/>
          <w:sz w:val="24"/>
          <w:szCs w:val="24"/>
        </w:rPr>
      </w:pPr>
    </w:p>
    <w:p w14:paraId="5FC47502" w14:textId="77777777" w:rsidR="00837E06" w:rsidRPr="00DE6995" w:rsidRDefault="00837E06" w:rsidP="00DE6995">
      <w:pPr>
        <w:spacing w:after="0" w:line="240" w:lineRule="auto"/>
        <w:rPr>
          <w:rFonts w:ascii="Arial" w:hAnsi="Arial" w:cs="Arial"/>
          <w:sz w:val="24"/>
          <w:szCs w:val="24"/>
        </w:rPr>
      </w:pPr>
    </w:p>
    <w:p w14:paraId="0EC9BEF2" w14:textId="77777777" w:rsidR="00837E06" w:rsidRPr="00DE6995" w:rsidRDefault="00837E06" w:rsidP="00DE6995">
      <w:pPr>
        <w:spacing w:after="0" w:line="240" w:lineRule="auto"/>
        <w:rPr>
          <w:rFonts w:ascii="Arial" w:hAnsi="Arial" w:cs="Arial"/>
          <w:sz w:val="24"/>
          <w:szCs w:val="24"/>
        </w:rPr>
      </w:pPr>
      <w:r w:rsidRPr="00DE6995">
        <w:rPr>
          <w:rFonts w:ascii="Arial" w:hAnsi="Arial" w:cs="Arial"/>
          <w:sz w:val="24"/>
          <w:szCs w:val="24"/>
        </w:rPr>
        <w:t xml:space="preserve">El Contratista y bajo su responsabilidad debe disponer de información propia sobre las condiciones </w:t>
      </w:r>
      <w:r w:rsidR="00076D62" w:rsidRPr="00DE6995">
        <w:rPr>
          <w:rFonts w:ascii="Arial" w:hAnsi="Arial" w:cs="Arial"/>
          <w:sz w:val="24"/>
          <w:szCs w:val="24"/>
        </w:rPr>
        <w:t xml:space="preserve">climáticas, </w:t>
      </w:r>
      <w:r w:rsidRPr="00DE6995">
        <w:rPr>
          <w:rFonts w:ascii="Arial" w:hAnsi="Arial" w:cs="Arial"/>
          <w:sz w:val="24"/>
          <w:szCs w:val="24"/>
        </w:rPr>
        <w:t>físicas y geológicas de los diferentes sitios de las obras, accesos  y de otros características que obtenga después de la visita técnica.</w:t>
      </w:r>
    </w:p>
    <w:p w14:paraId="6CAF0EFF" w14:textId="77777777" w:rsidR="00837E06" w:rsidRPr="00DE6995" w:rsidRDefault="00837E06" w:rsidP="00DE6995">
      <w:pPr>
        <w:spacing w:after="0" w:line="240" w:lineRule="auto"/>
        <w:rPr>
          <w:rFonts w:ascii="Arial" w:hAnsi="Arial" w:cs="Arial"/>
          <w:sz w:val="24"/>
          <w:szCs w:val="24"/>
        </w:rPr>
      </w:pPr>
    </w:p>
    <w:p w14:paraId="12DF389D" w14:textId="77777777" w:rsidR="00837E06" w:rsidRPr="00DE6995" w:rsidRDefault="00837E06" w:rsidP="00DE6995">
      <w:pPr>
        <w:spacing w:after="0" w:line="240" w:lineRule="auto"/>
        <w:rPr>
          <w:rFonts w:ascii="Arial" w:hAnsi="Arial" w:cs="Arial"/>
          <w:sz w:val="24"/>
          <w:szCs w:val="24"/>
        </w:rPr>
      </w:pPr>
      <w:r w:rsidRPr="00DE6995">
        <w:rPr>
          <w:rFonts w:ascii="Arial" w:hAnsi="Arial" w:cs="Arial"/>
          <w:sz w:val="24"/>
          <w:szCs w:val="24"/>
        </w:rPr>
        <w:t>En la medida en que fuera posible, El Contratista debe haber obtenido toda la información necesaria acerca de los riesgos, imprevistos y otras circunstancias que puedan tener influencia o incidencia en la construcción, luego de haber inspeccionado y examinado los sitios de las obras y sus alrededores.</w:t>
      </w:r>
    </w:p>
    <w:p w14:paraId="188B88C6" w14:textId="77777777" w:rsidR="00837E06" w:rsidRPr="00DE6995" w:rsidRDefault="00837E06" w:rsidP="00DE6995">
      <w:pPr>
        <w:spacing w:after="0" w:line="240" w:lineRule="auto"/>
        <w:rPr>
          <w:rFonts w:ascii="Arial" w:hAnsi="Arial" w:cs="Arial"/>
          <w:sz w:val="24"/>
          <w:szCs w:val="24"/>
        </w:rPr>
      </w:pPr>
    </w:p>
    <w:p w14:paraId="3C0ACE13" w14:textId="77777777" w:rsidR="00837E06" w:rsidRPr="00DE6995" w:rsidRDefault="00837E06" w:rsidP="00DE6995">
      <w:pPr>
        <w:spacing w:after="0" w:line="240" w:lineRule="auto"/>
        <w:rPr>
          <w:rFonts w:ascii="Arial" w:hAnsi="Arial" w:cs="Arial"/>
          <w:sz w:val="24"/>
          <w:szCs w:val="24"/>
        </w:rPr>
      </w:pPr>
      <w:r w:rsidRPr="00DE6995">
        <w:rPr>
          <w:rFonts w:ascii="Arial" w:hAnsi="Arial" w:cs="Arial"/>
          <w:sz w:val="24"/>
          <w:szCs w:val="24"/>
        </w:rPr>
        <w:t>La inspección, también le servirá para informarse sobre accesos, alojamiento, dependencias,  provisión de personal y materiales, servicios de transporte, agua y otros servicios.</w:t>
      </w:r>
      <w:r w:rsidR="00076D62" w:rsidRPr="00DE6995">
        <w:rPr>
          <w:rFonts w:ascii="Arial" w:hAnsi="Arial" w:cs="Arial"/>
          <w:sz w:val="24"/>
          <w:szCs w:val="24"/>
        </w:rPr>
        <w:t xml:space="preserve"> El oferente en función a esta visita y de acuerdo a las informaciones propias y referentes establecerá sus procesos de construcción con la legista adecuada de acuerdo a cada proyecto. </w:t>
      </w:r>
    </w:p>
    <w:p w14:paraId="059086F2" w14:textId="77777777" w:rsidR="002D4963" w:rsidRPr="00DE6995" w:rsidRDefault="002D4963" w:rsidP="00DE6995">
      <w:pPr>
        <w:spacing w:after="0" w:line="240" w:lineRule="auto"/>
        <w:rPr>
          <w:rFonts w:ascii="Arial" w:hAnsi="Arial" w:cs="Arial"/>
          <w:sz w:val="24"/>
          <w:szCs w:val="24"/>
        </w:rPr>
      </w:pPr>
    </w:p>
    <w:p w14:paraId="1495B5CD" w14:textId="157B0C4D" w:rsidR="002D4963" w:rsidRPr="00DE6995" w:rsidRDefault="002D4963"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La L/T MILAGRO – BABAHOYO, 230 </w:t>
      </w:r>
      <w:proofErr w:type="spellStart"/>
      <w:r w:rsidRPr="00DE6995">
        <w:rPr>
          <w:rFonts w:ascii="Arial" w:hAnsi="Arial" w:cs="Arial"/>
          <w:spacing w:val="-2"/>
          <w:sz w:val="24"/>
          <w:szCs w:val="24"/>
        </w:rPr>
        <w:t>kV</w:t>
      </w:r>
      <w:proofErr w:type="spellEnd"/>
      <w:r w:rsidRPr="00DE6995">
        <w:rPr>
          <w:rFonts w:ascii="Arial" w:hAnsi="Arial" w:cs="Arial"/>
          <w:spacing w:val="-2"/>
          <w:sz w:val="24"/>
          <w:szCs w:val="24"/>
        </w:rPr>
        <w:t xml:space="preserve"> se desarrolla sobre una litología compuesta de suelos de media a muy baja resistencia con nivel freático/nivel de inundación en donde más del 95% de los sitios requieren de fundación profunda tipo pilote.</w:t>
      </w:r>
    </w:p>
    <w:p w14:paraId="4E6C42AD" w14:textId="77777777" w:rsidR="00837E06" w:rsidRDefault="002D4963"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La </w:t>
      </w:r>
      <w:r w:rsidRPr="00DE6995">
        <w:rPr>
          <w:rFonts w:ascii="Arial" w:hAnsi="Arial" w:cs="Arial"/>
          <w:sz w:val="24"/>
          <w:szCs w:val="24"/>
          <w:lang w:eastAsia="es-ES"/>
        </w:rPr>
        <w:t>SAN GREGORIO – SAN JUAN DE MANTA</w:t>
      </w:r>
      <w:r w:rsidRPr="00DE6995">
        <w:rPr>
          <w:rFonts w:ascii="Arial" w:hAnsi="Arial" w:cs="Arial"/>
          <w:b/>
          <w:sz w:val="24"/>
          <w:szCs w:val="24"/>
          <w:lang w:eastAsia="es-ES"/>
        </w:rPr>
        <w:t xml:space="preserve"> </w:t>
      </w:r>
      <w:r w:rsidRPr="00DE6995">
        <w:rPr>
          <w:rFonts w:ascii="Arial" w:hAnsi="Arial" w:cs="Arial"/>
          <w:spacing w:val="-2"/>
          <w:sz w:val="24"/>
          <w:szCs w:val="24"/>
        </w:rPr>
        <w:t xml:space="preserve"> 230 </w:t>
      </w:r>
      <w:proofErr w:type="spellStart"/>
      <w:r w:rsidRPr="00DE6995">
        <w:rPr>
          <w:rFonts w:ascii="Arial" w:hAnsi="Arial" w:cs="Arial"/>
          <w:spacing w:val="-2"/>
          <w:sz w:val="24"/>
          <w:szCs w:val="24"/>
        </w:rPr>
        <w:t>kV</w:t>
      </w:r>
      <w:proofErr w:type="spellEnd"/>
      <w:r w:rsidR="00AF4DE1">
        <w:rPr>
          <w:rFonts w:ascii="Arial" w:hAnsi="Arial" w:cs="Arial"/>
          <w:spacing w:val="-2"/>
          <w:sz w:val="24"/>
          <w:szCs w:val="24"/>
        </w:rPr>
        <w:t>,</w:t>
      </w:r>
      <w:r w:rsidRPr="00DE6995">
        <w:rPr>
          <w:rFonts w:ascii="Arial" w:hAnsi="Arial" w:cs="Arial"/>
          <w:spacing w:val="-2"/>
          <w:sz w:val="24"/>
          <w:szCs w:val="24"/>
        </w:rPr>
        <w:t xml:space="preserve"> se desarrolla sobre una litología compuesta de suelos de mediana a alta resistencia, nivel freático en muy pocos sitios. En esta línea más del 95% de los sitios requieren de fundación directa tipo zapata o cilindros.</w:t>
      </w:r>
    </w:p>
    <w:p w14:paraId="081A6B6C" w14:textId="77777777" w:rsidR="00D65EA3" w:rsidRPr="00DE6995" w:rsidRDefault="00D65EA3" w:rsidP="00DE6995">
      <w:pPr>
        <w:tabs>
          <w:tab w:val="left" w:pos="-720"/>
        </w:tabs>
        <w:spacing w:line="240" w:lineRule="auto"/>
        <w:ind w:right="4"/>
        <w:rPr>
          <w:rFonts w:ascii="Arial" w:hAnsi="Arial" w:cs="Arial"/>
          <w:spacing w:val="-2"/>
          <w:sz w:val="24"/>
          <w:szCs w:val="24"/>
        </w:rPr>
      </w:pPr>
    </w:p>
    <w:p w14:paraId="2A46D272" w14:textId="77777777" w:rsidR="00837E06" w:rsidRPr="00DE6995" w:rsidRDefault="00837E06" w:rsidP="00DE6995">
      <w:pPr>
        <w:pStyle w:val="seseccin81"/>
        <w:numPr>
          <w:ilvl w:val="1"/>
          <w:numId w:val="96"/>
        </w:numPr>
        <w:rPr>
          <w:sz w:val="24"/>
          <w:szCs w:val="24"/>
        </w:rPr>
      </w:pPr>
      <w:r w:rsidRPr="00DE6995">
        <w:rPr>
          <w:sz w:val="24"/>
          <w:szCs w:val="24"/>
        </w:rPr>
        <w:t xml:space="preserve">      EQUIPO MÍNIMO       </w:t>
      </w:r>
    </w:p>
    <w:p w14:paraId="7A0432F5" w14:textId="77777777" w:rsidR="00837E06" w:rsidRPr="00DE6995" w:rsidRDefault="00837E06" w:rsidP="00DE6995">
      <w:pPr>
        <w:pStyle w:val="seseccin81"/>
        <w:tabs>
          <w:tab w:val="clear" w:pos="2160"/>
        </w:tabs>
        <w:ind w:left="0" w:firstLine="0"/>
        <w:rPr>
          <w:sz w:val="24"/>
          <w:szCs w:val="24"/>
        </w:rPr>
      </w:pPr>
    </w:p>
    <w:p w14:paraId="0E23CF27" w14:textId="2C93916F" w:rsidR="00837E06" w:rsidRPr="00DE6995" w:rsidRDefault="00837E06" w:rsidP="00DE6995">
      <w:pPr>
        <w:spacing w:after="0" w:line="240" w:lineRule="auto"/>
        <w:rPr>
          <w:rFonts w:ascii="Arial" w:hAnsi="Arial" w:cs="Arial"/>
          <w:sz w:val="24"/>
          <w:szCs w:val="24"/>
        </w:rPr>
      </w:pPr>
      <w:r w:rsidRPr="00DE6995">
        <w:rPr>
          <w:rFonts w:ascii="Arial" w:hAnsi="Arial" w:cs="Arial"/>
          <w:sz w:val="24"/>
          <w:szCs w:val="24"/>
        </w:rPr>
        <w:lastRenderedPageBreak/>
        <w:t>El Oferente deberá presentar,  una nómina de equipos principales a afectar a la obra, indicando, como mínimo, cantidad, marca, características, estado de conservación (nuevos o usados), si son propios o alquilados, o compromiso de adquisición o alquiler, incluyéndose en la misma, como mínimo, el siguiente equipamiento.</w:t>
      </w:r>
    </w:p>
    <w:p w14:paraId="0ECEBF3F" w14:textId="77777777" w:rsidR="00AF06DC" w:rsidRPr="00DE6995" w:rsidRDefault="00AF06DC" w:rsidP="00DE6995">
      <w:pPr>
        <w:spacing w:after="0" w:line="240" w:lineRule="auto"/>
        <w:jc w:val="center"/>
        <w:rPr>
          <w:rFonts w:ascii="Arial" w:hAnsi="Arial" w:cs="Arial"/>
          <w:b/>
          <w:sz w:val="24"/>
          <w:szCs w:val="24"/>
        </w:rPr>
      </w:pPr>
    </w:p>
    <w:p w14:paraId="01365C8E" w14:textId="343F104A" w:rsidR="00837E06" w:rsidRPr="00DE6995" w:rsidRDefault="00837E06" w:rsidP="00DE6995">
      <w:pPr>
        <w:spacing w:after="0" w:line="240" w:lineRule="auto"/>
        <w:jc w:val="center"/>
        <w:rPr>
          <w:rFonts w:ascii="Arial" w:hAnsi="Arial" w:cs="Arial"/>
          <w:b/>
          <w:sz w:val="24"/>
          <w:szCs w:val="24"/>
        </w:rPr>
      </w:pPr>
      <w:r w:rsidRPr="00DE6995">
        <w:rPr>
          <w:rFonts w:ascii="Arial" w:hAnsi="Arial" w:cs="Arial"/>
          <w:b/>
          <w:sz w:val="24"/>
          <w:szCs w:val="24"/>
        </w:rPr>
        <w:t>EQUIPO MÍNIMO PARA LA CONSTRUCCIÓN DE OBRAS CIVILES Y MONTAJE ELECTROMECÁNICO DE</w:t>
      </w:r>
      <w:r w:rsidR="00756D72" w:rsidRPr="00DE6995">
        <w:rPr>
          <w:rFonts w:ascii="Arial" w:hAnsi="Arial" w:cs="Arial"/>
          <w:b/>
          <w:sz w:val="24"/>
          <w:szCs w:val="24"/>
        </w:rPr>
        <w:t>L SISTEMA DE T</w:t>
      </w:r>
      <w:r w:rsidRPr="00DE6995">
        <w:rPr>
          <w:rFonts w:ascii="Arial" w:hAnsi="Arial" w:cs="Arial"/>
          <w:b/>
          <w:sz w:val="24"/>
          <w:szCs w:val="24"/>
        </w:rPr>
        <w:t xml:space="preserve">RANSMISIÓN </w:t>
      </w:r>
      <w:r w:rsidR="009672A0" w:rsidRPr="00DE6995">
        <w:rPr>
          <w:rFonts w:ascii="Arial" w:hAnsi="Arial" w:cs="Arial"/>
          <w:b/>
          <w:sz w:val="24"/>
          <w:szCs w:val="24"/>
        </w:rPr>
        <w:t xml:space="preserve">MILAGRO –BABAHOYO, 230 </w:t>
      </w:r>
      <w:proofErr w:type="spellStart"/>
      <w:r w:rsidR="009672A0" w:rsidRPr="00DE6995">
        <w:rPr>
          <w:rFonts w:ascii="Arial" w:hAnsi="Arial" w:cs="Arial"/>
          <w:b/>
          <w:sz w:val="24"/>
          <w:szCs w:val="24"/>
        </w:rPr>
        <w:t>kV</w:t>
      </w:r>
      <w:proofErr w:type="spellEnd"/>
      <w:r w:rsidR="009672A0" w:rsidRPr="00DE6995">
        <w:rPr>
          <w:rFonts w:ascii="Arial" w:hAnsi="Arial" w:cs="Arial"/>
          <w:b/>
          <w:sz w:val="24"/>
          <w:szCs w:val="24"/>
        </w:rPr>
        <w:t>.</w:t>
      </w:r>
    </w:p>
    <w:tbl>
      <w:tblPr>
        <w:tblW w:w="4810" w:type="pct"/>
        <w:jc w:val="center"/>
        <w:tblBorders>
          <w:top w:val="thinThickSmallGap" w:sz="24" w:space="0" w:color="auto"/>
          <w:left w:val="thinThickSmallGap" w:sz="24" w:space="0" w:color="auto"/>
          <w:bottom w:val="thinThickSmallGap" w:sz="24" w:space="0" w:color="auto"/>
          <w:right w:val="thinThickSmallGap" w:sz="24"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835"/>
        <w:gridCol w:w="5943"/>
        <w:gridCol w:w="1538"/>
      </w:tblGrid>
      <w:tr w:rsidR="00837E06" w:rsidRPr="00DE6995" w14:paraId="14EF319C" w14:textId="77777777" w:rsidTr="0070052B">
        <w:trPr>
          <w:trHeight w:val="481"/>
          <w:jc w:val="center"/>
        </w:trPr>
        <w:tc>
          <w:tcPr>
            <w:tcW w:w="502" w:type="pct"/>
            <w:vMerge w:val="restart"/>
            <w:shd w:val="clear" w:color="auto" w:fill="DEEAF6"/>
            <w:tcMar>
              <w:top w:w="0" w:type="dxa"/>
              <w:left w:w="70" w:type="dxa"/>
              <w:bottom w:w="0" w:type="dxa"/>
              <w:right w:w="70" w:type="dxa"/>
            </w:tcMar>
            <w:vAlign w:val="center"/>
            <w:hideMark/>
          </w:tcPr>
          <w:p w14:paraId="1D895E73" w14:textId="77777777" w:rsidR="00837E06" w:rsidRPr="00DE6995" w:rsidRDefault="00837E06" w:rsidP="00DE6995">
            <w:pPr>
              <w:spacing w:after="0" w:line="240" w:lineRule="auto"/>
              <w:jc w:val="center"/>
              <w:rPr>
                <w:rFonts w:ascii="Arial" w:hAnsi="Arial" w:cs="Arial"/>
                <w:b/>
                <w:sz w:val="24"/>
                <w:szCs w:val="24"/>
              </w:rPr>
            </w:pPr>
            <w:r w:rsidRPr="00DE6995">
              <w:rPr>
                <w:rFonts w:ascii="Arial" w:hAnsi="Arial" w:cs="Arial"/>
                <w:b/>
                <w:sz w:val="24"/>
                <w:szCs w:val="24"/>
              </w:rPr>
              <w:t>ÍTEM</w:t>
            </w:r>
          </w:p>
        </w:tc>
        <w:tc>
          <w:tcPr>
            <w:tcW w:w="3573" w:type="pct"/>
            <w:vMerge w:val="restart"/>
            <w:shd w:val="clear" w:color="auto" w:fill="DEEAF6"/>
            <w:tcMar>
              <w:top w:w="0" w:type="dxa"/>
              <w:left w:w="70" w:type="dxa"/>
              <w:bottom w:w="0" w:type="dxa"/>
              <w:right w:w="70" w:type="dxa"/>
            </w:tcMar>
            <w:vAlign w:val="center"/>
            <w:hideMark/>
          </w:tcPr>
          <w:p w14:paraId="39F9115C" w14:textId="77777777" w:rsidR="00837E06" w:rsidRPr="00DE6995" w:rsidRDefault="00837E06" w:rsidP="00DE6995">
            <w:pPr>
              <w:spacing w:after="0" w:line="240" w:lineRule="auto"/>
              <w:jc w:val="center"/>
              <w:rPr>
                <w:rFonts w:ascii="Arial" w:hAnsi="Arial" w:cs="Arial"/>
                <w:b/>
                <w:sz w:val="24"/>
                <w:szCs w:val="24"/>
              </w:rPr>
            </w:pPr>
            <w:r w:rsidRPr="00DE6995">
              <w:rPr>
                <w:rFonts w:ascii="Arial" w:hAnsi="Arial" w:cs="Arial"/>
                <w:b/>
                <w:sz w:val="24"/>
                <w:szCs w:val="24"/>
              </w:rPr>
              <w:t>DETALLE</w:t>
            </w:r>
          </w:p>
        </w:tc>
        <w:tc>
          <w:tcPr>
            <w:tcW w:w="925" w:type="pct"/>
            <w:vMerge w:val="restart"/>
            <w:shd w:val="clear" w:color="auto" w:fill="DEEAF6"/>
            <w:tcMar>
              <w:top w:w="0" w:type="dxa"/>
              <w:left w:w="70" w:type="dxa"/>
              <w:bottom w:w="0" w:type="dxa"/>
              <w:right w:w="70" w:type="dxa"/>
            </w:tcMar>
            <w:vAlign w:val="center"/>
            <w:hideMark/>
          </w:tcPr>
          <w:p w14:paraId="231BC283" w14:textId="77777777" w:rsidR="00837E06" w:rsidRPr="00DE6995" w:rsidRDefault="00837E06" w:rsidP="00DE6995">
            <w:pPr>
              <w:spacing w:after="0" w:line="240" w:lineRule="auto"/>
              <w:jc w:val="center"/>
              <w:rPr>
                <w:rFonts w:ascii="Arial" w:hAnsi="Arial" w:cs="Arial"/>
                <w:b/>
                <w:sz w:val="24"/>
                <w:szCs w:val="24"/>
              </w:rPr>
            </w:pPr>
            <w:r w:rsidRPr="00DE6995">
              <w:rPr>
                <w:rFonts w:ascii="Arial" w:hAnsi="Arial" w:cs="Arial"/>
                <w:b/>
                <w:sz w:val="24"/>
                <w:szCs w:val="24"/>
              </w:rPr>
              <w:t>CANTIDAD</w:t>
            </w:r>
          </w:p>
          <w:p w14:paraId="7B01F3B4" w14:textId="77777777" w:rsidR="00837E06" w:rsidRPr="00DE6995" w:rsidRDefault="00837E06" w:rsidP="00DE6995">
            <w:pPr>
              <w:spacing w:after="0" w:line="240" w:lineRule="auto"/>
              <w:jc w:val="center"/>
              <w:rPr>
                <w:rFonts w:ascii="Arial" w:hAnsi="Arial" w:cs="Arial"/>
                <w:b/>
                <w:sz w:val="24"/>
                <w:szCs w:val="24"/>
              </w:rPr>
            </w:pPr>
            <w:r w:rsidRPr="00DE6995">
              <w:rPr>
                <w:rFonts w:ascii="Arial" w:hAnsi="Arial" w:cs="Arial"/>
                <w:b/>
                <w:sz w:val="24"/>
                <w:szCs w:val="24"/>
              </w:rPr>
              <w:t>(mayor o igual)</w:t>
            </w:r>
          </w:p>
        </w:tc>
      </w:tr>
      <w:tr w:rsidR="00837E06" w:rsidRPr="00DE6995" w14:paraId="6F494144" w14:textId="77777777" w:rsidTr="0070052B">
        <w:trPr>
          <w:trHeight w:val="481"/>
          <w:jc w:val="center"/>
        </w:trPr>
        <w:tc>
          <w:tcPr>
            <w:tcW w:w="502" w:type="pct"/>
            <w:vMerge/>
            <w:vAlign w:val="center"/>
            <w:hideMark/>
          </w:tcPr>
          <w:p w14:paraId="374EF2D5" w14:textId="77777777" w:rsidR="00837E06" w:rsidRPr="00DE6995" w:rsidRDefault="00837E06" w:rsidP="00DE6995">
            <w:pPr>
              <w:spacing w:after="0" w:line="240" w:lineRule="auto"/>
              <w:rPr>
                <w:rFonts w:ascii="Arial" w:hAnsi="Arial" w:cs="Arial"/>
                <w:sz w:val="24"/>
                <w:szCs w:val="24"/>
              </w:rPr>
            </w:pPr>
          </w:p>
        </w:tc>
        <w:tc>
          <w:tcPr>
            <w:tcW w:w="3573" w:type="pct"/>
            <w:vMerge/>
            <w:vAlign w:val="center"/>
            <w:hideMark/>
          </w:tcPr>
          <w:p w14:paraId="6AC6A1F4" w14:textId="77777777" w:rsidR="00837E06" w:rsidRPr="00DE6995" w:rsidRDefault="00837E06" w:rsidP="00DE6995">
            <w:pPr>
              <w:spacing w:after="0" w:line="240" w:lineRule="auto"/>
              <w:rPr>
                <w:rFonts w:ascii="Arial" w:hAnsi="Arial" w:cs="Arial"/>
                <w:sz w:val="24"/>
                <w:szCs w:val="24"/>
              </w:rPr>
            </w:pPr>
          </w:p>
        </w:tc>
        <w:tc>
          <w:tcPr>
            <w:tcW w:w="925" w:type="pct"/>
            <w:vMerge/>
            <w:vAlign w:val="center"/>
            <w:hideMark/>
          </w:tcPr>
          <w:p w14:paraId="613FFFE8" w14:textId="77777777" w:rsidR="00837E06" w:rsidRPr="00DE6995" w:rsidRDefault="00837E06" w:rsidP="00DE6995">
            <w:pPr>
              <w:spacing w:after="0" w:line="240" w:lineRule="auto"/>
              <w:rPr>
                <w:rFonts w:ascii="Arial" w:hAnsi="Arial" w:cs="Arial"/>
                <w:sz w:val="24"/>
                <w:szCs w:val="24"/>
              </w:rPr>
            </w:pPr>
          </w:p>
        </w:tc>
      </w:tr>
      <w:tr w:rsidR="00837E06" w:rsidRPr="00DE6995" w14:paraId="1CF7A0BF" w14:textId="77777777" w:rsidTr="0070052B">
        <w:trPr>
          <w:trHeight w:val="20"/>
          <w:jc w:val="center"/>
        </w:trPr>
        <w:tc>
          <w:tcPr>
            <w:tcW w:w="502" w:type="pct"/>
            <w:tcMar>
              <w:top w:w="0" w:type="dxa"/>
              <w:left w:w="70" w:type="dxa"/>
              <w:bottom w:w="0" w:type="dxa"/>
              <w:right w:w="70" w:type="dxa"/>
            </w:tcMar>
            <w:vAlign w:val="center"/>
            <w:hideMark/>
          </w:tcPr>
          <w:p w14:paraId="6859D3AC" w14:textId="77777777" w:rsidR="00837E06" w:rsidRPr="00DE6995" w:rsidRDefault="00837E06" w:rsidP="00DE6995">
            <w:pPr>
              <w:spacing w:after="0" w:line="240" w:lineRule="auto"/>
              <w:jc w:val="center"/>
              <w:rPr>
                <w:rFonts w:ascii="Arial" w:hAnsi="Arial" w:cs="Arial"/>
                <w:sz w:val="24"/>
                <w:szCs w:val="24"/>
              </w:rPr>
            </w:pPr>
            <w:r w:rsidRPr="00DE6995">
              <w:rPr>
                <w:rFonts w:ascii="Arial" w:hAnsi="Arial" w:cs="Arial"/>
                <w:sz w:val="24"/>
                <w:szCs w:val="24"/>
              </w:rPr>
              <w:t>1</w:t>
            </w:r>
          </w:p>
        </w:tc>
        <w:tc>
          <w:tcPr>
            <w:tcW w:w="3573" w:type="pct"/>
            <w:tcMar>
              <w:top w:w="0" w:type="dxa"/>
              <w:left w:w="70" w:type="dxa"/>
              <w:bottom w:w="0" w:type="dxa"/>
              <w:right w:w="70" w:type="dxa"/>
            </w:tcMar>
            <w:vAlign w:val="center"/>
            <w:hideMark/>
          </w:tcPr>
          <w:p w14:paraId="591A64FE" w14:textId="77777777" w:rsidR="00837E06" w:rsidRPr="00DE6995" w:rsidRDefault="00837E06" w:rsidP="00DE6995">
            <w:pPr>
              <w:spacing w:after="0" w:line="240" w:lineRule="auto"/>
              <w:rPr>
                <w:rFonts w:ascii="Arial" w:hAnsi="Arial" w:cs="Arial"/>
                <w:sz w:val="24"/>
                <w:szCs w:val="24"/>
              </w:rPr>
            </w:pPr>
            <w:r w:rsidRPr="00DE6995">
              <w:rPr>
                <w:rFonts w:ascii="Arial" w:hAnsi="Arial" w:cs="Arial"/>
                <w:sz w:val="24"/>
                <w:szCs w:val="24"/>
              </w:rPr>
              <w:t>Estación total</w:t>
            </w:r>
            <w:r w:rsidR="0000597E" w:rsidRPr="00DE6995">
              <w:rPr>
                <w:rFonts w:ascii="Arial" w:hAnsi="Arial" w:cs="Arial"/>
                <w:sz w:val="24"/>
                <w:szCs w:val="24"/>
              </w:rPr>
              <w:t>. Estado nuevo</w:t>
            </w:r>
          </w:p>
        </w:tc>
        <w:tc>
          <w:tcPr>
            <w:tcW w:w="925" w:type="pct"/>
            <w:tcMar>
              <w:top w:w="0" w:type="dxa"/>
              <w:left w:w="70" w:type="dxa"/>
              <w:bottom w:w="0" w:type="dxa"/>
              <w:right w:w="70" w:type="dxa"/>
            </w:tcMar>
            <w:vAlign w:val="center"/>
            <w:hideMark/>
          </w:tcPr>
          <w:p w14:paraId="64A1599C" w14:textId="77777777" w:rsidR="00837E06" w:rsidRPr="00DE6995" w:rsidRDefault="00FC411D" w:rsidP="00DE6995">
            <w:pPr>
              <w:spacing w:after="0" w:line="240" w:lineRule="auto"/>
              <w:jc w:val="center"/>
              <w:rPr>
                <w:rFonts w:ascii="Arial" w:hAnsi="Arial" w:cs="Arial"/>
                <w:sz w:val="24"/>
                <w:szCs w:val="24"/>
              </w:rPr>
            </w:pPr>
            <w:r w:rsidRPr="00DE6995">
              <w:rPr>
                <w:rFonts w:ascii="Arial" w:hAnsi="Arial" w:cs="Arial"/>
                <w:sz w:val="24"/>
                <w:szCs w:val="24"/>
              </w:rPr>
              <w:t>2</w:t>
            </w:r>
          </w:p>
        </w:tc>
      </w:tr>
      <w:tr w:rsidR="00837E06" w:rsidRPr="00DE6995" w14:paraId="4F8FAC84" w14:textId="77777777" w:rsidTr="0070052B">
        <w:trPr>
          <w:trHeight w:val="20"/>
          <w:jc w:val="center"/>
        </w:trPr>
        <w:tc>
          <w:tcPr>
            <w:tcW w:w="502" w:type="pct"/>
            <w:tcMar>
              <w:top w:w="0" w:type="dxa"/>
              <w:left w:w="70" w:type="dxa"/>
              <w:bottom w:w="0" w:type="dxa"/>
              <w:right w:w="70" w:type="dxa"/>
            </w:tcMar>
            <w:vAlign w:val="center"/>
            <w:hideMark/>
          </w:tcPr>
          <w:p w14:paraId="62DE8884" w14:textId="77777777" w:rsidR="00837E06" w:rsidRPr="00DE6995" w:rsidRDefault="00837E06" w:rsidP="00DE6995">
            <w:pPr>
              <w:spacing w:after="0" w:line="240" w:lineRule="auto"/>
              <w:jc w:val="center"/>
              <w:rPr>
                <w:rFonts w:ascii="Arial" w:hAnsi="Arial" w:cs="Arial"/>
                <w:sz w:val="24"/>
                <w:szCs w:val="24"/>
              </w:rPr>
            </w:pPr>
            <w:r w:rsidRPr="00DE6995">
              <w:rPr>
                <w:rFonts w:ascii="Arial" w:hAnsi="Arial" w:cs="Arial"/>
                <w:sz w:val="24"/>
                <w:szCs w:val="24"/>
              </w:rPr>
              <w:t>2</w:t>
            </w:r>
          </w:p>
        </w:tc>
        <w:tc>
          <w:tcPr>
            <w:tcW w:w="3573" w:type="pct"/>
            <w:tcMar>
              <w:top w:w="0" w:type="dxa"/>
              <w:left w:w="70" w:type="dxa"/>
              <w:bottom w:w="0" w:type="dxa"/>
              <w:right w:w="70" w:type="dxa"/>
            </w:tcMar>
            <w:vAlign w:val="center"/>
            <w:hideMark/>
          </w:tcPr>
          <w:p w14:paraId="0E281496" w14:textId="77777777" w:rsidR="00837E06" w:rsidRPr="00DE6995" w:rsidRDefault="00837E06" w:rsidP="00DE6995">
            <w:pPr>
              <w:spacing w:after="0" w:line="240" w:lineRule="auto"/>
              <w:rPr>
                <w:rFonts w:ascii="Arial" w:hAnsi="Arial" w:cs="Arial"/>
                <w:sz w:val="24"/>
                <w:szCs w:val="24"/>
              </w:rPr>
            </w:pPr>
            <w:r w:rsidRPr="00DE6995">
              <w:rPr>
                <w:rFonts w:ascii="Arial" w:hAnsi="Arial" w:cs="Arial"/>
                <w:sz w:val="24"/>
                <w:szCs w:val="24"/>
              </w:rPr>
              <w:t xml:space="preserve">Camión grúa de 10 </w:t>
            </w:r>
            <w:proofErr w:type="gramStart"/>
            <w:r w:rsidRPr="00DE6995">
              <w:rPr>
                <w:rFonts w:ascii="Arial" w:hAnsi="Arial" w:cs="Arial"/>
                <w:sz w:val="24"/>
                <w:szCs w:val="24"/>
              </w:rPr>
              <w:t>ton</w:t>
            </w:r>
            <w:proofErr w:type="gramEnd"/>
            <w:r w:rsidRPr="00DE6995">
              <w:rPr>
                <w:rFonts w:ascii="Arial" w:hAnsi="Arial" w:cs="Arial"/>
                <w:sz w:val="24"/>
                <w:szCs w:val="24"/>
              </w:rPr>
              <w:t>.</w:t>
            </w:r>
          </w:p>
        </w:tc>
        <w:tc>
          <w:tcPr>
            <w:tcW w:w="925" w:type="pct"/>
            <w:tcMar>
              <w:top w:w="0" w:type="dxa"/>
              <w:left w:w="70" w:type="dxa"/>
              <w:bottom w:w="0" w:type="dxa"/>
              <w:right w:w="70" w:type="dxa"/>
            </w:tcMar>
            <w:vAlign w:val="center"/>
            <w:hideMark/>
          </w:tcPr>
          <w:p w14:paraId="32AA6FCC" w14:textId="77777777" w:rsidR="00837E06" w:rsidRPr="00DE6995" w:rsidRDefault="00C813F5" w:rsidP="00DE6995">
            <w:pPr>
              <w:spacing w:after="0" w:line="240" w:lineRule="auto"/>
              <w:jc w:val="center"/>
              <w:rPr>
                <w:rFonts w:ascii="Arial" w:hAnsi="Arial" w:cs="Arial"/>
                <w:sz w:val="24"/>
                <w:szCs w:val="24"/>
              </w:rPr>
            </w:pPr>
            <w:r w:rsidRPr="00DE6995">
              <w:rPr>
                <w:rFonts w:ascii="Arial" w:hAnsi="Arial" w:cs="Arial"/>
                <w:sz w:val="24"/>
                <w:szCs w:val="24"/>
              </w:rPr>
              <w:t>1</w:t>
            </w:r>
          </w:p>
        </w:tc>
      </w:tr>
      <w:tr w:rsidR="00837E06" w:rsidRPr="00DE6995" w14:paraId="2BD40350" w14:textId="77777777" w:rsidTr="0070052B">
        <w:trPr>
          <w:trHeight w:val="20"/>
          <w:jc w:val="center"/>
        </w:trPr>
        <w:tc>
          <w:tcPr>
            <w:tcW w:w="502" w:type="pct"/>
            <w:tcMar>
              <w:top w:w="0" w:type="dxa"/>
              <w:left w:w="70" w:type="dxa"/>
              <w:bottom w:w="0" w:type="dxa"/>
              <w:right w:w="70" w:type="dxa"/>
            </w:tcMar>
            <w:vAlign w:val="center"/>
            <w:hideMark/>
          </w:tcPr>
          <w:p w14:paraId="55DA21C3" w14:textId="77777777" w:rsidR="00837E06" w:rsidRPr="00DE6995" w:rsidRDefault="00837E06" w:rsidP="00DE6995">
            <w:pPr>
              <w:spacing w:after="0" w:line="240" w:lineRule="auto"/>
              <w:jc w:val="center"/>
              <w:rPr>
                <w:rFonts w:ascii="Arial" w:hAnsi="Arial" w:cs="Arial"/>
                <w:sz w:val="24"/>
                <w:szCs w:val="24"/>
              </w:rPr>
            </w:pPr>
            <w:r w:rsidRPr="00DE6995">
              <w:rPr>
                <w:rFonts w:ascii="Arial" w:hAnsi="Arial" w:cs="Arial"/>
                <w:sz w:val="24"/>
                <w:szCs w:val="24"/>
              </w:rPr>
              <w:t>3</w:t>
            </w:r>
          </w:p>
        </w:tc>
        <w:tc>
          <w:tcPr>
            <w:tcW w:w="3573" w:type="pct"/>
            <w:tcMar>
              <w:top w:w="0" w:type="dxa"/>
              <w:left w:w="70" w:type="dxa"/>
              <w:bottom w:w="0" w:type="dxa"/>
              <w:right w:w="70" w:type="dxa"/>
            </w:tcMar>
            <w:vAlign w:val="center"/>
            <w:hideMark/>
          </w:tcPr>
          <w:p w14:paraId="2C4E1F91" w14:textId="77777777" w:rsidR="00837E06" w:rsidRPr="00DE6995" w:rsidRDefault="00837E06" w:rsidP="00DE6995">
            <w:pPr>
              <w:spacing w:after="0" w:line="240" w:lineRule="auto"/>
              <w:rPr>
                <w:rFonts w:ascii="Arial" w:hAnsi="Arial" w:cs="Arial"/>
                <w:sz w:val="24"/>
                <w:szCs w:val="24"/>
              </w:rPr>
            </w:pPr>
            <w:r w:rsidRPr="00DE6995">
              <w:rPr>
                <w:rFonts w:ascii="Arial" w:hAnsi="Arial" w:cs="Arial"/>
                <w:sz w:val="24"/>
                <w:szCs w:val="24"/>
              </w:rPr>
              <w:t>Camión tipo plataforma, mínimo 10 ton.</w:t>
            </w:r>
          </w:p>
        </w:tc>
        <w:tc>
          <w:tcPr>
            <w:tcW w:w="925" w:type="pct"/>
            <w:tcMar>
              <w:top w:w="0" w:type="dxa"/>
              <w:left w:w="70" w:type="dxa"/>
              <w:bottom w:w="0" w:type="dxa"/>
              <w:right w:w="70" w:type="dxa"/>
            </w:tcMar>
            <w:vAlign w:val="center"/>
            <w:hideMark/>
          </w:tcPr>
          <w:p w14:paraId="4C1DBC77" w14:textId="77777777" w:rsidR="00837E06" w:rsidRPr="00DE6995" w:rsidRDefault="00C813F5" w:rsidP="00DE6995">
            <w:pPr>
              <w:spacing w:after="0" w:line="240" w:lineRule="auto"/>
              <w:jc w:val="center"/>
              <w:rPr>
                <w:rFonts w:ascii="Arial" w:hAnsi="Arial" w:cs="Arial"/>
                <w:sz w:val="24"/>
                <w:szCs w:val="24"/>
              </w:rPr>
            </w:pPr>
            <w:r w:rsidRPr="00DE6995">
              <w:rPr>
                <w:rFonts w:ascii="Arial" w:hAnsi="Arial" w:cs="Arial"/>
                <w:sz w:val="24"/>
                <w:szCs w:val="24"/>
              </w:rPr>
              <w:t>1</w:t>
            </w:r>
          </w:p>
        </w:tc>
      </w:tr>
      <w:tr w:rsidR="00837E06" w:rsidRPr="00DE6995" w14:paraId="26C7F0DB" w14:textId="77777777" w:rsidTr="0070052B">
        <w:trPr>
          <w:trHeight w:val="20"/>
          <w:jc w:val="center"/>
        </w:trPr>
        <w:tc>
          <w:tcPr>
            <w:tcW w:w="502" w:type="pct"/>
            <w:tcMar>
              <w:top w:w="0" w:type="dxa"/>
              <w:left w:w="70" w:type="dxa"/>
              <w:bottom w:w="0" w:type="dxa"/>
              <w:right w:w="70" w:type="dxa"/>
            </w:tcMar>
            <w:vAlign w:val="center"/>
            <w:hideMark/>
          </w:tcPr>
          <w:p w14:paraId="7F8FE4FB" w14:textId="77777777" w:rsidR="00837E06" w:rsidRPr="00DE6995" w:rsidRDefault="00837E06" w:rsidP="00DE6995">
            <w:pPr>
              <w:spacing w:after="0" w:line="240" w:lineRule="auto"/>
              <w:jc w:val="center"/>
              <w:rPr>
                <w:rFonts w:ascii="Arial" w:hAnsi="Arial" w:cs="Arial"/>
                <w:sz w:val="24"/>
                <w:szCs w:val="24"/>
              </w:rPr>
            </w:pPr>
            <w:r w:rsidRPr="00DE6995">
              <w:rPr>
                <w:rFonts w:ascii="Arial" w:hAnsi="Arial" w:cs="Arial"/>
                <w:sz w:val="24"/>
                <w:szCs w:val="24"/>
              </w:rPr>
              <w:t>4</w:t>
            </w:r>
          </w:p>
        </w:tc>
        <w:tc>
          <w:tcPr>
            <w:tcW w:w="3573" w:type="pct"/>
            <w:tcMar>
              <w:top w:w="0" w:type="dxa"/>
              <w:left w:w="70" w:type="dxa"/>
              <w:bottom w:w="0" w:type="dxa"/>
              <w:right w:w="70" w:type="dxa"/>
            </w:tcMar>
            <w:vAlign w:val="center"/>
            <w:hideMark/>
          </w:tcPr>
          <w:p w14:paraId="4E5077FB" w14:textId="77777777" w:rsidR="00837E06" w:rsidRPr="00DE6995" w:rsidRDefault="00837E06" w:rsidP="00DE6995">
            <w:pPr>
              <w:spacing w:after="0" w:line="240" w:lineRule="auto"/>
              <w:rPr>
                <w:rFonts w:ascii="Arial" w:hAnsi="Arial" w:cs="Arial"/>
                <w:sz w:val="24"/>
                <w:szCs w:val="24"/>
              </w:rPr>
            </w:pPr>
            <w:r w:rsidRPr="00DE6995">
              <w:rPr>
                <w:rFonts w:ascii="Arial" w:hAnsi="Arial" w:cs="Arial"/>
                <w:sz w:val="24"/>
                <w:szCs w:val="24"/>
              </w:rPr>
              <w:t>Camioneta doble cabina 4 X 4, MÍNIMO 2,000 CC.</w:t>
            </w:r>
          </w:p>
        </w:tc>
        <w:tc>
          <w:tcPr>
            <w:tcW w:w="925" w:type="pct"/>
            <w:tcMar>
              <w:top w:w="0" w:type="dxa"/>
              <w:left w:w="70" w:type="dxa"/>
              <w:bottom w:w="0" w:type="dxa"/>
              <w:right w:w="70" w:type="dxa"/>
            </w:tcMar>
            <w:vAlign w:val="center"/>
            <w:hideMark/>
          </w:tcPr>
          <w:p w14:paraId="0017A956" w14:textId="77777777" w:rsidR="00837E06" w:rsidRPr="00DE6995" w:rsidRDefault="00317AF3" w:rsidP="00DE6995">
            <w:pPr>
              <w:spacing w:after="0" w:line="240" w:lineRule="auto"/>
              <w:jc w:val="center"/>
              <w:rPr>
                <w:rFonts w:ascii="Arial" w:hAnsi="Arial" w:cs="Arial"/>
                <w:sz w:val="24"/>
                <w:szCs w:val="24"/>
              </w:rPr>
            </w:pPr>
            <w:r w:rsidRPr="00DE6995">
              <w:rPr>
                <w:rFonts w:ascii="Arial" w:hAnsi="Arial" w:cs="Arial"/>
                <w:sz w:val="24"/>
                <w:szCs w:val="24"/>
              </w:rPr>
              <w:t>10</w:t>
            </w:r>
          </w:p>
        </w:tc>
      </w:tr>
      <w:tr w:rsidR="00837E06" w:rsidRPr="00DE6995" w14:paraId="77D52383" w14:textId="77777777" w:rsidTr="0070052B">
        <w:trPr>
          <w:trHeight w:val="20"/>
          <w:jc w:val="center"/>
        </w:trPr>
        <w:tc>
          <w:tcPr>
            <w:tcW w:w="502" w:type="pct"/>
            <w:tcMar>
              <w:top w:w="0" w:type="dxa"/>
              <w:left w:w="70" w:type="dxa"/>
              <w:bottom w:w="0" w:type="dxa"/>
              <w:right w:w="70" w:type="dxa"/>
            </w:tcMar>
            <w:vAlign w:val="center"/>
            <w:hideMark/>
          </w:tcPr>
          <w:p w14:paraId="5F6FC645" w14:textId="77777777" w:rsidR="00837E06" w:rsidRPr="00DE6995" w:rsidRDefault="00837E06" w:rsidP="00DE6995">
            <w:pPr>
              <w:spacing w:after="0" w:line="240" w:lineRule="auto"/>
              <w:jc w:val="center"/>
              <w:rPr>
                <w:rFonts w:ascii="Arial" w:hAnsi="Arial" w:cs="Arial"/>
                <w:sz w:val="24"/>
                <w:szCs w:val="24"/>
              </w:rPr>
            </w:pPr>
            <w:r w:rsidRPr="00DE6995">
              <w:rPr>
                <w:rFonts w:ascii="Arial" w:hAnsi="Arial" w:cs="Arial"/>
                <w:sz w:val="24"/>
                <w:szCs w:val="24"/>
              </w:rPr>
              <w:t>5</w:t>
            </w:r>
          </w:p>
        </w:tc>
        <w:tc>
          <w:tcPr>
            <w:tcW w:w="3573" w:type="pct"/>
            <w:tcMar>
              <w:top w:w="0" w:type="dxa"/>
              <w:left w:w="70" w:type="dxa"/>
              <w:bottom w:w="0" w:type="dxa"/>
              <w:right w:w="70" w:type="dxa"/>
            </w:tcMar>
            <w:vAlign w:val="center"/>
            <w:hideMark/>
          </w:tcPr>
          <w:p w14:paraId="5E161BD5" w14:textId="77777777" w:rsidR="00837E06" w:rsidRPr="00DE6995" w:rsidRDefault="00837E06" w:rsidP="00DE6995">
            <w:pPr>
              <w:spacing w:after="0" w:line="240" w:lineRule="auto"/>
              <w:rPr>
                <w:rFonts w:ascii="Arial" w:hAnsi="Arial" w:cs="Arial"/>
                <w:sz w:val="24"/>
                <w:szCs w:val="24"/>
              </w:rPr>
            </w:pPr>
            <w:r w:rsidRPr="00DE6995">
              <w:rPr>
                <w:rFonts w:ascii="Arial" w:hAnsi="Arial" w:cs="Arial"/>
                <w:sz w:val="24"/>
                <w:szCs w:val="24"/>
              </w:rPr>
              <w:t>Densímetro nuclear</w:t>
            </w:r>
            <w:r w:rsidR="0000597E" w:rsidRPr="00DE6995">
              <w:rPr>
                <w:rFonts w:ascii="Arial" w:hAnsi="Arial" w:cs="Arial"/>
                <w:sz w:val="24"/>
                <w:szCs w:val="24"/>
              </w:rPr>
              <w:t>. Estado nuevo</w:t>
            </w:r>
          </w:p>
        </w:tc>
        <w:tc>
          <w:tcPr>
            <w:tcW w:w="925" w:type="pct"/>
            <w:tcMar>
              <w:top w:w="0" w:type="dxa"/>
              <w:left w:w="70" w:type="dxa"/>
              <w:bottom w:w="0" w:type="dxa"/>
              <w:right w:w="70" w:type="dxa"/>
            </w:tcMar>
            <w:vAlign w:val="center"/>
            <w:hideMark/>
          </w:tcPr>
          <w:p w14:paraId="1136A142" w14:textId="77777777" w:rsidR="00837E06" w:rsidRPr="00DE6995" w:rsidRDefault="00317AF3" w:rsidP="00DE6995">
            <w:pPr>
              <w:spacing w:after="0" w:line="240" w:lineRule="auto"/>
              <w:jc w:val="center"/>
              <w:rPr>
                <w:rFonts w:ascii="Arial" w:hAnsi="Arial" w:cs="Arial"/>
                <w:sz w:val="24"/>
                <w:szCs w:val="24"/>
              </w:rPr>
            </w:pPr>
            <w:r w:rsidRPr="00DE6995">
              <w:rPr>
                <w:rFonts w:ascii="Arial" w:hAnsi="Arial" w:cs="Arial"/>
                <w:sz w:val="24"/>
                <w:szCs w:val="24"/>
              </w:rPr>
              <w:t>1</w:t>
            </w:r>
          </w:p>
        </w:tc>
      </w:tr>
      <w:tr w:rsidR="0000597E" w:rsidRPr="00DE6995" w14:paraId="7B943075" w14:textId="77777777" w:rsidTr="0070052B">
        <w:trPr>
          <w:trHeight w:val="20"/>
          <w:jc w:val="center"/>
        </w:trPr>
        <w:tc>
          <w:tcPr>
            <w:tcW w:w="502" w:type="pct"/>
            <w:tcMar>
              <w:top w:w="0" w:type="dxa"/>
              <w:left w:w="70" w:type="dxa"/>
              <w:bottom w:w="0" w:type="dxa"/>
              <w:right w:w="70" w:type="dxa"/>
            </w:tcMar>
            <w:vAlign w:val="center"/>
          </w:tcPr>
          <w:p w14:paraId="46C03DD1" w14:textId="77777777" w:rsidR="0000597E" w:rsidRPr="00DE6995" w:rsidRDefault="0000597E" w:rsidP="00DE6995">
            <w:pPr>
              <w:spacing w:after="0" w:line="240" w:lineRule="auto"/>
              <w:jc w:val="center"/>
              <w:rPr>
                <w:rFonts w:ascii="Arial" w:hAnsi="Arial" w:cs="Arial"/>
                <w:sz w:val="24"/>
                <w:szCs w:val="24"/>
              </w:rPr>
            </w:pPr>
            <w:r w:rsidRPr="00DE6995">
              <w:rPr>
                <w:rFonts w:ascii="Arial" w:hAnsi="Arial" w:cs="Arial"/>
                <w:sz w:val="24"/>
                <w:szCs w:val="24"/>
              </w:rPr>
              <w:t>6</w:t>
            </w:r>
          </w:p>
        </w:tc>
        <w:tc>
          <w:tcPr>
            <w:tcW w:w="3573" w:type="pct"/>
            <w:tcMar>
              <w:top w:w="0" w:type="dxa"/>
              <w:left w:w="70" w:type="dxa"/>
              <w:bottom w:w="0" w:type="dxa"/>
              <w:right w:w="70" w:type="dxa"/>
            </w:tcMar>
            <w:vAlign w:val="center"/>
          </w:tcPr>
          <w:p w14:paraId="5810640D" w14:textId="77777777" w:rsidR="0000597E" w:rsidRPr="00DE6995" w:rsidRDefault="0000597E" w:rsidP="00DE6995">
            <w:pPr>
              <w:spacing w:after="0" w:line="240" w:lineRule="auto"/>
              <w:rPr>
                <w:rFonts w:ascii="Arial" w:hAnsi="Arial" w:cs="Arial"/>
                <w:sz w:val="24"/>
                <w:szCs w:val="24"/>
              </w:rPr>
            </w:pPr>
            <w:proofErr w:type="spellStart"/>
            <w:r w:rsidRPr="00DE6995">
              <w:rPr>
                <w:rFonts w:ascii="Arial" w:hAnsi="Arial" w:cs="Arial"/>
                <w:sz w:val="24"/>
                <w:szCs w:val="24"/>
              </w:rPr>
              <w:t>Concreteras</w:t>
            </w:r>
            <w:proofErr w:type="spellEnd"/>
            <w:r w:rsidRPr="00DE6995">
              <w:rPr>
                <w:rFonts w:ascii="Arial" w:hAnsi="Arial" w:cs="Arial"/>
                <w:sz w:val="24"/>
                <w:szCs w:val="24"/>
              </w:rPr>
              <w:t xml:space="preserve"> más vibrador. Estado nuevo</w:t>
            </w:r>
          </w:p>
        </w:tc>
        <w:tc>
          <w:tcPr>
            <w:tcW w:w="925" w:type="pct"/>
            <w:tcMar>
              <w:top w:w="0" w:type="dxa"/>
              <w:left w:w="70" w:type="dxa"/>
              <w:bottom w:w="0" w:type="dxa"/>
              <w:right w:w="70" w:type="dxa"/>
            </w:tcMar>
            <w:vAlign w:val="center"/>
          </w:tcPr>
          <w:p w14:paraId="07DB1A7F" w14:textId="77777777" w:rsidR="0000597E" w:rsidRPr="00DE6995" w:rsidRDefault="0000597E" w:rsidP="00DE6995">
            <w:pPr>
              <w:spacing w:after="0" w:line="240" w:lineRule="auto"/>
              <w:jc w:val="center"/>
              <w:rPr>
                <w:rFonts w:ascii="Arial" w:hAnsi="Arial" w:cs="Arial"/>
                <w:sz w:val="24"/>
                <w:szCs w:val="24"/>
              </w:rPr>
            </w:pPr>
            <w:r w:rsidRPr="00DE6995">
              <w:rPr>
                <w:rFonts w:ascii="Arial" w:hAnsi="Arial" w:cs="Arial"/>
                <w:sz w:val="24"/>
                <w:szCs w:val="24"/>
              </w:rPr>
              <w:t>6</w:t>
            </w:r>
          </w:p>
        </w:tc>
      </w:tr>
      <w:tr w:rsidR="002D4963" w:rsidRPr="00DE6995" w14:paraId="58AA8EC4" w14:textId="77777777" w:rsidTr="0070052B">
        <w:trPr>
          <w:trHeight w:val="20"/>
          <w:jc w:val="center"/>
        </w:trPr>
        <w:tc>
          <w:tcPr>
            <w:tcW w:w="502" w:type="pct"/>
            <w:tcMar>
              <w:top w:w="0" w:type="dxa"/>
              <w:left w:w="70" w:type="dxa"/>
              <w:bottom w:w="0" w:type="dxa"/>
              <w:right w:w="70" w:type="dxa"/>
            </w:tcMar>
            <w:vAlign w:val="center"/>
          </w:tcPr>
          <w:p w14:paraId="7F13ECCA" w14:textId="77777777" w:rsidR="002D4963" w:rsidRPr="00DE6995" w:rsidRDefault="0000597E" w:rsidP="00DE6995">
            <w:pPr>
              <w:spacing w:after="0" w:line="240" w:lineRule="auto"/>
              <w:jc w:val="center"/>
              <w:rPr>
                <w:rFonts w:ascii="Arial" w:hAnsi="Arial" w:cs="Arial"/>
                <w:sz w:val="24"/>
                <w:szCs w:val="24"/>
              </w:rPr>
            </w:pPr>
            <w:r w:rsidRPr="00DE6995">
              <w:rPr>
                <w:rFonts w:ascii="Arial" w:hAnsi="Arial" w:cs="Arial"/>
                <w:sz w:val="24"/>
                <w:szCs w:val="24"/>
              </w:rPr>
              <w:t>7</w:t>
            </w:r>
          </w:p>
        </w:tc>
        <w:tc>
          <w:tcPr>
            <w:tcW w:w="3573" w:type="pct"/>
            <w:tcMar>
              <w:top w:w="0" w:type="dxa"/>
              <w:left w:w="70" w:type="dxa"/>
              <w:bottom w:w="0" w:type="dxa"/>
              <w:right w:w="70" w:type="dxa"/>
            </w:tcMar>
            <w:vAlign w:val="center"/>
          </w:tcPr>
          <w:p w14:paraId="3A6FFDFD" w14:textId="77777777" w:rsidR="002D4963" w:rsidRPr="00DE6995" w:rsidRDefault="002D4963" w:rsidP="00DE6995">
            <w:pPr>
              <w:spacing w:after="0" w:line="240" w:lineRule="auto"/>
              <w:rPr>
                <w:rFonts w:ascii="Arial" w:hAnsi="Arial" w:cs="Arial"/>
                <w:sz w:val="24"/>
                <w:szCs w:val="24"/>
              </w:rPr>
            </w:pPr>
            <w:r w:rsidRPr="00DE6995">
              <w:rPr>
                <w:rFonts w:ascii="Arial" w:hAnsi="Arial" w:cs="Arial"/>
                <w:sz w:val="24"/>
                <w:szCs w:val="24"/>
              </w:rPr>
              <w:t>Equipo completo para pilotaje pre</w:t>
            </w:r>
            <w:r w:rsidR="0000597E" w:rsidRPr="00DE6995">
              <w:rPr>
                <w:rFonts w:ascii="Arial" w:hAnsi="Arial" w:cs="Arial"/>
                <w:sz w:val="24"/>
                <w:szCs w:val="24"/>
              </w:rPr>
              <w:t>-</w:t>
            </w:r>
            <w:r w:rsidRPr="00DE6995">
              <w:rPr>
                <w:rFonts w:ascii="Arial" w:hAnsi="Arial" w:cs="Arial"/>
                <w:sz w:val="24"/>
                <w:szCs w:val="24"/>
              </w:rPr>
              <w:t xml:space="preserve">barrenado, incluye juegos de </w:t>
            </w:r>
            <w:proofErr w:type="spellStart"/>
            <w:r w:rsidRPr="00DE6995">
              <w:rPr>
                <w:rFonts w:ascii="Arial" w:hAnsi="Arial" w:cs="Arial"/>
                <w:sz w:val="24"/>
                <w:szCs w:val="24"/>
              </w:rPr>
              <w:t>tremie</w:t>
            </w:r>
            <w:proofErr w:type="spellEnd"/>
            <w:r w:rsidRPr="00DE6995">
              <w:rPr>
                <w:rFonts w:ascii="Arial" w:hAnsi="Arial" w:cs="Arial"/>
                <w:sz w:val="24"/>
                <w:szCs w:val="24"/>
              </w:rPr>
              <w:t xml:space="preserve"> metálicos, camisas </w:t>
            </w:r>
            <w:r w:rsidR="0000597E" w:rsidRPr="00DE6995">
              <w:rPr>
                <w:rFonts w:ascii="Arial" w:hAnsi="Arial" w:cs="Arial"/>
                <w:sz w:val="24"/>
                <w:szCs w:val="24"/>
              </w:rPr>
              <w:t>metálicas, grúa auxiliar para la colocación del acero de refuerzo en pilotes, camisas metálicas y otros.</w:t>
            </w:r>
          </w:p>
        </w:tc>
        <w:tc>
          <w:tcPr>
            <w:tcW w:w="925" w:type="pct"/>
            <w:tcMar>
              <w:top w:w="0" w:type="dxa"/>
              <w:left w:w="70" w:type="dxa"/>
              <w:bottom w:w="0" w:type="dxa"/>
              <w:right w:w="70" w:type="dxa"/>
            </w:tcMar>
            <w:vAlign w:val="center"/>
          </w:tcPr>
          <w:p w14:paraId="756FAF72" w14:textId="77777777" w:rsidR="002D4963" w:rsidRPr="00DE6995" w:rsidRDefault="0000597E" w:rsidP="00DE6995">
            <w:pPr>
              <w:spacing w:after="0" w:line="240" w:lineRule="auto"/>
              <w:jc w:val="center"/>
              <w:rPr>
                <w:rFonts w:ascii="Arial" w:hAnsi="Arial" w:cs="Arial"/>
                <w:sz w:val="24"/>
                <w:szCs w:val="24"/>
              </w:rPr>
            </w:pPr>
            <w:r w:rsidRPr="00DE6995">
              <w:rPr>
                <w:rFonts w:ascii="Arial" w:hAnsi="Arial" w:cs="Arial"/>
                <w:sz w:val="24"/>
                <w:szCs w:val="24"/>
              </w:rPr>
              <w:t>6</w:t>
            </w:r>
          </w:p>
        </w:tc>
      </w:tr>
      <w:tr w:rsidR="00837E06" w:rsidRPr="00DE6995" w14:paraId="7815EBCA" w14:textId="77777777" w:rsidTr="0070052B">
        <w:trPr>
          <w:trHeight w:val="20"/>
          <w:jc w:val="center"/>
        </w:trPr>
        <w:tc>
          <w:tcPr>
            <w:tcW w:w="502" w:type="pct"/>
            <w:tcMar>
              <w:top w:w="0" w:type="dxa"/>
              <w:left w:w="70" w:type="dxa"/>
              <w:bottom w:w="0" w:type="dxa"/>
              <w:right w:w="70" w:type="dxa"/>
            </w:tcMar>
            <w:vAlign w:val="center"/>
            <w:hideMark/>
          </w:tcPr>
          <w:p w14:paraId="2233D3D7" w14:textId="77777777" w:rsidR="00837E06" w:rsidRPr="00DE6995" w:rsidRDefault="0000597E" w:rsidP="00DE6995">
            <w:pPr>
              <w:spacing w:after="0" w:line="240" w:lineRule="auto"/>
              <w:jc w:val="center"/>
              <w:rPr>
                <w:rFonts w:ascii="Arial" w:hAnsi="Arial" w:cs="Arial"/>
                <w:sz w:val="24"/>
                <w:szCs w:val="24"/>
              </w:rPr>
            </w:pPr>
            <w:r w:rsidRPr="00DE6995">
              <w:rPr>
                <w:rFonts w:ascii="Arial" w:hAnsi="Arial" w:cs="Arial"/>
                <w:sz w:val="24"/>
                <w:szCs w:val="24"/>
              </w:rPr>
              <w:t>8</w:t>
            </w:r>
          </w:p>
        </w:tc>
        <w:tc>
          <w:tcPr>
            <w:tcW w:w="3573" w:type="pct"/>
            <w:tcMar>
              <w:top w:w="0" w:type="dxa"/>
              <w:left w:w="70" w:type="dxa"/>
              <w:bottom w:w="0" w:type="dxa"/>
              <w:right w:w="70" w:type="dxa"/>
            </w:tcMar>
            <w:vAlign w:val="center"/>
            <w:hideMark/>
          </w:tcPr>
          <w:p w14:paraId="3952A264" w14:textId="588547F8" w:rsidR="00837E06" w:rsidRPr="00DE6995" w:rsidRDefault="00837E06">
            <w:pPr>
              <w:spacing w:after="0" w:line="240" w:lineRule="auto"/>
              <w:rPr>
                <w:rFonts w:ascii="Arial" w:hAnsi="Arial" w:cs="Arial"/>
                <w:sz w:val="24"/>
                <w:szCs w:val="24"/>
              </w:rPr>
            </w:pPr>
            <w:r w:rsidRPr="00DE6995">
              <w:rPr>
                <w:rFonts w:ascii="Arial" w:hAnsi="Arial" w:cs="Arial"/>
                <w:sz w:val="24"/>
                <w:szCs w:val="24"/>
              </w:rPr>
              <w:t xml:space="preserve">Empalmadora y dados para conductor  ACAR 1200 </w:t>
            </w:r>
            <w:r w:rsidR="009672A0" w:rsidRPr="00DE6995">
              <w:rPr>
                <w:rFonts w:ascii="Arial" w:hAnsi="Arial" w:cs="Arial"/>
                <w:sz w:val="24"/>
                <w:szCs w:val="24"/>
              </w:rPr>
              <w:t>MCM</w:t>
            </w:r>
            <w:r w:rsidRPr="00DE6995">
              <w:rPr>
                <w:rFonts w:ascii="Arial" w:hAnsi="Arial" w:cs="Arial"/>
                <w:sz w:val="24"/>
                <w:szCs w:val="24"/>
              </w:rPr>
              <w:t xml:space="preserve"> </w:t>
            </w:r>
          </w:p>
        </w:tc>
        <w:tc>
          <w:tcPr>
            <w:tcW w:w="925" w:type="pct"/>
            <w:tcMar>
              <w:top w:w="0" w:type="dxa"/>
              <w:left w:w="70" w:type="dxa"/>
              <w:bottom w:w="0" w:type="dxa"/>
              <w:right w:w="70" w:type="dxa"/>
            </w:tcMar>
            <w:vAlign w:val="center"/>
            <w:hideMark/>
          </w:tcPr>
          <w:p w14:paraId="322CB484" w14:textId="77777777" w:rsidR="00837E06" w:rsidRPr="00DE6995" w:rsidRDefault="00FC411D" w:rsidP="00DE6995">
            <w:pPr>
              <w:spacing w:after="0" w:line="240" w:lineRule="auto"/>
              <w:jc w:val="center"/>
              <w:rPr>
                <w:rFonts w:ascii="Arial" w:hAnsi="Arial" w:cs="Arial"/>
                <w:sz w:val="24"/>
                <w:szCs w:val="24"/>
              </w:rPr>
            </w:pPr>
            <w:r w:rsidRPr="00DE6995">
              <w:rPr>
                <w:rFonts w:ascii="Arial" w:hAnsi="Arial" w:cs="Arial"/>
                <w:sz w:val="24"/>
                <w:szCs w:val="24"/>
              </w:rPr>
              <w:t>2</w:t>
            </w:r>
          </w:p>
        </w:tc>
      </w:tr>
      <w:tr w:rsidR="006C2CF2" w:rsidRPr="00DE6995" w14:paraId="267488CA" w14:textId="77777777" w:rsidTr="0070052B">
        <w:trPr>
          <w:trHeight w:val="20"/>
          <w:jc w:val="center"/>
        </w:trPr>
        <w:tc>
          <w:tcPr>
            <w:tcW w:w="502" w:type="pct"/>
            <w:tcMar>
              <w:top w:w="0" w:type="dxa"/>
              <w:left w:w="70" w:type="dxa"/>
              <w:bottom w:w="0" w:type="dxa"/>
              <w:right w:w="70" w:type="dxa"/>
            </w:tcMar>
            <w:vAlign w:val="center"/>
          </w:tcPr>
          <w:p w14:paraId="1E50909C" w14:textId="20715863" w:rsidR="006C2CF2" w:rsidRPr="00DE6995" w:rsidRDefault="006C2CF2" w:rsidP="00DE6995">
            <w:pPr>
              <w:spacing w:after="0" w:line="240" w:lineRule="auto"/>
              <w:jc w:val="center"/>
              <w:rPr>
                <w:rFonts w:ascii="Arial" w:hAnsi="Arial" w:cs="Arial"/>
                <w:sz w:val="24"/>
                <w:szCs w:val="24"/>
              </w:rPr>
            </w:pPr>
            <w:r>
              <w:rPr>
                <w:rFonts w:ascii="Arial" w:hAnsi="Arial" w:cs="Arial"/>
                <w:sz w:val="24"/>
                <w:szCs w:val="24"/>
              </w:rPr>
              <w:t>9</w:t>
            </w:r>
          </w:p>
        </w:tc>
        <w:tc>
          <w:tcPr>
            <w:tcW w:w="3573" w:type="pct"/>
            <w:tcMar>
              <w:top w:w="0" w:type="dxa"/>
              <w:left w:w="70" w:type="dxa"/>
              <w:bottom w:w="0" w:type="dxa"/>
              <w:right w:w="70" w:type="dxa"/>
            </w:tcMar>
            <w:vAlign w:val="center"/>
          </w:tcPr>
          <w:p w14:paraId="13C8644E" w14:textId="1657FF8C" w:rsidR="006C2CF2" w:rsidRPr="00DE6995" w:rsidRDefault="006C2CF2">
            <w:pPr>
              <w:spacing w:after="0" w:line="240" w:lineRule="auto"/>
              <w:rPr>
                <w:rFonts w:ascii="Arial" w:hAnsi="Arial" w:cs="Arial"/>
                <w:sz w:val="24"/>
                <w:szCs w:val="24"/>
              </w:rPr>
            </w:pPr>
            <w:proofErr w:type="spellStart"/>
            <w:r>
              <w:rPr>
                <w:rFonts w:ascii="Arial" w:hAnsi="Arial" w:cs="Arial"/>
                <w:sz w:val="24"/>
                <w:szCs w:val="24"/>
              </w:rPr>
              <w:t>Fusionadora</w:t>
            </w:r>
            <w:proofErr w:type="spellEnd"/>
            <w:r>
              <w:rPr>
                <w:rFonts w:ascii="Arial" w:hAnsi="Arial" w:cs="Arial"/>
                <w:sz w:val="24"/>
                <w:szCs w:val="24"/>
              </w:rPr>
              <w:t xml:space="preserve"> de fibra óptica, para empalmar los cables OPGW y ANTIROEDORES</w:t>
            </w:r>
          </w:p>
        </w:tc>
        <w:tc>
          <w:tcPr>
            <w:tcW w:w="925" w:type="pct"/>
            <w:tcMar>
              <w:top w:w="0" w:type="dxa"/>
              <w:left w:w="70" w:type="dxa"/>
              <w:bottom w:w="0" w:type="dxa"/>
              <w:right w:w="70" w:type="dxa"/>
            </w:tcMar>
            <w:vAlign w:val="center"/>
          </w:tcPr>
          <w:p w14:paraId="09BCAE39" w14:textId="6FEFCFC4" w:rsidR="006C2CF2" w:rsidRPr="00DE6995" w:rsidRDefault="006C2CF2" w:rsidP="00DE6995">
            <w:pPr>
              <w:spacing w:after="0" w:line="240" w:lineRule="auto"/>
              <w:jc w:val="center"/>
              <w:rPr>
                <w:rFonts w:ascii="Arial" w:hAnsi="Arial" w:cs="Arial"/>
                <w:sz w:val="24"/>
                <w:szCs w:val="24"/>
              </w:rPr>
            </w:pPr>
            <w:r>
              <w:rPr>
                <w:rFonts w:ascii="Arial" w:hAnsi="Arial" w:cs="Arial"/>
                <w:sz w:val="24"/>
                <w:szCs w:val="24"/>
              </w:rPr>
              <w:t>1</w:t>
            </w:r>
          </w:p>
        </w:tc>
      </w:tr>
      <w:tr w:rsidR="006C2CF2" w:rsidRPr="00DE6995" w14:paraId="31AEF81E" w14:textId="77777777" w:rsidTr="0070052B">
        <w:trPr>
          <w:trHeight w:val="20"/>
          <w:jc w:val="center"/>
        </w:trPr>
        <w:tc>
          <w:tcPr>
            <w:tcW w:w="502" w:type="pct"/>
            <w:tcMar>
              <w:top w:w="0" w:type="dxa"/>
              <w:left w:w="70" w:type="dxa"/>
              <w:bottom w:w="0" w:type="dxa"/>
              <w:right w:w="70" w:type="dxa"/>
            </w:tcMar>
            <w:vAlign w:val="center"/>
          </w:tcPr>
          <w:p w14:paraId="044D6C8C" w14:textId="37589E5D" w:rsidR="006C2CF2" w:rsidRPr="00DE6995" w:rsidRDefault="006C2CF2" w:rsidP="00DE6995">
            <w:pPr>
              <w:spacing w:after="0" w:line="240" w:lineRule="auto"/>
              <w:jc w:val="center"/>
              <w:rPr>
                <w:rFonts w:ascii="Arial" w:hAnsi="Arial" w:cs="Arial"/>
                <w:sz w:val="24"/>
                <w:szCs w:val="24"/>
              </w:rPr>
            </w:pPr>
            <w:r>
              <w:rPr>
                <w:rFonts w:ascii="Arial" w:hAnsi="Arial" w:cs="Arial"/>
                <w:sz w:val="24"/>
                <w:szCs w:val="24"/>
              </w:rPr>
              <w:t>10</w:t>
            </w:r>
          </w:p>
        </w:tc>
        <w:tc>
          <w:tcPr>
            <w:tcW w:w="3573" w:type="pct"/>
            <w:tcMar>
              <w:top w:w="0" w:type="dxa"/>
              <w:left w:w="70" w:type="dxa"/>
              <w:bottom w:w="0" w:type="dxa"/>
              <w:right w:w="70" w:type="dxa"/>
            </w:tcMar>
            <w:vAlign w:val="center"/>
          </w:tcPr>
          <w:p w14:paraId="2949E7CA" w14:textId="5B3DE10E" w:rsidR="006C2CF2" w:rsidRPr="00DE6995" w:rsidRDefault="006C2CF2">
            <w:pPr>
              <w:spacing w:after="0" w:line="240" w:lineRule="auto"/>
              <w:rPr>
                <w:rFonts w:ascii="Arial" w:hAnsi="Arial" w:cs="Arial"/>
                <w:sz w:val="24"/>
                <w:szCs w:val="24"/>
              </w:rPr>
            </w:pPr>
            <w:proofErr w:type="spellStart"/>
            <w:r>
              <w:rPr>
                <w:rFonts w:ascii="Arial" w:hAnsi="Arial" w:cs="Arial"/>
                <w:sz w:val="24"/>
                <w:szCs w:val="24"/>
              </w:rPr>
              <w:t>Reflectómetro</w:t>
            </w:r>
            <w:proofErr w:type="spellEnd"/>
            <w:r>
              <w:rPr>
                <w:rFonts w:ascii="Arial" w:hAnsi="Arial" w:cs="Arial"/>
                <w:sz w:val="24"/>
                <w:szCs w:val="24"/>
              </w:rPr>
              <w:t xml:space="preserve"> óptico (OTDR), para efectuar las pruebas ópticas de Atenuación y PMD</w:t>
            </w:r>
          </w:p>
        </w:tc>
        <w:tc>
          <w:tcPr>
            <w:tcW w:w="925" w:type="pct"/>
            <w:tcMar>
              <w:top w:w="0" w:type="dxa"/>
              <w:left w:w="70" w:type="dxa"/>
              <w:bottom w:w="0" w:type="dxa"/>
              <w:right w:w="70" w:type="dxa"/>
            </w:tcMar>
            <w:vAlign w:val="center"/>
          </w:tcPr>
          <w:p w14:paraId="134DFB50" w14:textId="5E0291CE" w:rsidR="006C2CF2" w:rsidRPr="00DE6995" w:rsidRDefault="006C2CF2" w:rsidP="00DE6995">
            <w:pPr>
              <w:spacing w:after="0" w:line="240" w:lineRule="auto"/>
              <w:jc w:val="center"/>
              <w:rPr>
                <w:rFonts w:ascii="Arial" w:hAnsi="Arial" w:cs="Arial"/>
                <w:sz w:val="24"/>
                <w:szCs w:val="24"/>
              </w:rPr>
            </w:pPr>
            <w:r>
              <w:rPr>
                <w:rFonts w:ascii="Arial" w:hAnsi="Arial" w:cs="Arial"/>
                <w:sz w:val="24"/>
                <w:szCs w:val="24"/>
              </w:rPr>
              <w:t>1</w:t>
            </w:r>
          </w:p>
        </w:tc>
      </w:tr>
      <w:tr w:rsidR="00837E06" w:rsidRPr="00DE6995" w14:paraId="1FC91327" w14:textId="77777777" w:rsidTr="0070052B">
        <w:trPr>
          <w:trHeight w:val="20"/>
          <w:jc w:val="center"/>
        </w:trPr>
        <w:tc>
          <w:tcPr>
            <w:tcW w:w="502" w:type="pct"/>
            <w:tcMar>
              <w:top w:w="0" w:type="dxa"/>
              <w:left w:w="70" w:type="dxa"/>
              <w:bottom w:w="0" w:type="dxa"/>
              <w:right w:w="70" w:type="dxa"/>
            </w:tcMar>
            <w:vAlign w:val="center"/>
            <w:hideMark/>
          </w:tcPr>
          <w:p w14:paraId="7C039B4A" w14:textId="0C26CDD0" w:rsidR="00837E06" w:rsidRPr="00DE6995" w:rsidRDefault="006C2CF2" w:rsidP="00DE6995">
            <w:pPr>
              <w:spacing w:after="0" w:line="240" w:lineRule="auto"/>
              <w:jc w:val="center"/>
              <w:rPr>
                <w:rFonts w:ascii="Arial" w:hAnsi="Arial" w:cs="Arial"/>
                <w:sz w:val="24"/>
                <w:szCs w:val="24"/>
              </w:rPr>
            </w:pPr>
            <w:r>
              <w:rPr>
                <w:rFonts w:ascii="Arial" w:hAnsi="Arial" w:cs="Arial"/>
                <w:sz w:val="24"/>
                <w:szCs w:val="24"/>
              </w:rPr>
              <w:t>11</w:t>
            </w:r>
          </w:p>
        </w:tc>
        <w:tc>
          <w:tcPr>
            <w:tcW w:w="3573" w:type="pct"/>
            <w:tcMar>
              <w:top w:w="0" w:type="dxa"/>
              <w:left w:w="70" w:type="dxa"/>
              <w:bottom w:w="0" w:type="dxa"/>
              <w:right w:w="70" w:type="dxa"/>
            </w:tcMar>
            <w:vAlign w:val="center"/>
            <w:hideMark/>
          </w:tcPr>
          <w:p w14:paraId="31697047" w14:textId="77777777" w:rsidR="00837E06" w:rsidRPr="00DE6995" w:rsidRDefault="00837E06" w:rsidP="00DE6995">
            <w:pPr>
              <w:spacing w:after="0" w:line="240" w:lineRule="auto"/>
              <w:rPr>
                <w:rFonts w:ascii="Arial" w:hAnsi="Arial" w:cs="Arial"/>
                <w:sz w:val="24"/>
                <w:szCs w:val="24"/>
              </w:rPr>
            </w:pPr>
            <w:r w:rsidRPr="00DE6995">
              <w:rPr>
                <w:rFonts w:ascii="Arial" w:hAnsi="Arial" w:cs="Arial"/>
                <w:sz w:val="24"/>
                <w:szCs w:val="24"/>
              </w:rPr>
              <w:t>Equipo de medición de resistividad del terreno y resistencia a pie de torre</w:t>
            </w:r>
          </w:p>
        </w:tc>
        <w:tc>
          <w:tcPr>
            <w:tcW w:w="925" w:type="pct"/>
            <w:tcMar>
              <w:top w:w="0" w:type="dxa"/>
              <w:left w:w="70" w:type="dxa"/>
              <w:bottom w:w="0" w:type="dxa"/>
              <w:right w:w="70" w:type="dxa"/>
            </w:tcMar>
            <w:vAlign w:val="center"/>
            <w:hideMark/>
          </w:tcPr>
          <w:p w14:paraId="35051A27" w14:textId="77777777" w:rsidR="00837E06" w:rsidRPr="00DE6995" w:rsidRDefault="00FC411D" w:rsidP="00DE6995">
            <w:pPr>
              <w:spacing w:after="0" w:line="240" w:lineRule="auto"/>
              <w:jc w:val="center"/>
              <w:rPr>
                <w:rFonts w:ascii="Arial" w:hAnsi="Arial" w:cs="Arial"/>
                <w:sz w:val="24"/>
                <w:szCs w:val="24"/>
              </w:rPr>
            </w:pPr>
            <w:r w:rsidRPr="00DE6995">
              <w:rPr>
                <w:rFonts w:ascii="Arial" w:hAnsi="Arial" w:cs="Arial"/>
                <w:sz w:val="24"/>
                <w:szCs w:val="24"/>
              </w:rPr>
              <w:t>1</w:t>
            </w:r>
          </w:p>
        </w:tc>
      </w:tr>
      <w:tr w:rsidR="00837E06" w:rsidRPr="00DE6995" w14:paraId="5EEA384E" w14:textId="77777777" w:rsidTr="0070052B">
        <w:trPr>
          <w:trHeight w:val="20"/>
          <w:jc w:val="center"/>
        </w:trPr>
        <w:tc>
          <w:tcPr>
            <w:tcW w:w="502" w:type="pct"/>
            <w:tcMar>
              <w:top w:w="0" w:type="dxa"/>
              <w:left w:w="70" w:type="dxa"/>
              <w:bottom w:w="0" w:type="dxa"/>
              <w:right w:w="70" w:type="dxa"/>
            </w:tcMar>
            <w:vAlign w:val="center"/>
            <w:hideMark/>
          </w:tcPr>
          <w:p w14:paraId="7FF06F7E" w14:textId="47B25A70" w:rsidR="00837E06" w:rsidRPr="00DE6995" w:rsidRDefault="0000597E" w:rsidP="00DE6995">
            <w:pPr>
              <w:spacing w:after="0" w:line="240" w:lineRule="auto"/>
              <w:jc w:val="center"/>
              <w:rPr>
                <w:rFonts w:ascii="Arial" w:hAnsi="Arial" w:cs="Arial"/>
                <w:sz w:val="24"/>
                <w:szCs w:val="24"/>
              </w:rPr>
            </w:pPr>
            <w:r w:rsidRPr="00DE6995">
              <w:rPr>
                <w:rFonts w:ascii="Arial" w:hAnsi="Arial" w:cs="Arial"/>
                <w:sz w:val="24"/>
                <w:szCs w:val="24"/>
              </w:rPr>
              <w:t>1</w:t>
            </w:r>
            <w:r w:rsidR="006C2CF2">
              <w:rPr>
                <w:rFonts w:ascii="Arial" w:hAnsi="Arial" w:cs="Arial"/>
                <w:sz w:val="24"/>
                <w:szCs w:val="24"/>
              </w:rPr>
              <w:t>2</w:t>
            </w:r>
          </w:p>
        </w:tc>
        <w:tc>
          <w:tcPr>
            <w:tcW w:w="3573" w:type="pct"/>
            <w:tcMar>
              <w:top w:w="0" w:type="dxa"/>
              <w:left w:w="70" w:type="dxa"/>
              <w:bottom w:w="0" w:type="dxa"/>
              <w:right w:w="70" w:type="dxa"/>
            </w:tcMar>
            <w:vAlign w:val="center"/>
            <w:hideMark/>
          </w:tcPr>
          <w:p w14:paraId="45F23B0B" w14:textId="77777777" w:rsidR="00837E06" w:rsidRPr="00DE6995" w:rsidRDefault="00837E06" w:rsidP="00DE6995">
            <w:pPr>
              <w:spacing w:after="0" w:line="240" w:lineRule="auto"/>
              <w:rPr>
                <w:rFonts w:ascii="Arial" w:hAnsi="Arial" w:cs="Arial"/>
                <w:sz w:val="24"/>
                <w:szCs w:val="24"/>
              </w:rPr>
            </w:pPr>
            <w:r w:rsidRPr="00DE6995">
              <w:rPr>
                <w:rFonts w:ascii="Arial" w:hAnsi="Arial" w:cs="Arial"/>
                <w:sz w:val="24"/>
                <w:szCs w:val="24"/>
              </w:rPr>
              <w:t xml:space="preserve">Equipo de tendido completo (malacate, freno), mínimo de 5,000 kg. Incluye </w:t>
            </w:r>
            <w:proofErr w:type="spellStart"/>
            <w:r w:rsidRPr="00DE6995">
              <w:rPr>
                <w:rFonts w:ascii="Arial" w:hAnsi="Arial" w:cs="Arial"/>
                <w:sz w:val="24"/>
                <w:szCs w:val="24"/>
              </w:rPr>
              <w:t>cordina</w:t>
            </w:r>
            <w:proofErr w:type="spellEnd"/>
            <w:r w:rsidRPr="00DE6995">
              <w:rPr>
                <w:rFonts w:ascii="Arial" w:hAnsi="Arial" w:cs="Arial"/>
                <w:sz w:val="24"/>
                <w:szCs w:val="24"/>
              </w:rPr>
              <w:t xml:space="preserve"> de diámetro 15 mm x 10 km y 60 poleas.</w:t>
            </w:r>
          </w:p>
        </w:tc>
        <w:tc>
          <w:tcPr>
            <w:tcW w:w="925" w:type="pct"/>
            <w:tcMar>
              <w:top w:w="0" w:type="dxa"/>
              <w:left w:w="70" w:type="dxa"/>
              <w:bottom w:w="0" w:type="dxa"/>
              <w:right w:w="70" w:type="dxa"/>
            </w:tcMar>
            <w:vAlign w:val="center"/>
            <w:hideMark/>
          </w:tcPr>
          <w:p w14:paraId="78D00203" w14:textId="77777777" w:rsidR="00837E06" w:rsidRPr="00DE6995" w:rsidRDefault="00C813F5" w:rsidP="00DE6995">
            <w:pPr>
              <w:spacing w:after="0" w:line="240" w:lineRule="auto"/>
              <w:jc w:val="center"/>
              <w:rPr>
                <w:rFonts w:ascii="Arial" w:hAnsi="Arial" w:cs="Arial"/>
                <w:sz w:val="24"/>
                <w:szCs w:val="24"/>
              </w:rPr>
            </w:pPr>
            <w:r w:rsidRPr="00DE6995">
              <w:rPr>
                <w:rFonts w:ascii="Arial" w:hAnsi="Arial" w:cs="Arial"/>
                <w:sz w:val="24"/>
                <w:szCs w:val="24"/>
              </w:rPr>
              <w:t>1</w:t>
            </w:r>
          </w:p>
        </w:tc>
      </w:tr>
      <w:tr w:rsidR="00837E06" w:rsidRPr="00DE6995" w14:paraId="0190C195" w14:textId="77777777" w:rsidTr="0070052B">
        <w:trPr>
          <w:trHeight w:val="20"/>
          <w:jc w:val="center"/>
        </w:trPr>
        <w:tc>
          <w:tcPr>
            <w:tcW w:w="502" w:type="pct"/>
            <w:tcMar>
              <w:top w:w="0" w:type="dxa"/>
              <w:left w:w="70" w:type="dxa"/>
              <w:bottom w:w="0" w:type="dxa"/>
              <w:right w:w="70" w:type="dxa"/>
            </w:tcMar>
            <w:vAlign w:val="center"/>
          </w:tcPr>
          <w:p w14:paraId="5A7EF50E" w14:textId="2044452B" w:rsidR="00837E06" w:rsidRPr="00DE6995" w:rsidRDefault="0000597E" w:rsidP="00DE6995">
            <w:pPr>
              <w:spacing w:after="0" w:line="240" w:lineRule="auto"/>
              <w:jc w:val="center"/>
              <w:rPr>
                <w:rFonts w:ascii="Arial" w:hAnsi="Arial" w:cs="Arial"/>
                <w:sz w:val="24"/>
                <w:szCs w:val="24"/>
              </w:rPr>
            </w:pPr>
            <w:r w:rsidRPr="00DE6995">
              <w:rPr>
                <w:rFonts w:ascii="Arial" w:hAnsi="Arial" w:cs="Arial"/>
                <w:sz w:val="24"/>
                <w:szCs w:val="24"/>
              </w:rPr>
              <w:t>1</w:t>
            </w:r>
            <w:r w:rsidR="006C2CF2">
              <w:rPr>
                <w:rFonts w:ascii="Arial" w:hAnsi="Arial" w:cs="Arial"/>
                <w:sz w:val="24"/>
                <w:szCs w:val="24"/>
              </w:rPr>
              <w:t>3</w:t>
            </w:r>
          </w:p>
        </w:tc>
        <w:tc>
          <w:tcPr>
            <w:tcW w:w="3573" w:type="pct"/>
            <w:tcMar>
              <w:top w:w="0" w:type="dxa"/>
              <w:left w:w="70" w:type="dxa"/>
              <w:bottom w:w="0" w:type="dxa"/>
              <w:right w:w="70" w:type="dxa"/>
            </w:tcMar>
            <w:vAlign w:val="center"/>
          </w:tcPr>
          <w:p w14:paraId="538C096E" w14:textId="77777777" w:rsidR="00837E06" w:rsidRPr="00DE6995" w:rsidRDefault="00837E06" w:rsidP="00DE6995">
            <w:pPr>
              <w:spacing w:after="0" w:line="240" w:lineRule="auto"/>
              <w:rPr>
                <w:rFonts w:ascii="Arial" w:hAnsi="Arial" w:cs="Arial"/>
                <w:sz w:val="24"/>
                <w:szCs w:val="24"/>
              </w:rPr>
            </w:pPr>
            <w:r w:rsidRPr="00DE6995">
              <w:rPr>
                <w:rFonts w:ascii="Arial" w:hAnsi="Arial" w:cs="Arial"/>
                <w:sz w:val="24"/>
                <w:szCs w:val="24"/>
              </w:rPr>
              <w:t xml:space="preserve">Malacate de 2000 kg. </w:t>
            </w:r>
          </w:p>
        </w:tc>
        <w:tc>
          <w:tcPr>
            <w:tcW w:w="925" w:type="pct"/>
            <w:tcMar>
              <w:top w:w="0" w:type="dxa"/>
              <w:left w:w="70" w:type="dxa"/>
              <w:bottom w:w="0" w:type="dxa"/>
              <w:right w:w="70" w:type="dxa"/>
            </w:tcMar>
            <w:vAlign w:val="center"/>
          </w:tcPr>
          <w:p w14:paraId="3E5297A7" w14:textId="77777777" w:rsidR="00837E06" w:rsidRPr="00DE6995" w:rsidRDefault="00FC411D" w:rsidP="00DE6995">
            <w:pPr>
              <w:spacing w:after="0" w:line="240" w:lineRule="auto"/>
              <w:jc w:val="center"/>
              <w:rPr>
                <w:rFonts w:ascii="Arial" w:hAnsi="Arial" w:cs="Arial"/>
                <w:sz w:val="24"/>
                <w:szCs w:val="24"/>
              </w:rPr>
            </w:pPr>
            <w:r w:rsidRPr="00DE6995">
              <w:rPr>
                <w:rFonts w:ascii="Arial" w:hAnsi="Arial" w:cs="Arial"/>
                <w:sz w:val="24"/>
                <w:szCs w:val="24"/>
              </w:rPr>
              <w:t>2</w:t>
            </w:r>
          </w:p>
        </w:tc>
      </w:tr>
      <w:tr w:rsidR="00837E06" w:rsidRPr="00DE6995" w14:paraId="1ECC12E8" w14:textId="77777777" w:rsidTr="0070052B">
        <w:trPr>
          <w:trHeight w:val="20"/>
          <w:jc w:val="center"/>
        </w:trPr>
        <w:tc>
          <w:tcPr>
            <w:tcW w:w="502" w:type="pct"/>
            <w:tcMar>
              <w:top w:w="0" w:type="dxa"/>
              <w:left w:w="70" w:type="dxa"/>
              <w:bottom w:w="0" w:type="dxa"/>
              <w:right w:w="70" w:type="dxa"/>
            </w:tcMar>
            <w:vAlign w:val="center"/>
          </w:tcPr>
          <w:p w14:paraId="295F116D" w14:textId="761E4B39" w:rsidR="00837E06" w:rsidRPr="00DE6995" w:rsidRDefault="00837E06" w:rsidP="00DE6995">
            <w:pPr>
              <w:spacing w:after="0" w:line="240" w:lineRule="auto"/>
              <w:jc w:val="center"/>
              <w:rPr>
                <w:rFonts w:ascii="Arial" w:hAnsi="Arial" w:cs="Arial"/>
                <w:sz w:val="24"/>
                <w:szCs w:val="24"/>
              </w:rPr>
            </w:pPr>
            <w:r w:rsidRPr="00DE6995">
              <w:rPr>
                <w:rFonts w:ascii="Arial" w:hAnsi="Arial" w:cs="Arial"/>
                <w:sz w:val="24"/>
                <w:szCs w:val="24"/>
              </w:rPr>
              <w:t>1</w:t>
            </w:r>
            <w:r w:rsidR="006C2CF2">
              <w:rPr>
                <w:rFonts w:ascii="Arial" w:hAnsi="Arial" w:cs="Arial"/>
                <w:sz w:val="24"/>
                <w:szCs w:val="24"/>
              </w:rPr>
              <w:t>4</w:t>
            </w:r>
          </w:p>
        </w:tc>
        <w:tc>
          <w:tcPr>
            <w:tcW w:w="3573" w:type="pct"/>
            <w:tcMar>
              <w:top w:w="0" w:type="dxa"/>
              <w:left w:w="70" w:type="dxa"/>
              <w:bottom w:w="0" w:type="dxa"/>
              <w:right w:w="70" w:type="dxa"/>
            </w:tcMar>
            <w:vAlign w:val="center"/>
          </w:tcPr>
          <w:p w14:paraId="3F2C4117" w14:textId="77777777" w:rsidR="00837E06" w:rsidRPr="00DE6995" w:rsidRDefault="00837E06" w:rsidP="00DE6995">
            <w:pPr>
              <w:spacing w:after="0" w:line="240" w:lineRule="auto"/>
              <w:rPr>
                <w:rFonts w:ascii="Arial" w:hAnsi="Arial" w:cs="Arial"/>
                <w:sz w:val="24"/>
                <w:szCs w:val="24"/>
              </w:rPr>
            </w:pPr>
            <w:r w:rsidRPr="00DE6995">
              <w:rPr>
                <w:rFonts w:ascii="Arial" w:hAnsi="Arial" w:cs="Arial"/>
                <w:sz w:val="24"/>
                <w:szCs w:val="24"/>
              </w:rPr>
              <w:t>Equipo completo de tendido de cable OPGW (malacate, freno mínimo de 2000</w:t>
            </w:r>
            <w:r w:rsidR="009672A0" w:rsidRPr="00DE6995">
              <w:rPr>
                <w:rFonts w:ascii="Arial" w:hAnsi="Arial" w:cs="Arial"/>
                <w:sz w:val="24"/>
                <w:szCs w:val="24"/>
              </w:rPr>
              <w:t xml:space="preserve"> k</w:t>
            </w:r>
            <w:r w:rsidRPr="00DE6995">
              <w:rPr>
                <w:rFonts w:ascii="Arial" w:hAnsi="Arial" w:cs="Arial"/>
                <w:sz w:val="24"/>
                <w:szCs w:val="24"/>
              </w:rPr>
              <w:t>g incluye c</w:t>
            </w:r>
            <w:r w:rsidR="009672A0" w:rsidRPr="00DE6995">
              <w:rPr>
                <w:rFonts w:ascii="Arial" w:hAnsi="Arial" w:cs="Arial"/>
                <w:sz w:val="24"/>
                <w:szCs w:val="24"/>
              </w:rPr>
              <w:t>o</w:t>
            </w:r>
            <w:r w:rsidRPr="00DE6995">
              <w:rPr>
                <w:rFonts w:ascii="Arial" w:hAnsi="Arial" w:cs="Arial"/>
                <w:sz w:val="24"/>
                <w:szCs w:val="24"/>
              </w:rPr>
              <w:t xml:space="preserve">ordina diámetro 15mm y 10 km de largo y 150 </w:t>
            </w:r>
            <w:r w:rsidR="009672A0" w:rsidRPr="00DE6995">
              <w:rPr>
                <w:rFonts w:ascii="Arial" w:hAnsi="Arial" w:cs="Arial"/>
                <w:sz w:val="24"/>
                <w:szCs w:val="24"/>
              </w:rPr>
              <w:t>p</w:t>
            </w:r>
            <w:r w:rsidRPr="00DE6995">
              <w:rPr>
                <w:rFonts w:ascii="Arial" w:hAnsi="Arial" w:cs="Arial"/>
                <w:sz w:val="24"/>
                <w:szCs w:val="24"/>
              </w:rPr>
              <w:t>oleas para torre adecuadas (con neopreno) para tendido de cables OPGW, de acuerdo a los diámetros establecidos en las especificaciones técnicas).</w:t>
            </w:r>
          </w:p>
        </w:tc>
        <w:tc>
          <w:tcPr>
            <w:tcW w:w="925" w:type="pct"/>
            <w:tcMar>
              <w:top w:w="0" w:type="dxa"/>
              <w:left w:w="70" w:type="dxa"/>
              <w:bottom w:w="0" w:type="dxa"/>
              <w:right w:w="70" w:type="dxa"/>
            </w:tcMar>
            <w:vAlign w:val="center"/>
          </w:tcPr>
          <w:p w14:paraId="1FC9E111" w14:textId="77777777" w:rsidR="00837E06" w:rsidRPr="00DE6995" w:rsidRDefault="00837E06" w:rsidP="00DE6995">
            <w:pPr>
              <w:spacing w:after="0" w:line="240" w:lineRule="auto"/>
              <w:jc w:val="center"/>
              <w:rPr>
                <w:rFonts w:ascii="Arial" w:hAnsi="Arial" w:cs="Arial"/>
                <w:sz w:val="24"/>
                <w:szCs w:val="24"/>
              </w:rPr>
            </w:pPr>
            <w:r w:rsidRPr="00DE6995">
              <w:rPr>
                <w:rFonts w:ascii="Arial" w:hAnsi="Arial" w:cs="Arial"/>
                <w:sz w:val="24"/>
                <w:szCs w:val="24"/>
              </w:rPr>
              <w:t>1</w:t>
            </w:r>
          </w:p>
        </w:tc>
      </w:tr>
    </w:tbl>
    <w:p w14:paraId="15FE1DEF" w14:textId="77777777" w:rsidR="00837E06" w:rsidRPr="00DE6995" w:rsidRDefault="00837E06" w:rsidP="00DE6995">
      <w:pPr>
        <w:spacing w:after="0" w:line="240" w:lineRule="auto"/>
        <w:rPr>
          <w:rFonts w:ascii="Arial" w:hAnsi="Arial" w:cs="Arial"/>
          <w:sz w:val="24"/>
          <w:szCs w:val="24"/>
        </w:rPr>
      </w:pPr>
    </w:p>
    <w:p w14:paraId="50CF1085" w14:textId="77777777" w:rsidR="00837E06" w:rsidRPr="00DE6995" w:rsidRDefault="00837E06" w:rsidP="00DE6995">
      <w:pPr>
        <w:spacing w:after="0" w:line="240" w:lineRule="auto"/>
        <w:rPr>
          <w:rFonts w:ascii="Arial" w:hAnsi="Arial" w:cs="Arial"/>
          <w:sz w:val="24"/>
          <w:szCs w:val="24"/>
        </w:rPr>
      </w:pPr>
      <w:r w:rsidRPr="00DE6995">
        <w:rPr>
          <w:rFonts w:ascii="Arial" w:hAnsi="Arial" w:cs="Arial"/>
          <w:sz w:val="24"/>
          <w:szCs w:val="24"/>
        </w:rPr>
        <w:t xml:space="preserve">NOTA: </w:t>
      </w:r>
      <w:r w:rsidR="00F3421A" w:rsidRPr="00DE6995">
        <w:rPr>
          <w:rFonts w:ascii="Arial" w:hAnsi="Arial" w:cs="Arial"/>
          <w:sz w:val="24"/>
          <w:szCs w:val="24"/>
        </w:rPr>
        <w:t xml:space="preserve">El ítem 7, equipo de pilotaje, debe mantener un máximo de antigüedad de 12 años. Excepto los ítems 1, 5 y 6, </w:t>
      </w:r>
      <w:r w:rsidRPr="00DE6995">
        <w:rPr>
          <w:rFonts w:ascii="Arial" w:hAnsi="Arial" w:cs="Arial"/>
          <w:sz w:val="24"/>
          <w:szCs w:val="24"/>
        </w:rPr>
        <w:t xml:space="preserve">los equipos arriba listados </w:t>
      </w:r>
      <w:r w:rsidR="00BB5AB4" w:rsidRPr="00DE6995">
        <w:rPr>
          <w:rFonts w:ascii="Arial" w:hAnsi="Arial" w:cs="Arial"/>
          <w:sz w:val="24"/>
          <w:szCs w:val="24"/>
        </w:rPr>
        <w:t>deben</w:t>
      </w:r>
      <w:r w:rsidRPr="00DE6995">
        <w:rPr>
          <w:rFonts w:ascii="Arial" w:hAnsi="Arial" w:cs="Arial"/>
          <w:sz w:val="24"/>
          <w:szCs w:val="24"/>
        </w:rPr>
        <w:t xml:space="preserve"> tener máximo </w:t>
      </w:r>
      <w:r w:rsidR="0000597E" w:rsidRPr="00DE6995">
        <w:rPr>
          <w:rFonts w:ascii="Arial" w:hAnsi="Arial" w:cs="Arial"/>
          <w:sz w:val="24"/>
          <w:szCs w:val="24"/>
        </w:rPr>
        <w:t>de cinco</w:t>
      </w:r>
      <w:r w:rsidRPr="00DE6995">
        <w:rPr>
          <w:rFonts w:ascii="Arial" w:hAnsi="Arial" w:cs="Arial"/>
          <w:sz w:val="24"/>
          <w:szCs w:val="24"/>
        </w:rPr>
        <w:t xml:space="preserve"> (</w:t>
      </w:r>
      <w:r w:rsidR="0000597E" w:rsidRPr="00DE6995">
        <w:rPr>
          <w:rFonts w:ascii="Arial" w:hAnsi="Arial" w:cs="Arial"/>
          <w:sz w:val="24"/>
          <w:szCs w:val="24"/>
        </w:rPr>
        <w:t>5</w:t>
      </w:r>
      <w:r w:rsidRPr="00DE6995">
        <w:rPr>
          <w:rFonts w:ascii="Arial" w:hAnsi="Arial" w:cs="Arial"/>
          <w:sz w:val="24"/>
          <w:szCs w:val="24"/>
        </w:rPr>
        <w:t>) años de antigüedad y debe incluir un certificado que i</w:t>
      </w:r>
      <w:r w:rsidR="00F3421A" w:rsidRPr="00DE6995">
        <w:rPr>
          <w:rFonts w:ascii="Arial" w:hAnsi="Arial" w:cs="Arial"/>
          <w:sz w:val="24"/>
          <w:szCs w:val="24"/>
        </w:rPr>
        <w:t xml:space="preserve">ndique si es propio o arrendado. </w:t>
      </w:r>
    </w:p>
    <w:p w14:paraId="32B9AF16" w14:textId="77777777" w:rsidR="00837E06" w:rsidRPr="00DE6995" w:rsidRDefault="00837E06" w:rsidP="00DE6995">
      <w:pPr>
        <w:spacing w:after="0" w:line="240" w:lineRule="auto"/>
        <w:rPr>
          <w:rFonts w:ascii="Arial" w:hAnsi="Arial" w:cs="Arial"/>
          <w:sz w:val="24"/>
          <w:szCs w:val="24"/>
        </w:rPr>
      </w:pPr>
    </w:p>
    <w:p w14:paraId="187EA0A2" w14:textId="77777777" w:rsidR="00837E06" w:rsidRPr="00DE6995" w:rsidRDefault="00837E06" w:rsidP="00DE6995">
      <w:pPr>
        <w:pStyle w:val="seseccin81"/>
        <w:tabs>
          <w:tab w:val="clear" w:pos="2160"/>
        </w:tabs>
        <w:ind w:left="0" w:firstLine="0"/>
        <w:rPr>
          <w:sz w:val="24"/>
          <w:szCs w:val="24"/>
        </w:rPr>
      </w:pPr>
    </w:p>
    <w:p w14:paraId="4CE51ED3" w14:textId="0338CA4A" w:rsidR="00837E06" w:rsidRPr="00DE6995" w:rsidRDefault="00837E06" w:rsidP="00DE6995">
      <w:pPr>
        <w:spacing w:after="0" w:line="240" w:lineRule="auto"/>
        <w:jc w:val="center"/>
        <w:rPr>
          <w:rFonts w:ascii="Arial" w:hAnsi="Arial" w:cs="Arial"/>
          <w:b/>
          <w:sz w:val="24"/>
          <w:szCs w:val="24"/>
        </w:rPr>
      </w:pPr>
      <w:r w:rsidRPr="00DE6995">
        <w:rPr>
          <w:rFonts w:ascii="Arial" w:hAnsi="Arial" w:cs="Arial"/>
          <w:b/>
          <w:sz w:val="24"/>
          <w:szCs w:val="24"/>
        </w:rPr>
        <w:lastRenderedPageBreak/>
        <w:t>EQUIPO MÍNIMO PARA LA CONSTRUCCIÓN DE OBRAS CIVILES Y MONTAJE ELECTROMECÁNICO DE</w:t>
      </w:r>
      <w:r w:rsidR="00E76FD5" w:rsidRPr="00DE6995">
        <w:rPr>
          <w:rFonts w:ascii="Arial" w:hAnsi="Arial" w:cs="Arial"/>
          <w:b/>
          <w:sz w:val="24"/>
          <w:szCs w:val="24"/>
        </w:rPr>
        <w:t>L</w:t>
      </w:r>
      <w:r w:rsidRPr="00DE6995">
        <w:rPr>
          <w:rFonts w:ascii="Arial" w:hAnsi="Arial" w:cs="Arial"/>
          <w:b/>
          <w:sz w:val="24"/>
          <w:szCs w:val="24"/>
        </w:rPr>
        <w:t xml:space="preserve"> </w:t>
      </w:r>
      <w:r w:rsidR="001654CD" w:rsidRPr="00DE6995">
        <w:rPr>
          <w:rFonts w:ascii="Arial" w:hAnsi="Arial" w:cs="Arial"/>
          <w:b/>
          <w:sz w:val="24"/>
          <w:szCs w:val="24"/>
        </w:rPr>
        <w:t xml:space="preserve">SISTEMA DE TRANSMISIÓN </w:t>
      </w:r>
      <w:r w:rsidR="009672A0" w:rsidRPr="00DE6995">
        <w:rPr>
          <w:rFonts w:ascii="Arial" w:hAnsi="Arial" w:cs="Arial"/>
          <w:b/>
          <w:sz w:val="24"/>
          <w:szCs w:val="24"/>
        </w:rPr>
        <w:t xml:space="preserve">SAN GREGORIO – SAN JUAN DE MANTA, </w:t>
      </w:r>
      <w:r w:rsidR="00E76FD5" w:rsidRPr="00DE6995">
        <w:rPr>
          <w:rFonts w:ascii="Arial" w:hAnsi="Arial" w:cs="Arial"/>
          <w:b/>
          <w:sz w:val="24"/>
          <w:szCs w:val="24"/>
        </w:rPr>
        <w:t xml:space="preserve">230 </w:t>
      </w:r>
      <w:proofErr w:type="spellStart"/>
      <w:r w:rsidR="009672A0" w:rsidRPr="00DE6995">
        <w:rPr>
          <w:rFonts w:ascii="Arial" w:hAnsi="Arial" w:cs="Arial"/>
          <w:b/>
          <w:sz w:val="24"/>
          <w:szCs w:val="24"/>
        </w:rPr>
        <w:t>kV</w:t>
      </w:r>
      <w:proofErr w:type="spellEnd"/>
      <w:r w:rsidR="009672A0" w:rsidRPr="00DE6995">
        <w:rPr>
          <w:rFonts w:ascii="Arial" w:hAnsi="Arial" w:cs="Arial"/>
          <w:b/>
          <w:sz w:val="24"/>
          <w:szCs w:val="24"/>
        </w:rPr>
        <w:t>.</w:t>
      </w:r>
    </w:p>
    <w:p w14:paraId="0CDC526E" w14:textId="77777777" w:rsidR="00837E06" w:rsidRPr="00DE6995" w:rsidRDefault="00837E06" w:rsidP="00DE6995">
      <w:pPr>
        <w:spacing w:after="0" w:line="240" w:lineRule="auto"/>
        <w:jc w:val="center"/>
        <w:rPr>
          <w:rFonts w:ascii="Arial" w:hAnsi="Arial" w:cs="Arial"/>
          <w:b/>
          <w:sz w:val="24"/>
          <w:szCs w:val="24"/>
        </w:rPr>
      </w:pPr>
    </w:p>
    <w:tbl>
      <w:tblPr>
        <w:tblW w:w="4810" w:type="pct"/>
        <w:jc w:val="center"/>
        <w:tblBorders>
          <w:top w:val="thinThickSmallGap" w:sz="24" w:space="0" w:color="auto"/>
          <w:left w:val="thinThickSmallGap" w:sz="24" w:space="0" w:color="auto"/>
          <w:bottom w:val="thinThickSmallGap" w:sz="24" w:space="0" w:color="auto"/>
          <w:right w:val="thinThickSmallGap" w:sz="24"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835"/>
        <w:gridCol w:w="5943"/>
        <w:gridCol w:w="1538"/>
      </w:tblGrid>
      <w:tr w:rsidR="00837E06" w:rsidRPr="00DE6995" w14:paraId="4A17E3DE" w14:textId="77777777" w:rsidTr="0070052B">
        <w:trPr>
          <w:trHeight w:val="481"/>
          <w:jc w:val="center"/>
        </w:trPr>
        <w:tc>
          <w:tcPr>
            <w:tcW w:w="502" w:type="pct"/>
            <w:vMerge w:val="restart"/>
            <w:shd w:val="clear" w:color="auto" w:fill="DEEAF6"/>
            <w:tcMar>
              <w:top w:w="0" w:type="dxa"/>
              <w:left w:w="70" w:type="dxa"/>
              <w:bottom w:w="0" w:type="dxa"/>
              <w:right w:w="70" w:type="dxa"/>
            </w:tcMar>
            <w:vAlign w:val="center"/>
            <w:hideMark/>
          </w:tcPr>
          <w:p w14:paraId="7B530E43" w14:textId="77777777" w:rsidR="00837E06" w:rsidRPr="0070052B" w:rsidRDefault="00837E06" w:rsidP="00DE6995">
            <w:pPr>
              <w:spacing w:after="0" w:line="240" w:lineRule="auto"/>
              <w:jc w:val="center"/>
              <w:rPr>
                <w:rFonts w:ascii="Arial" w:hAnsi="Arial" w:cs="Arial"/>
                <w:b/>
                <w:sz w:val="24"/>
                <w:szCs w:val="24"/>
              </w:rPr>
            </w:pPr>
            <w:r w:rsidRPr="0070052B">
              <w:rPr>
                <w:rFonts w:ascii="Arial" w:hAnsi="Arial" w:cs="Arial"/>
                <w:b/>
                <w:sz w:val="24"/>
                <w:szCs w:val="24"/>
              </w:rPr>
              <w:t>ÍTEM</w:t>
            </w:r>
          </w:p>
        </w:tc>
        <w:tc>
          <w:tcPr>
            <w:tcW w:w="3573" w:type="pct"/>
            <w:vMerge w:val="restart"/>
            <w:shd w:val="clear" w:color="auto" w:fill="DEEAF6"/>
            <w:tcMar>
              <w:top w:w="0" w:type="dxa"/>
              <w:left w:w="70" w:type="dxa"/>
              <w:bottom w:w="0" w:type="dxa"/>
              <w:right w:w="70" w:type="dxa"/>
            </w:tcMar>
            <w:vAlign w:val="center"/>
            <w:hideMark/>
          </w:tcPr>
          <w:p w14:paraId="3C572B68" w14:textId="77777777" w:rsidR="00837E06" w:rsidRPr="0070052B" w:rsidRDefault="00837E06" w:rsidP="00DE6995">
            <w:pPr>
              <w:spacing w:after="0" w:line="240" w:lineRule="auto"/>
              <w:jc w:val="center"/>
              <w:rPr>
                <w:rFonts w:ascii="Arial" w:hAnsi="Arial" w:cs="Arial"/>
                <w:b/>
                <w:sz w:val="24"/>
                <w:szCs w:val="24"/>
              </w:rPr>
            </w:pPr>
            <w:r w:rsidRPr="0070052B">
              <w:rPr>
                <w:rFonts w:ascii="Arial" w:hAnsi="Arial" w:cs="Arial"/>
                <w:b/>
                <w:sz w:val="24"/>
                <w:szCs w:val="24"/>
              </w:rPr>
              <w:t>DETALLE</w:t>
            </w:r>
          </w:p>
        </w:tc>
        <w:tc>
          <w:tcPr>
            <w:tcW w:w="925" w:type="pct"/>
            <w:vMerge w:val="restart"/>
            <w:shd w:val="clear" w:color="auto" w:fill="DEEAF6"/>
            <w:tcMar>
              <w:top w:w="0" w:type="dxa"/>
              <w:left w:w="70" w:type="dxa"/>
              <w:bottom w:w="0" w:type="dxa"/>
              <w:right w:w="70" w:type="dxa"/>
            </w:tcMar>
            <w:vAlign w:val="center"/>
            <w:hideMark/>
          </w:tcPr>
          <w:p w14:paraId="7729136A" w14:textId="77777777" w:rsidR="00837E06" w:rsidRPr="0070052B" w:rsidRDefault="00837E06" w:rsidP="00DE6995">
            <w:pPr>
              <w:spacing w:after="0" w:line="240" w:lineRule="auto"/>
              <w:jc w:val="center"/>
              <w:rPr>
                <w:rFonts w:ascii="Arial" w:hAnsi="Arial" w:cs="Arial"/>
                <w:b/>
                <w:sz w:val="24"/>
                <w:szCs w:val="24"/>
              </w:rPr>
            </w:pPr>
            <w:r w:rsidRPr="0070052B">
              <w:rPr>
                <w:rFonts w:ascii="Arial" w:hAnsi="Arial" w:cs="Arial"/>
                <w:b/>
                <w:sz w:val="24"/>
                <w:szCs w:val="24"/>
              </w:rPr>
              <w:t>CANTIDAD</w:t>
            </w:r>
          </w:p>
          <w:p w14:paraId="7DDAB327" w14:textId="77777777" w:rsidR="00837E06" w:rsidRPr="0070052B" w:rsidRDefault="00837E06" w:rsidP="00DE6995">
            <w:pPr>
              <w:spacing w:after="0" w:line="240" w:lineRule="auto"/>
              <w:jc w:val="center"/>
              <w:rPr>
                <w:rFonts w:ascii="Arial" w:hAnsi="Arial" w:cs="Arial"/>
                <w:b/>
                <w:sz w:val="24"/>
                <w:szCs w:val="24"/>
              </w:rPr>
            </w:pPr>
            <w:r w:rsidRPr="0070052B">
              <w:rPr>
                <w:rFonts w:ascii="Arial" w:hAnsi="Arial" w:cs="Arial"/>
                <w:b/>
                <w:sz w:val="24"/>
                <w:szCs w:val="24"/>
              </w:rPr>
              <w:t>(mayor o igual)</w:t>
            </w:r>
          </w:p>
        </w:tc>
      </w:tr>
      <w:tr w:rsidR="00837E06" w:rsidRPr="00DE6995" w14:paraId="4D0FAEAC" w14:textId="77777777" w:rsidTr="0070052B">
        <w:trPr>
          <w:trHeight w:val="481"/>
          <w:jc w:val="center"/>
        </w:trPr>
        <w:tc>
          <w:tcPr>
            <w:tcW w:w="502" w:type="pct"/>
            <w:vMerge/>
            <w:vAlign w:val="center"/>
            <w:hideMark/>
          </w:tcPr>
          <w:p w14:paraId="118D8981" w14:textId="77777777" w:rsidR="00837E06" w:rsidRPr="00DE6995" w:rsidRDefault="00837E06" w:rsidP="00DE6995">
            <w:pPr>
              <w:spacing w:after="0" w:line="240" w:lineRule="auto"/>
              <w:rPr>
                <w:rFonts w:ascii="Arial" w:hAnsi="Arial" w:cs="Arial"/>
                <w:sz w:val="24"/>
                <w:szCs w:val="24"/>
              </w:rPr>
            </w:pPr>
          </w:p>
        </w:tc>
        <w:tc>
          <w:tcPr>
            <w:tcW w:w="3573" w:type="pct"/>
            <w:vMerge/>
            <w:vAlign w:val="center"/>
            <w:hideMark/>
          </w:tcPr>
          <w:p w14:paraId="7DE0C2C5" w14:textId="77777777" w:rsidR="00837E06" w:rsidRPr="00DE6995" w:rsidRDefault="00837E06" w:rsidP="00DE6995">
            <w:pPr>
              <w:spacing w:after="0" w:line="240" w:lineRule="auto"/>
              <w:rPr>
                <w:rFonts w:ascii="Arial" w:hAnsi="Arial" w:cs="Arial"/>
                <w:sz w:val="24"/>
                <w:szCs w:val="24"/>
              </w:rPr>
            </w:pPr>
          </w:p>
        </w:tc>
        <w:tc>
          <w:tcPr>
            <w:tcW w:w="925" w:type="pct"/>
            <w:vMerge/>
            <w:vAlign w:val="center"/>
            <w:hideMark/>
          </w:tcPr>
          <w:p w14:paraId="329D0683" w14:textId="77777777" w:rsidR="00837E06" w:rsidRPr="00DE6995" w:rsidRDefault="00837E06" w:rsidP="00DE6995">
            <w:pPr>
              <w:spacing w:after="0" w:line="240" w:lineRule="auto"/>
              <w:jc w:val="center"/>
              <w:rPr>
                <w:rFonts w:ascii="Arial" w:hAnsi="Arial" w:cs="Arial"/>
                <w:sz w:val="24"/>
                <w:szCs w:val="24"/>
              </w:rPr>
            </w:pPr>
          </w:p>
        </w:tc>
      </w:tr>
      <w:tr w:rsidR="00837E06" w:rsidRPr="00DE6995" w14:paraId="5C06A734" w14:textId="77777777" w:rsidTr="0070052B">
        <w:trPr>
          <w:trHeight w:val="20"/>
          <w:jc w:val="center"/>
        </w:trPr>
        <w:tc>
          <w:tcPr>
            <w:tcW w:w="502" w:type="pct"/>
            <w:tcMar>
              <w:top w:w="0" w:type="dxa"/>
              <w:left w:w="70" w:type="dxa"/>
              <w:bottom w:w="0" w:type="dxa"/>
              <w:right w:w="70" w:type="dxa"/>
            </w:tcMar>
            <w:vAlign w:val="center"/>
            <w:hideMark/>
          </w:tcPr>
          <w:p w14:paraId="6DACE994" w14:textId="77777777" w:rsidR="00837E06" w:rsidRPr="00DE6995" w:rsidRDefault="00837E06" w:rsidP="00DE6995">
            <w:pPr>
              <w:spacing w:after="0" w:line="240" w:lineRule="auto"/>
              <w:jc w:val="center"/>
              <w:rPr>
                <w:rFonts w:ascii="Arial" w:hAnsi="Arial" w:cs="Arial"/>
                <w:sz w:val="24"/>
                <w:szCs w:val="24"/>
              </w:rPr>
            </w:pPr>
            <w:r w:rsidRPr="00DE6995">
              <w:rPr>
                <w:rFonts w:ascii="Arial" w:hAnsi="Arial" w:cs="Arial"/>
                <w:sz w:val="24"/>
                <w:szCs w:val="24"/>
              </w:rPr>
              <w:t>1</w:t>
            </w:r>
          </w:p>
        </w:tc>
        <w:tc>
          <w:tcPr>
            <w:tcW w:w="3573" w:type="pct"/>
            <w:tcMar>
              <w:top w:w="0" w:type="dxa"/>
              <w:left w:w="70" w:type="dxa"/>
              <w:bottom w:w="0" w:type="dxa"/>
              <w:right w:w="70" w:type="dxa"/>
            </w:tcMar>
            <w:vAlign w:val="center"/>
            <w:hideMark/>
          </w:tcPr>
          <w:p w14:paraId="1D89BE97" w14:textId="77777777" w:rsidR="00837E06" w:rsidRPr="00DE6995" w:rsidRDefault="00837E06" w:rsidP="00DE6995">
            <w:pPr>
              <w:spacing w:after="0" w:line="240" w:lineRule="auto"/>
              <w:rPr>
                <w:rFonts w:ascii="Arial" w:hAnsi="Arial" w:cs="Arial"/>
                <w:sz w:val="24"/>
                <w:szCs w:val="24"/>
              </w:rPr>
            </w:pPr>
            <w:r w:rsidRPr="00DE6995">
              <w:rPr>
                <w:rFonts w:ascii="Arial" w:hAnsi="Arial" w:cs="Arial"/>
                <w:sz w:val="24"/>
                <w:szCs w:val="24"/>
              </w:rPr>
              <w:t>Estación total</w:t>
            </w:r>
            <w:r w:rsidR="00F3421A" w:rsidRPr="00DE6995">
              <w:rPr>
                <w:rFonts w:ascii="Arial" w:hAnsi="Arial" w:cs="Arial"/>
                <w:sz w:val="24"/>
                <w:szCs w:val="24"/>
              </w:rPr>
              <w:t>. Estado nuevo</w:t>
            </w:r>
          </w:p>
        </w:tc>
        <w:tc>
          <w:tcPr>
            <w:tcW w:w="925" w:type="pct"/>
            <w:tcMar>
              <w:top w:w="0" w:type="dxa"/>
              <w:left w:w="70" w:type="dxa"/>
              <w:bottom w:w="0" w:type="dxa"/>
              <w:right w:w="70" w:type="dxa"/>
            </w:tcMar>
            <w:vAlign w:val="center"/>
            <w:hideMark/>
          </w:tcPr>
          <w:p w14:paraId="48616904" w14:textId="77777777" w:rsidR="00837E06" w:rsidRPr="00DE6995" w:rsidRDefault="00317AF3" w:rsidP="00DE6995">
            <w:pPr>
              <w:spacing w:after="0" w:line="240" w:lineRule="auto"/>
              <w:jc w:val="center"/>
              <w:rPr>
                <w:rFonts w:ascii="Arial" w:hAnsi="Arial" w:cs="Arial"/>
                <w:sz w:val="24"/>
                <w:szCs w:val="24"/>
              </w:rPr>
            </w:pPr>
            <w:r w:rsidRPr="00DE6995">
              <w:rPr>
                <w:rFonts w:ascii="Arial" w:hAnsi="Arial" w:cs="Arial"/>
                <w:sz w:val="24"/>
                <w:szCs w:val="24"/>
              </w:rPr>
              <w:t>1</w:t>
            </w:r>
          </w:p>
        </w:tc>
      </w:tr>
      <w:tr w:rsidR="00837E06" w:rsidRPr="00DE6995" w14:paraId="46E43B5C" w14:textId="77777777" w:rsidTr="0070052B">
        <w:trPr>
          <w:trHeight w:val="20"/>
          <w:jc w:val="center"/>
        </w:trPr>
        <w:tc>
          <w:tcPr>
            <w:tcW w:w="502" w:type="pct"/>
            <w:tcMar>
              <w:top w:w="0" w:type="dxa"/>
              <w:left w:w="70" w:type="dxa"/>
              <w:bottom w:w="0" w:type="dxa"/>
              <w:right w:w="70" w:type="dxa"/>
            </w:tcMar>
            <w:vAlign w:val="center"/>
            <w:hideMark/>
          </w:tcPr>
          <w:p w14:paraId="06494D30" w14:textId="77777777" w:rsidR="00837E06" w:rsidRPr="00DE6995" w:rsidRDefault="00837E06" w:rsidP="00DE6995">
            <w:pPr>
              <w:spacing w:after="0" w:line="240" w:lineRule="auto"/>
              <w:jc w:val="center"/>
              <w:rPr>
                <w:rFonts w:ascii="Arial" w:hAnsi="Arial" w:cs="Arial"/>
                <w:sz w:val="24"/>
                <w:szCs w:val="24"/>
              </w:rPr>
            </w:pPr>
            <w:r w:rsidRPr="00DE6995">
              <w:rPr>
                <w:rFonts w:ascii="Arial" w:hAnsi="Arial" w:cs="Arial"/>
                <w:sz w:val="24"/>
                <w:szCs w:val="24"/>
              </w:rPr>
              <w:t>2</w:t>
            </w:r>
          </w:p>
        </w:tc>
        <w:tc>
          <w:tcPr>
            <w:tcW w:w="3573" w:type="pct"/>
            <w:tcMar>
              <w:top w:w="0" w:type="dxa"/>
              <w:left w:w="70" w:type="dxa"/>
              <w:bottom w:w="0" w:type="dxa"/>
              <w:right w:w="70" w:type="dxa"/>
            </w:tcMar>
            <w:vAlign w:val="center"/>
            <w:hideMark/>
          </w:tcPr>
          <w:p w14:paraId="4522CF01" w14:textId="77777777" w:rsidR="00837E06" w:rsidRPr="00DE6995" w:rsidRDefault="00837E06" w:rsidP="00DE6995">
            <w:pPr>
              <w:spacing w:after="0" w:line="240" w:lineRule="auto"/>
              <w:rPr>
                <w:rFonts w:ascii="Arial" w:hAnsi="Arial" w:cs="Arial"/>
                <w:sz w:val="24"/>
                <w:szCs w:val="24"/>
              </w:rPr>
            </w:pPr>
            <w:r w:rsidRPr="00DE6995">
              <w:rPr>
                <w:rFonts w:ascii="Arial" w:hAnsi="Arial" w:cs="Arial"/>
                <w:sz w:val="24"/>
                <w:szCs w:val="24"/>
              </w:rPr>
              <w:t xml:space="preserve">Camión grúa de 10 </w:t>
            </w:r>
            <w:proofErr w:type="gramStart"/>
            <w:r w:rsidRPr="00DE6995">
              <w:rPr>
                <w:rFonts w:ascii="Arial" w:hAnsi="Arial" w:cs="Arial"/>
                <w:sz w:val="24"/>
                <w:szCs w:val="24"/>
              </w:rPr>
              <w:t>ton</w:t>
            </w:r>
            <w:proofErr w:type="gramEnd"/>
            <w:r w:rsidRPr="00DE6995">
              <w:rPr>
                <w:rFonts w:ascii="Arial" w:hAnsi="Arial" w:cs="Arial"/>
                <w:sz w:val="24"/>
                <w:szCs w:val="24"/>
              </w:rPr>
              <w:t>.</w:t>
            </w:r>
          </w:p>
        </w:tc>
        <w:tc>
          <w:tcPr>
            <w:tcW w:w="925" w:type="pct"/>
            <w:tcMar>
              <w:top w:w="0" w:type="dxa"/>
              <w:left w:w="70" w:type="dxa"/>
              <w:bottom w:w="0" w:type="dxa"/>
              <w:right w:w="70" w:type="dxa"/>
            </w:tcMar>
            <w:vAlign w:val="center"/>
            <w:hideMark/>
          </w:tcPr>
          <w:p w14:paraId="636C256A" w14:textId="77777777" w:rsidR="00837E06" w:rsidRPr="00DE6995" w:rsidRDefault="003634A6" w:rsidP="00DE6995">
            <w:pPr>
              <w:spacing w:after="0" w:line="240" w:lineRule="auto"/>
              <w:jc w:val="center"/>
              <w:rPr>
                <w:rFonts w:ascii="Arial" w:hAnsi="Arial" w:cs="Arial"/>
                <w:sz w:val="24"/>
                <w:szCs w:val="24"/>
              </w:rPr>
            </w:pPr>
            <w:r w:rsidRPr="00DE6995">
              <w:rPr>
                <w:rFonts w:ascii="Arial" w:hAnsi="Arial" w:cs="Arial"/>
                <w:sz w:val="24"/>
                <w:szCs w:val="24"/>
              </w:rPr>
              <w:t>1</w:t>
            </w:r>
          </w:p>
        </w:tc>
      </w:tr>
      <w:tr w:rsidR="00837E06" w:rsidRPr="00DE6995" w14:paraId="55F9755C" w14:textId="77777777" w:rsidTr="0070052B">
        <w:trPr>
          <w:trHeight w:val="20"/>
          <w:jc w:val="center"/>
        </w:trPr>
        <w:tc>
          <w:tcPr>
            <w:tcW w:w="502" w:type="pct"/>
            <w:tcMar>
              <w:top w:w="0" w:type="dxa"/>
              <w:left w:w="70" w:type="dxa"/>
              <w:bottom w:w="0" w:type="dxa"/>
              <w:right w:w="70" w:type="dxa"/>
            </w:tcMar>
            <w:vAlign w:val="center"/>
            <w:hideMark/>
          </w:tcPr>
          <w:p w14:paraId="3CC608D2" w14:textId="77777777" w:rsidR="00837E06" w:rsidRPr="00DE6995" w:rsidRDefault="00837E06" w:rsidP="00DE6995">
            <w:pPr>
              <w:spacing w:after="0" w:line="240" w:lineRule="auto"/>
              <w:jc w:val="center"/>
              <w:rPr>
                <w:rFonts w:ascii="Arial" w:hAnsi="Arial" w:cs="Arial"/>
                <w:sz w:val="24"/>
                <w:szCs w:val="24"/>
              </w:rPr>
            </w:pPr>
            <w:r w:rsidRPr="00DE6995">
              <w:rPr>
                <w:rFonts w:ascii="Arial" w:hAnsi="Arial" w:cs="Arial"/>
                <w:sz w:val="24"/>
                <w:szCs w:val="24"/>
              </w:rPr>
              <w:t>3</w:t>
            </w:r>
          </w:p>
        </w:tc>
        <w:tc>
          <w:tcPr>
            <w:tcW w:w="3573" w:type="pct"/>
            <w:tcMar>
              <w:top w:w="0" w:type="dxa"/>
              <w:left w:w="70" w:type="dxa"/>
              <w:bottom w:w="0" w:type="dxa"/>
              <w:right w:w="70" w:type="dxa"/>
            </w:tcMar>
            <w:vAlign w:val="center"/>
            <w:hideMark/>
          </w:tcPr>
          <w:p w14:paraId="144D364F" w14:textId="77777777" w:rsidR="00837E06" w:rsidRPr="00DE6995" w:rsidRDefault="00837E06" w:rsidP="00DE6995">
            <w:pPr>
              <w:spacing w:after="0" w:line="240" w:lineRule="auto"/>
              <w:rPr>
                <w:rFonts w:ascii="Arial" w:hAnsi="Arial" w:cs="Arial"/>
                <w:sz w:val="24"/>
                <w:szCs w:val="24"/>
              </w:rPr>
            </w:pPr>
            <w:r w:rsidRPr="00DE6995">
              <w:rPr>
                <w:rFonts w:ascii="Arial" w:hAnsi="Arial" w:cs="Arial"/>
                <w:sz w:val="24"/>
                <w:szCs w:val="24"/>
              </w:rPr>
              <w:t>Camión tipo plataforma, mínimo 10 ton.</w:t>
            </w:r>
          </w:p>
        </w:tc>
        <w:tc>
          <w:tcPr>
            <w:tcW w:w="925" w:type="pct"/>
            <w:tcMar>
              <w:top w:w="0" w:type="dxa"/>
              <w:left w:w="70" w:type="dxa"/>
              <w:bottom w:w="0" w:type="dxa"/>
              <w:right w:w="70" w:type="dxa"/>
            </w:tcMar>
            <w:vAlign w:val="center"/>
            <w:hideMark/>
          </w:tcPr>
          <w:p w14:paraId="71293C41" w14:textId="77777777" w:rsidR="00837E06" w:rsidRPr="00DE6995" w:rsidRDefault="003634A6" w:rsidP="00DE6995">
            <w:pPr>
              <w:spacing w:after="0" w:line="240" w:lineRule="auto"/>
              <w:jc w:val="center"/>
              <w:rPr>
                <w:rFonts w:ascii="Arial" w:hAnsi="Arial" w:cs="Arial"/>
                <w:sz w:val="24"/>
                <w:szCs w:val="24"/>
              </w:rPr>
            </w:pPr>
            <w:r w:rsidRPr="00DE6995">
              <w:rPr>
                <w:rFonts w:ascii="Arial" w:hAnsi="Arial" w:cs="Arial"/>
                <w:sz w:val="24"/>
                <w:szCs w:val="24"/>
              </w:rPr>
              <w:t>1</w:t>
            </w:r>
          </w:p>
        </w:tc>
      </w:tr>
      <w:tr w:rsidR="00837E06" w:rsidRPr="00DE6995" w14:paraId="6733DDFF" w14:textId="77777777" w:rsidTr="0070052B">
        <w:trPr>
          <w:trHeight w:val="20"/>
          <w:jc w:val="center"/>
        </w:trPr>
        <w:tc>
          <w:tcPr>
            <w:tcW w:w="502" w:type="pct"/>
            <w:tcMar>
              <w:top w:w="0" w:type="dxa"/>
              <w:left w:w="70" w:type="dxa"/>
              <w:bottom w:w="0" w:type="dxa"/>
              <w:right w:w="70" w:type="dxa"/>
            </w:tcMar>
            <w:vAlign w:val="center"/>
            <w:hideMark/>
          </w:tcPr>
          <w:p w14:paraId="5E182C0D" w14:textId="77777777" w:rsidR="00837E06" w:rsidRPr="00DE6995" w:rsidRDefault="00837E06" w:rsidP="00DE6995">
            <w:pPr>
              <w:spacing w:after="0" w:line="240" w:lineRule="auto"/>
              <w:jc w:val="center"/>
              <w:rPr>
                <w:rFonts w:ascii="Arial" w:hAnsi="Arial" w:cs="Arial"/>
                <w:sz w:val="24"/>
                <w:szCs w:val="24"/>
              </w:rPr>
            </w:pPr>
            <w:r w:rsidRPr="00DE6995">
              <w:rPr>
                <w:rFonts w:ascii="Arial" w:hAnsi="Arial" w:cs="Arial"/>
                <w:sz w:val="24"/>
                <w:szCs w:val="24"/>
              </w:rPr>
              <w:t>4</w:t>
            </w:r>
          </w:p>
        </w:tc>
        <w:tc>
          <w:tcPr>
            <w:tcW w:w="3573" w:type="pct"/>
            <w:tcMar>
              <w:top w:w="0" w:type="dxa"/>
              <w:left w:w="70" w:type="dxa"/>
              <w:bottom w:w="0" w:type="dxa"/>
              <w:right w:w="70" w:type="dxa"/>
            </w:tcMar>
            <w:vAlign w:val="center"/>
            <w:hideMark/>
          </w:tcPr>
          <w:p w14:paraId="605EE28F" w14:textId="77777777" w:rsidR="00837E06" w:rsidRPr="00DE6995" w:rsidRDefault="00837E06" w:rsidP="00DE6995">
            <w:pPr>
              <w:spacing w:after="0" w:line="240" w:lineRule="auto"/>
              <w:rPr>
                <w:rFonts w:ascii="Arial" w:hAnsi="Arial" w:cs="Arial"/>
                <w:sz w:val="24"/>
                <w:szCs w:val="24"/>
              </w:rPr>
            </w:pPr>
            <w:r w:rsidRPr="00DE6995">
              <w:rPr>
                <w:rFonts w:ascii="Arial" w:hAnsi="Arial" w:cs="Arial"/>
                <w:sz w:val="24"/>
                <w:szCs w:val="24"/>
              </w:rPr>
              <w:t xml:space="preserve">Camioneta 4 x 4, mínimo 2,000 </w:t>
            </w:r>
            <w:proofErr w:type="spellStart"/>
            <w:r w:rsidRPr="00DE6995">
              <w:rPr>
                <w:rFonts w:ascii="Arial" w:hAnsi="Arial" w:cs="Arial"/>
                <w:sz w:val="24"/>
                <w:szCs w:val="24"/>
              </w:rPr>
              <w:t>cc.</w:t>
            </w:r>
            <w:proofErr w:type="spellEnd"/>
          </w:p>
        </w:tc>
        <w:tc>
          <w:tcPr>
            <w:tcW w:w="925" w:type="pct"/>
            <w:tcMar>
              <w:top w:w="0" w:type="dxa"/>
              <w:left w:w="70" w:type="dxa"/>
              <w:bottom w:w="0" w:type="dxa"/>
              <w:right w:w="70" w:type="dxa"/>
            </w:tcMar>
            <w:vAlign w:val="center"/>
            <w:hideMark/>
          </w:tcPr>
          <w:p w14:paraId="3326811C" w14:textId="77777777" w:rsidR="00837E06" w:rsidRPr="00DE6995" w:rsidRDefault="005D20F3" w:rsidP="00DE6995">
            <w:pPr>
              <w:spacing w:after="0" w:line="240" w:lineRule="auto"/>
              <w:jc w:val="center"/>
              <w:rPr>
                <w:rFonts w:ascii="Arial" w:hAnsi="Arial" w:cs="Arial"/>
                <w:sz w:val="24"/>
                <w:szCs w:val="24"/>
              </w:rPr>
            </w:pPr>
            <w:r w:rsidRPr="00DE6995">
              <w:rPr>
                <w:rFonts w:ascii="Arial" w:hAnsi="Arial" w:cs="Arial"/>
                <w:sz w:val="24"/>
                <w:szCs w:val="24"/>
              </w:rPr>
              <w:t>4</w:t>
            </w:r>
          </w:p>
        </w:tc>
      </w:tr>
      <w:tr w:rsidR="00837E06" w:rsidRPr="00DE6995" w14:paraId="5FFA13E7" w14:textId="77777777" w:rsidTr="0070052B">
        <w:trPr>
          <w:trHeight w:val="20"/>
          <w:jc w:val="center"/>
        </w:trPr>
        <w:tc>
          <w:tcPr>
            <w:tcW w:w="502" w:type="pct"/>
            <w:tcMar>
              <w:top w:w="0" w:type="dxa"/>
              <w:left w:w="70" w:type="dxa"/>
              <w:bottom w:w="0" w:type="dxa"/>
              <w:right w:w="70" w:type="dxa"/>
            </w:tcMar>
            <w:vAlign w:val="center"/>
            <w:hideMark/>
          </w:tcPr>
          <w:p w14:paraId="4BD85CC6" w14:textId="77777777" w:rsidR="00837E06" w:rsidRPr="00DE6995" w:rsidRDefault="00837E06" w:rsidP="00DE6995">
            <w:pPr>
              <w:spacing w:after="0" w:line="240" w:lineRule="auto"/>
              <w:jc w:val="center"/>
              <w:rPr>
                <w:rFonts w:ascii="Arial" w:hAnsi="Arial" w:cs="Arial"/>
                <w:sz w:val="24"/>
                <w:szCs w:val="24"/>
              </w:rPr>
            </w:pPr>
            <w:r w:rsidRPr="00DE6995">
              <w:rPr>
                <w:rFonts w:ascii="Arial" w:hAnsi="Arial" w:cs="Arial"/>
                <w:sz w:val="24"/>
                <w:szCs w:val="24"/>
              </w:rPr>
              <w:t>5</w:t>
            </w:r>
          </w:p>
        </w:tc>
        <w:tc>
          <w:tcPr>
            <w:tcW w:w="3573" w:type="pct"/>
            <w:tcMar>
              <w:top w:w="0" w:type="dxa"/>
              <w:left w:w="70" w:type="dxa"/>
              <w:bottom w:w="0" w:type="dxa"/>
              <w:right w:w="70" w:type="dxa"/>
            </w:tcMar>
            <w:vAlign w:val="center"/>
            <w:hideMark/>
          </w:tcPr>
          <w:p w14:paraId="466BE94D" w14:textId="77777777" w:rsidR="00837E06" w:rsidRPr="00DE6995" w:rsidRDefault="00837E06" w:rsidP="00DE6995">
            <w:pPr>
              <w:spacing w:after="0" w:line="240" w:lineRule="auto"/>
              <w:rPr>
                <w:rFonts w:ascii="Arial" w:hAnsi="Arial" w:cs="Arial"/>
                <w:sz w:val="24"/>
                <w:szCs w:val="24"/>
              </w:rPr>
            </w:pPr>
            <w:r w:rsidRPr="00DE6995">
              <w:rPr>
                <w:rFonts w:ascii="Arial" w:hAnsi="Arial" w:cs="Arial"/>
                <w:sz w:val="24"/>
                <w:szCs w:val="24"/>
              </w:rPr>
              <w:t>Densímetro nuclear</w:t>
            </w:r>
            <w:r w:rsidR="00F3421A" w:rsidRPr="00DE6995">
              <w:rPr>
                <w:rFonts w:ascii="Arial" w:hAnsi="Arial" w:cs="Arial"/>
                <w:sz w:val="24"/>
                <w:szCs w:val="24"/>
              </w:rPr>
              <w:t>. Estado nuevo</w:t>
            </w:r>
          </w:p>
        </w:tc>
        <w:tc>
          <w:tcPr>
            <w:tcW w:w="925" w:type="pct"/>
            <w:tcMar>
              <w:top w:w="0" w:type="dxa"/>
              <w:left w:w="70" w:type="dxa"/>
              <w:bottom w:w="0" w:type="dxa"/>
              <w:right w:w="70" w:type="dxa"/>
            </w:tcMar>
            <w:vAlign w:val="center"/>
            <w:hideMark/>
          </w:tcPr>
          <w:p w14:paraId="34E212DA" w14:textId="77777777" w:rsidR="00837E06" w:rsidRPr="00DE6995" w:rsidRDefault="00317AF3" w:rsidP="00DE6995">
            <w:pPr>
              <w:spacing w:after="0" w:line="240" w:lineRule="auto"/>
              <w:jc w:val="center"/>
              <w:rPr>
                <w:rFonts w:ascii="Arial" w:hAnsi="Arial" w:cs="Arial"/>
                <w:sz w:val="24"/>
                <w:szCs w:val="24"/>
              </w:rPr>
            </w:pPr>
            <w:r w:rsidRPr="00DE6995">
              <w:rPr>
                <w:rFonts w:ascii="Arial" w:hAnsi="Arial" w:cs="Arial"/>
                <w:sz w:val="24"/>
                <w:szCs w:val="24"/>
              </w:rPr>
              <w:t>1</w:t>
            </w:r>
          </w:p>
        </w:tc>
      </w:tr>
      <w:tr w:rsidR="00F3421A" w:rsidRPr="00DE6995" w14:paraId="03FDE309" w14:textId="77777777" w:rsidTr="0070052B">
        <w:trPr>
          <w:trHeight w:val="20"/>
          <w:jc w:val="center"/>
        </w:trPr>
        <w:tc>
          <w:tcPr>
            <w:tcW w:w="502" w:type="pct"/>
            <w:tcMar>
              <w:top w:w="0" w:type="dxa"/>
              <w:left w:w="70" w:type="dxa"/>
              <w:bottom w:w="0" w:type="dxa"/>
              <w:right w:w="70" w:type="dxa"/>
            </w:tcMar>
            <w:vAlign w:val="center"/>
          </w:tcPr>
          <w:p w14:paraId="17DA758A" w14:textId="77777777" w:rsidR="00F3421A" w:rsidRPr="00DE6995" w:rsidRDefault="00F3421A" w:rsidP="00DE6995">
            <w:pPr>
              <w:spacing w:after="0" w:line="240" w:lineRule="auto"/>
              <w:jc w:val="center"/>
              <w:rPr>
                <w:rFonts w:ascii="Arial" w:hAnsi="Arial" w:cs="Arial"/>
                <w:sz w:val="24"/>
                <w:szCs w:val="24"/>
              </w:rPr>
            </w:pPr>
            <w:r w:rsidRPr="00DE6995">
              <w:rPr>
                <w:rFonts w:ascii="Arial" w:hAnsi="Arial" w:cs="Arial"/>
                <w:sz w:val="24"/>
                <w:szCs w:val="24"/>
              </w:rPr>
              <w:t>6</w:t>
            </w:r>
          </w:p>
        </w:tc>
        <w:tc>
          <w:tcPr>
            <w:tcW w:w="3573" w:type="pct"/>
            <w:tcMar>
              <w:top w:w="0" w:type="dxa"/>
              <w:left w:w="70" w:type="dxa"/>
              <w:bottom w:w="0" w:type="dxa"/>
              <w:right w:w="70" w:type="dxa"/>
            </w:tcMar>
            <w:vAlign w:val="center"/>
          </w:tcPr>
          <w:p w14:paraId="32DBE2D6" w14:textId="77777777" w:rsidR="00F3421A" w:rsidRPr="00DE6995" w:rsidRDefault="00F3421A" w:rsidP="00DE6995">
            <w:pPr>
              <w:spacing w:after="0" w:line="240" w:lineRule="auto"/>
              <w:rPr>
                <w:rFonts w:ascii="Arial" w:hAnsi="Arial" w:cs="Arial"/>
                <w:sz w:val="24"/>
                <w:szCs w:val="24"/>
              </w:rPr>
            </w:pPr>
            <w:proofErr w:type="spellStart"/>
            <w:r w:rsidRPr="00DE6995">
              <w:rPr>
                <w:rFonts w:ascii="Arial" w:hAnsi="Arial" w:cs="Arial"/>
                <w:sz w:val="24"/>
                <w:szCs w:val="24"/>
              </w:rPr>
              <w:t>Concreteras</w:t>
            </w:r>
            <w:proofErr w:type="spellEnd"/>
            <w:r w:rsidRPr="00DE6995">
              <w:rPr>
                <w:rFonts w:ascii="Arial" w:hAnsi="Arial" w:cs="Arial"/>
                <w:sz w:val="24"/>
                <w:szCs w:val="24"/>
              </w:rPr>
              <w:t xml:space="preserve"> más vibrador. Estado nuevo</w:t>
            </w:r>
          </w:p>
        </w:tc>
        <w:tc>
          <w:tcPr>
            <w:tcW w:w="925" w:type="pct"/>
            <w:tcMar>
              <w:top w:w="0" w:type="dxa"/>
              <w:left w:w="70" w:type="dxa"/>
              <w:bottom w:w="0" w:type="dxa"/>
              <w:right w:w="70" w:type="dxa"/>
            </w:tcMar>
            <w:vAlign w:val="center"/>
          </w:tcPr>
          <w:p w14:paraId="3899EBF5" w14:textId="77777777" w:rsidR="00F3421A" w:rsidRPr="00DE6995" w:rsidRDefault="00F3421A" w:rsidP="00DE6995">
            <w:pPr>
              <w:spacing w:after="0" w:line="240" w:lineRule="auto"/>
              <w:jc w:val="center"/>
              <w:rPr>
                <w:rFonts w:ascii="Arial" w:hAnsi="Arial" w:cs="Arial"/>
                <w:sz w:val="24"/>
                <w:szCs w:val="24"/>
              </w:rPr>
            </w:pPr>
            <w:r w:rsidRPr="00DE6995">
              <w:rPr>
                <w:rFonts w:ascii="Arial" w:hAnsi="Arial" w:cs="Arial"/>
                <w:sz w:val="24"/>
                <w:szCs w:val="24"/>
              </w:rPr>
              <w:t>4</w:t>
            </w:r>
          </w:p>
        </w:tc>
      </w:tr>
      <w:tr w:rsidR="00837E06" w:rsidRPr="00DE6995" w14:paraId="47B52A05" w14:textId="77777777" w:rsidTr="0070052B">
        <w:trPr>
          <w:trHeight w:val="20"/>
          <w:jc w:val="center"/>
        </w:trPr>
        <w:tc>
          <w:tcPr>
            <w:tcW w:w="502" w:type="pct"/>
            <w:tcMar>
              <w:top w:w="0" w:type="dxa"/>
              <w:left w:w="70" w:type="dxa"/>
              <w:bottom w:w="0" w:type="dxa"/>
              <w:right w:w="70" w:type="dxa"/>
            </w:tcMar>
            <w:vAlign w:val="center"/>
            <w:hideMark/>
          </w:tcPr>
          <w:p w14:paraId="3DFB7941" w14:textId="77777777" w:rsidR="00837E06" w:rsidRPr="00DE6995" w:rsidRDefault="00F3421A" w:rsidP="00DE6995">
            <w:pPr>
              <w:spacing w:after="0" w:line="240" w:lineRule="auto"/>
              <w:jc w:val="center"/>
              <w:rPr>
                <w:rFonts w:ascii="Arial" w:hAnsi="Arial" w:cs="Arial"/>
                <w:sz w:val="24"/>
                <w:szCs w:val="24"/>
              </w:rPr>
            </w:pPr>
            <w:r w:rsidRPr="00DE6995">
              <w:rPr>
                <w:rFonts w:ascii="Arial" w:hAnsi="Arial" w:cs="Arial"/>
                <w:sz w:val="24"/>
                <w:szCs w:val="24"/>
              </w:rPr>
              <w:t>7</w:t>
            </w:r>
          </w:p>
        </w:tc>
        <w:tc>
          <w:tcPr>
            <w:tcW w:w="3573" w:type="pct"/>
            <w:tcMar>
              <w:top w:w="0" w:type="dxa"/>
              <w:left w:w="70" w:type="dxa"/>
              <w:bottom w:w="0" w:type="dxa"/>
              <w:right w:w="70" w:type="dxa"/>
            </w:tcMar>
            <w:vAlign w:val="center"/>
            <w:hideMark/>
          </w:tcPr>
          <w:p w14:paraId="73679A29" w14:textId="7260ACDD" w:rsidR="00837E06" w:rsidRPr="00DE6995" w:rsidRDefault="00837E06" w:rsidP="00DE6995">
            <w:pPr>
              <w:spacing w:after="0" w:line="240" w:lineRule="auto"/>
              <w:rPr>
                <w:rFonts w:ascii="Arial" w:hAnsi="Arial" w:cs="Arial"/>
                <w:sz w:val="24"/>
                <w:szCs w:val="24"/>
              </w:rPr>
            </w:pPr>
            <w:r w:rsidRPr="00DE6995">
              <w:rPr>
                <w:rFonts w:ascii="Arial" w:hAnsi="Arial" w:cs="Arial"/>
                <w:sz w:val="24"/>
                <w:szCs w:val="24"/>
              </w:rPr>
              <w:t xml:space="preserve">Empalmadora y dados para conductor  ACAR 1200 </w:t>
            </w:r>
            <w:r w:rsidR="0008245B" w:rsidRPr="00DE6995">
              <w:rPr>
                <w:rFonts w:ascii="Arial" w:hAnsi="Arial" w:cs="Arial"/>
                <w:sz w:val="24"/>
                <w:szCs w:val="24"/>
              </w:rPr>
              <w:t>MCM</w:t>
            </w:r>
            <w:r w:rsidR="00E76FD5" w:rsidRPr="00DE6995">
              <w:rPr>
                <w:rFonts w:ascii="Arial" w:hAnsi="Arial" w:cs="Arial"/>
                <w:sz w:val="24"/>
                <w:szCs w:val="24"/>
              </w:rPr>
              <w:t>,</w:t>
            </w:r>
            <w:r w:rsidR="0008245B" w:rsidRPr="00DE6995">
              <w:rPr>
                <w:rFonts w:ascii="Arial" w:hAnsi="Arial" w:cs="Arial"/>
                <w:sz w:val="24"/>
                <w:szCs w:val="24"/>
              </w:rPr>
              <w:t xml:space="preserve"> </w:t>
            </w:r>
            <w:r w:rsidR="002608E1">
              <w:rPr>
                <w:rFonts w:ascii="Arial" w:hAnsi="Arial" w:cs="Arial"/>
                <w:sz w:val="24"/>
                <w:szCs w:val="24"/>
              </w:rPr>
              <w:t xml:space="preserve">y 750 MCM, </w:t>
            </w:r>
            <w:r w:rsidRPr="00DE6995">
              <w:rPr>
                <w:rFonts w:ascii="Arial" w:hAnsi="Arial" w:cs="Arial"/>
                <w:sz w:val="24"/>
                <w:szCs w:val="24"/>
              </w:rPr>
              <w:t>cable OPGW</w:t>
            </w:r>
            <w:r w:rsidR="00E76FD5" w:rsidRPr="00DE6995">
              <w:rPr>
                <w:rFonts w:ascii="Arial" w:hAnsi="Arial" w:cs="Arial"/>
                <w:sz w:val="24"/>
                <w:szCs w:val="24"/>
              </w:rPr>
              <w:t xml:space="preserve"> </w:t>
            </w:r>
          </w:p>
        </w:tc>
        <w:tc>
          <w:tcPr>
            <w:tcW w:w="925" w:type="pct"/>
            <w:tcMar>
              <w:top w:w="0" w:type="dxa"/>
              <w:left w:w="70" w:type="dxa"/>
              <w:bottom w:w="0" w:type="dxa"/>
              <w:right w:w="70" w:type="dxa"/>
            </w:tcMar>
            <w:vAlign w:val="center"/>
            <w:hideMark/>
          </w:tcPr>
          <w:p w14:paraId="68921825" w14:textId="77777777" w:rsidR="00837E06" w:rsidRPr="00DE6995" w:rsidRDefault="001C00B6" w:rsidP="00DE6995">
            <w:pPr>
              <w:spacing w:after="0" w:line="240" w:lineRule="auto"/>
              <w:jc w:val="center"/>
              <w:rPr>
                <w:rFonts w:ascii="Arial" w:hAnsi="Arial" w:cs="Arial"/>
                <w:sz w:val="24"/>
                <w:szCs w:val="24"/>
              </w:rPr>
            </w:pPr>
            <w:r w:rsidRPr="00DE6995">
              <w:rPr>
                <w:rFonts w:ascii="Arial" w:hAnsi="Arial" w:cs="Arial"/>
                <w:sz w:val="24"/>
                <w:szCs w:val="24"/>
              </w:rPr>
              <w:t>2</w:t>
            </w:r>
          </w:p>
        </w:tc>
      </w:tr>
      <w:tr w:rsidR="006C2CF2" w:rsidRPr="00DE6995" w14:paraId="2B29FF97" w14:textId="77777777" w:rsidTr="0070052B">
        <w:trPr>
          <w:trHeight w:val="20"/>
          <w:jc w:val="center"/>
        </w:trPr>
        <w:tc>
          <w:tcPr>
            <w:tcW w:w="502" w:type="pct"/>
            <w:tcMar>
              <w:top w:w="0" w:type="dxa"/>
              <w:left w:w="70" w:type="dxa"/>
              <w:bottom w:w="0" w:type="dxa"/>
              <w:right w:w="70" w:type="dxa"/>
            </w:tcMar>
            <w:vAlign w:val="center"/>
          </w:tcPr>
          <w:p w14:paraId="1E960AEE" w14:textId="21FB294B" w:rsidR="006C2CF2" w:rsidRPr="00DE6995" w:rsidRDefault="006C2CF2" w:rsidP="006C2CF2">
            <w:pPr>
              <w:spacing w:after="0" w:line="240" w:lineRule="auto"/>
              <w:jc w:val="center"/>
              <w:rPr>
                <w:rFonts w:ascii="Arial" w:hAnsi="Arial" w:cs="Arial"/>
                <w:sz w:val="24"/>
                <w:szCs w:val="24"/>
              </w:rPr>
            </w:pPr>
            <w:r>
              <w:rPr>
                <w:rFonts w:ascii="Arial" w:hAnsi="Arial" w:cs="Arial"/>
                <w:sz w:val="24"/>
                <w:szCs w:val="24"/>
              </w:rPr>
              <w:t>8</w:t>
            </w:r>
          </w:p>
        </w:tc>
        <w:tc>
          <w:tcPr>
            <w:tcW w:w="3573" w:type="pct"/>
            <w:tcMar>
              <w:top w:w="0" w:type="dxa"/>
              <w:left w:w="70" w:type="dxa"/>
              <w:bottom w:w="0" w:type="dxa"/>
              <w:right w:w="70" w:type="dxa"/>
            </w:tcMar>
            <w:vAlign w:val="center"/>
          </w:tcPr>
          <w:p w14:paraId="7D2E0088" w14:textId="4F2CF25C" w:rsidR="006C2CF2" w:rsidRPr="00DE6995" w:rsidRDefault="006C2CF2" w:rsidP="006C2CF2">
            <w:pPr>
              <w:spacing w:after="0" w:line="240" w:lineRule="auto"/>
              <w:rPr>
                <w:rFonts w:ascii="Arial" w:hAnsi="Arial" w:cs="Arial"/>
                <w:sz w:val="24"/>
                <w:szCs w:val="24"/>
              </w:rPr>
            </w:pPr>
            <w:proofErr w:type="spellStart"/>
            <w:r>
              <w:rPr>
                <w:rFonts w:ascii="Arial" w:hAnsi="Arial" w:cs="Arial"/>
                <w:sz w:val="24"/>
                <w:szCs w:val="24"/>
              </w:rPr>
              <w:t>Fusionadora</w:t>
            </w:r>
            <w:proofErr w:type="spellEnd"/>
            <w:r>
              <w:rPr>
                <w:rFonts w:ascii="Arial" w:hAnsi="Arial" w:cs="Arial"/>
                <w:sz w:val="24"/>
                <w:szCs w:val="24"/>
              </w:rPr>
              <w:t xml:space="preserve"> de fibra óptica, para empalmar los cables OPGW y ANTIROEDORES</w:t>
            </w:r>
          </w:p>
        </w:tc>
        <w:tc>
          <w:tcPr>
            <w:tcW w:w="925" w:type="pct"/>
            <w:tcMar>
              <w:top w:w="0" w:type="dxa"/>
              <w:left w:w="70" w:type="dxa"/>
              <w:bottom w:w="0" w:type="dxa"/>
              <w:right w:w="70" w:type="dxa"/>
            </w:tcMar>
            <w:vAlign w:val="center"/>
          </w:tcPr>
          <w:p w14:paraId="68D76AD3" w14:textId="526AECA9" w:rsidR="006C2CF2" w:rsidRPr="00DE6995" w:rsidRDefault="006C2CF2" w:rsidP="006C2CF2">
            <w:pPr>
              <w:spacing w:after="0" w:line="240" w:lineRule="auto"/>
              <w:jc w:val="center"/>
              <w:rPr>
                <w:rFonts w:ascii="Arial" w:hAnsi="Arial" w:cs="Arial"/>
                <w:sz w:val="24"/>
                <w:szCs w:val="24"/>
              </w:rPr>
            </w:pPr>
            <w:r>
              <w:rPr>
                <w:rFonts w:ascii="Arial" w:hAnsi="Arial" w:cs="Arial"/>
                <w:sz w:val="24"/>
                <w:szCs w:val="24"/>
              </w:rPr>
              <w:t>1</w:t>
            </w:r>
          </w:p>
        </w:tc>
      </w:tr>
      <w:tr w:rsidR="006C2CF2" w:rsidRPr="00DE6995" w14:paraId="62DBB6A8" w14:textId="77777777" w:rsidTr="0070052B">
        <w:trPr>
          <w:trHeight w:val="20"/>
          <w:jc w:val="center"/>
        </w:trPr>
        <w:tc>
          <w:tcPr>
            <w:tcW w:w="502" w:type="pct"/>
            <w:tcMar>
              <w:top w:w="0" w:type="dxa"/>
              <w:left w:w="70" w:type="dxa"/>
              <w:bottom w:w="0" w:type="dxa"/>
              <w:right w:w="70" w:type="dxa"/>
            </w:tcMar>
            <w:vAlign w:val="center"/>
          </w:tcPr>
          <w:p w14:paraId="053EFCA8" w14:textId="3B6BE90E" w:rsidR="006C2CF2" w:rsidRPr="00DE6995" w:rsidRDefault="006C2CF2" w:rsidP="006C2CF2">
            <w:pPr>
              <w:spacing w:after="0" w:line="240" w:lineRule="auto"/>
              <w:jc w:val="center"/>
              <w:rPr>
                <w:rFonts w:ascii="Arial" w:hAnsi="Arial" w:cs="Arial"/>
                <w:sz w:val="24"/>
                <w:szCs w:val="24"/>
              </w:rPr>
            </w:pPr>
            <w:r>
              <w:rPr>
                <w:rFonts w:ascii="Arial" w:hAnsi="Arial" w:cs="Arial"/>
                <w:sz w:val="24"/>
                <w:szCs w:val="24"/>
              </w:rPr>
              <w:t>9</w:t>
            </w:r>
          </w:p>
        </w:tc>
        <w:tc>
          <w:tcPr>
            <w:tcW w:w="3573" w:type="pct"/>
            <w:tcMar>
              <w:top w:w="0" w:type="dxa"/>
              <w:left w:w="70" w:type="dxa"/>
              <w:bottom w:w="0" w:type="dxa"/>
              <w:right w:w="70" w:type="dxa"/>
            </w:tcMar>
            <w:vAlign w:val="center"/>
          </w:tcPr>
          <w:p w14:paraId="5C6F605E" w14:textId="0A5AA4A4" w:rsidR="006C2CF2" w:rsidRPr="00DE6995" w:rsidRDefault="006C2CF2" w:rsidP="006C2CF2">
            <w:pPr>
              <w:spacing w:after="0" w:line="240" w:lineRule="auto"/>
              <w:rPr>
                <w:rFonts w:ascii="Arial" w:hAnsi="Arial" w:cs="Arial"/>
                <w:sz w:val="24"/>
                <w:szCs w:val="24"/>
              </w:rPr>
            </w:pPr>
            <w:proofErr w:type="spellStart"/>
            <w:r>
              <w:rPr>
                <w:rFonts w:ascii="Arial" w:hAnsi="Arial" w:cs="Arial"/>
                <w:sz w:val="24"/>
                <w:szCs w:val="24"/>
              </w:rPr>
              <w:t>Reflectómetro</w:t>
            </w:r>
            <w:proofErr w:type="spellEnd"/>
            <w:r>
              <w:rPr>
                <w:rFonts w:ascii="Arial" w:hAnsi="Arial" w:cs="Arial"/>
                <w:sz w:val="24"/>
                <w:szCs w:val="24"/>
              </w:rPr>
              <w:t xml:space="preserve"> óptico (OTDR), para efectuar las pruebas ópticas de Atenuación y PMD</w:t>
            </w:r>
          </w:p>
        </w:tc>
        <w:tc>
          <w:tcPr>
            <w:tcW w:w="925" w:type="pct"/>
            <w:tcMar>
              <w:top w:w="0" w:type="dxa"/>
              <w:left w:w="70" w:type="dxa"/>
              <w:bottom w:w="0" w:type="dxa"/>
              <w:right w:w="70" w:type="dxa"/>
            </w:tcMar>
            <w:vAlign w:val="center"/>
          </w:tcPr>
          <w:p w14:paraId="37D0DDDA" w14:textId="6B05FB5D" w:rsidR="006C2CF2" w:rsidRPr="00DE6995" w:rsidRDefault="006C2CF2" w:rsidP="006C2CF2">
            <w:pPr>
              <w:spacing w:after="0" w:line="240" w:lineRule="auto"/>
              <w:jc w:val="center"/>
              <w:rPr>
                <w:rFonts w:ascii="Arial" w:hAnsi="Arial" w:cs="Arial"/>
                <w:sz w:val="24"/>
                <w:szCs w:val="24"/>
              </w:rPr>
            </w:pPr>
            <w:r>
              <w:rPr>
                <w:rFonts w:ascii="Arial" w:hAnsi="Arial" w:cs="Arial"/>
                <w:sz w:val="24"/>
                <w:szCs w:val="24"/>
              </w:rPr>
              <w:t>1</w:t>
            </w:r>
          </w:p>
        </w:tc>
      </w:tr>
      <w:tr w:rsidR="00837E06" w:rsidRPr="00DE6995" w14:paraId="7DC83334" w14:textId="77777777" w:rsidTr="0070052B">
        <w:trPr>
          <w:trHeight w:val="20"/>
          <w:jc w:val="center"/>
        </w:trPr>
        <w:tc>
          <w:tcPr>
            <w:tcW w:w="502" w:type="pct"/>
            <w:tcMar>
              <w:top w:w="0" w:type="dxa"/>
              <w:left w:w="70" w:type="dxa"/>
              <w:bottom w:w="0" w:type="dxa"/>
              <w:right w:w="70" w:type="dxa"/>
            </w:tcMar>
            <w:vAlign w:val="center"/>
            <w:hideMark/>
          </w:tcPr>
          <w:p w14:paraId="0C19CED9" w14:textId="34B520AC" w:rsidR="00837E06" w:rsidRPr="00DE6995" w:rsidRDefault="006C2CF2" w:rsidP="00DE6995">
            <w:pPr>
              <w:spacing w:after="0" w:line="240" w:lineRule="auto"/>
              <w:jc w:val="center"/>
              <w:rPr>
                <w:rFonts w:ascii="Arial" w:hAnsi="Arial" w:cs="Arial"/>
                <w:sz w:val="24"/>
                <w:szCs w:val="24"/>
              </w:rPr>
            </w:pPr>
            <w:r>
              <w:rPr>
                <w:rFonts w:ascii="Arial" w:hAnsi="Arial" w:cs="Arial"/>
                <w:sz w:val="24"/>
                <w:szCs w:val="24"/>
              </w:rPr>
              <w:t>10</w:t>
            </w:r>
          </w:p>
        </w:tc>
        <w:tc>
          <w:tcPr>
            <w:tcW w:w="3573" w:type="pct"/>
            <w:tcMar>
              <w:top w:w="0" w:type="dxa"/>
              <w:left w:w="70" w:type="dxa"/>
              <w:bottom w:w="0" w:type="dxa"/>
              <w:right w:w="70" w:type="dxa"/>
            </w:tcMar>
            <w:vAlign w:val="center"/>
            <w:hideMark/>
          </w:tcPr>
          <w:p w14:paraId="552103D1" w14:textId="77777777" w:rsidR="00837E06" w:rsidRPr="00DE6995" w:rsidRDefault="00837E06" w:rsidP="00DE6995">
            <w:pPr>
              <w:spacing w:after="0" w:line="240" w:lineRule="auto"/>
              <w:rPr>
                <w:rFonts w:ascii="Arial" w:hAnsi="Arial" w:cs="Arial"/>
                <w:sz w:val="24"/>
                <w:szCs w:val="24"/>
              </w:rPr>
            </w:pPr>
            <w:r w:rsidRPr="00DE6995">
              <w:rPr>
                <w:rFonts w:ascii="Arial" w:hAnsi="Arial" w:cs="Arial"/>
                <w:sz w:val="24"/>
                <w:szCs w:val="24"/>
              </w:rPr>
              <w:t>Equipo de medición de resistividad del terreno y resistencia a pie de torre</w:t>
            </w:r>
          </w:p>
        </w:tc>
        <w:tc>
          <w:tcPr>
            <w:tcW w:w="925" w:type="pct"/>
            <w:tcMar>
              <w:top w:w="0" w:type="dxa"/>
              <w:left w:w="70" w:type="dxa"/>
              <w:bottom w:w="0" w:type="dxa"/>
              <w:right w:w="70" w:type="dxa"/>
            </w:tcMar>
            <w:vAlign w:val="center"/>
            <w:hideMark/>
          </w:tcPr>
          <w:p w14:paraId="6E9C5079" w14:textId="77777777" w:rsidR="00837E06" w:rsidRPr="00DE6995" w:rsidRDefault="00317AF3" w:rsidP="00DE6995">
            <w:pPr>
              <w:spacing w:after="0" w:line="240" w:lineRule="auto"/>
              <w:jc w:val="center"/>
              <w:rPr>
                <w:rFonts w:ascii="Arial" w:hAnsi="Arial" w:cs="Arial"/>
                <w:sz w:val="24"/>
                <w:szCs w:val="24"/>
              </w:rPr>
            </w:pPr>
            <w:r w:rsidRPr="00DE6995">
              <w:rPr>
                <w:rFonts w:ascii="Arial" w:hAnsi="Arial" w:cs="Arial"/>
                <w:sz w:val="24"/>
                <w:szCs w:val="24"/>
              </w:rPr>
              <w:t>1</w:t>
            </w:r>
          </w:p>
        </w:tc>
      </w:tr>
      <w:tr w:rsidR="00837E06" w:rsidRPr="00DE6995" w14:paraId="5CF2426E" w14:textId="77777777" w:rsidTr="0070052B">
        <w:trPr>
          <w:trHeight w:val="20"/>
          <w:jc w:val="center"/>
        </w:trPr>
        <w:tc>
          <w:tcPr>
            <w:tcW w:w="502" w:type="pct"/>
            <w:tcMar>
              <w:top w:w="0" w:type="dxa"/>
              <w:left w:w="70" w:type="dxa"/>
              <w:bottom w:w="0" w:type="dxa"/>
              <w:right w:w="70" w:type="dxa"/>
            </w:tcMar>
            <w:vAlign w:val="center"/>
            <w:hideMark/>
          </w:tcPr>
          <w:p w14:paraId="04615ED6" w14:textId="23B32B46" w:rsidR="00837E06" w:rsidRPr="00DE6995" w:rsidRDefault="006C2CF2" w:rsidP="00DE6995">
            <w:pPr>
              <w:spacing w:after="0" w:line="240" w:lineRule="auto"/>
              <w:jc w:val="center"/>
              <w:rPr>
                <w:rFonts w:ascii="Arial" w:hAnsi="Arial" w:cs="Arial"/>
                <w:sz w:val="24"/>
                <w:szCs w:val="24"/>
              </w:rPr>
            </w:pPr>
            <w:r>
              <w:rPr>
                <w:rFonts w:ascii="Arial" w:hAnsi="Arial" w:cs="Arial"/>
                <w:sz w:val="24"/>
                <w:szCs w:val="24"/>
              </w:rPr>
              <w:t>12</w:t>
            </w:r>
          </w:p>
        </w:tc>
        <w:tc>
          <w:tcPr>
            <w:tcW w:w="3573" w:type="pct"/>
            <w:tcMar>
              <w:top w:w="0" w:type="dxa"/>
              <w:left w:w="70" w:type="dxa"/>
              <w:bottom w:w="0" w:type="dxa"/>
              <w:right w:w="70" w:type="dxa"/>
            </w:tcMar>
            <w:vAlign w:val="center"/>
            <w:hideMark/>
          </w:tcPr>
          <w:p w14:paraId="267FDE7B" w14:textId="77777777" w:rsidR="00837E06" w:rsidRPr="00DE6995" w:rsidRDefault="00837E06" w:rsidP="00DE6995">
            <w:pPr>
              <w:spacing w:after="0" w:line="240" w:lineRule="auto"/>
              <w:rPr>
                <w:rFonts w:ascii="Arial" w:hAnsi="Arial" w:cs="Arial"/>
                <w:sz w:val="24"/>
                <w:szCs w:val="24"/>
              </w:rPr>
            </w:pPr>
            <w:r w:rsidRPr="00DE6995">
              <w:rPr>
                <w:rFonts w:ascii="Arial" w:hAnsi="Arial" w:cs="Arial"/>
                <w:sz w:val="24"/>
                <w:szCs w:val="24"/>
              </w:rPr>
              <w:t>Equipo de tendido completo (malacate, freno), mínimo de 5,000 kg. Incluye c</w:t>
            </w:r>
            <w:r w:rsidR="00342963" w:rsidRPr="00DE6995">
              <w:rPr>
                <w:rFonts w:ascii="Arial" w:hAnsi="Arial" w:cs="Arial"/>
                <w:sz w:val="24"/>
                <w:szCs w:val="24"/>
              </w:rPr>
              <w:t>o</w:t>
            </w:r>
            <w:r w:rsidRPr="00DE6995">
              <w:rPr>
                <w:rFonts w:ascii="Arial" w:hAnsi="Arial" w:cs="Arial"/>
                <w:sz w:val="24"/>
                <w:szCs w:val="24"/>
              </w:rPr>
              <w:t>ordina de diámetro 15 mm x 10 km y 60 poleas.</w:t>
            </w:r>
          </w:p>
        </w:tc>
        <w:tc>
          <w:tcPr>
            <w:tcW w:w="925" w:type="pct"/>
            <w:tcMar>
              <w:top w:w="0" w:type="dxa"/>
              <w:left w:w="70" w:type="dxa"/>
              <w:bottom w:w="0" w:type="dxa"/>
              <w:right w:w="70" w:type="dxa"/>
            </w:tcMar>
            <w:vAlign w:val="center"/>
            <w:hideMark/>
          </w:tcPr>
          <w:p w14:paraId="1286EB01" w14:textId="77777777" w:rsidR="00837E06" w:rsidRPr="00DE6995" w:rsidRDefault="00317AF3" w:rsidP="00DE6995">
            <w:pPr>
              <w:spacing w:after="0" w:line="240" w:lineRule="auto"/>
              <w:jc w:val="center"/>
              <w:rPr>
                <w:rFonts w:ascii="Arial" w:hAnsi="Arial" w:cs="Arial"/>
                <w:sz w:val="24"/>
                <w:szCs w:val="24"/>
              </w:rPr>
            </w:pPr>
            <w:r w:rsidRPr="00DE6995">
              <w:rPr>
                <w:rFonts w:ascii="Arial" w:hAnsi="Arial" w:cs="Arial"/>
                <w:sz w:val="24"/>
                <w:szCs w:val="24"/>
              </w:rPr>
              <w:t>1</w:t>
            </w:r>
          </w:p>
        </w:tc>
      </w:tr>
      <w:tr w:rsidR="00837E06" w:rsidRPr="00DE6995" w14:paraId="75BEE674" w14:textId="77777777" w:rsidTr="0070052B">
        <w:trPr>
          <w:trHeight w:val="20"/>
          <w:jc w:val="center"/>
        </w:trPr>
        <w:tc>
          <w:tcPr>
            <w:tcW w:w="502" w:type="pct"/>
            <w:tcMar>
              <w:top w:w="0" w:type="dxa"/>
              <w:left w:w="70" w:type="dxa"/>
              <w:bottom w:w="0" w:type="dxa"/>
              <w:right w:w="70" w:type="dxa"/>
            </w:tcMar>
            <w:vAlign w:val="center"/>
          </w:tcPr>
          <w:p w14:paraId="54EB5139" w14:textId="2B8FDD2B" w:rsidR="00837E06" w:rsidRPr="00DE6995" w:rsidRDefault="00F3421A" w:rsidP="00DE6995">
            <w:pPr>
              <w:spacing w:after="0" w:line="240" w:lineRule="auto"/>
              <w:jc w:val="center"/>
              <w:rPr>
                <w:rFonts w:ascii="Arial" w:hAnsi="Arial" w:cs="Arial"/>
                <w:sz w:val="24"/>
                <w:szCs w:val="24"/>
              </w:rPr>
            </w:pPr>
            <w:r w:rsidRPr="00DE6995">
              <w:rPr>
                <w:rFonts w:ascii="Arial" w:hAnsi="Arial" w:cs="Arial"/>
                <w:sz w:val="24"/>
                <w:szCs w:val="24"/>
              </w:rPr>
              <w:t>1</w:t>
            </w:r>
            <w:r w:rsidR="006C2CF2">
              <w:rPr>
                <w:rFonts w:ascii="Arial" w:hAnsi="Arial" w:cs="Arial"/>
                <w:sz w:val="24"/>
                <w:szCs w:val="24"/>
              </w:rPr>
              <w:t>3</w:t>
            </w:r>
          </w:p>
        </w:tc>
        <w:tc>
          <w:tcPr>
            <w:tcW w:w="3573" w:type="pct"/>
            <w:tcMar>
              <w:top w:w="0" w:type="dxa"/>
              <w:left w:w="70" w:type="dxa"/>
              <w:bottom w:w="0" w:type="dxa"/>
              <w:right w:w="70" w:type="dxa"/>
            </w:tcMar>
            <w:vAlign w:val="center"/>
          </w:tcPr>
          <w:p w14:paraId="6297DAAF" w14:textId="77777777" w:rsidR="00837E06" w:rsidRPr="00DE6995" w:rsidRDefault="00837E06" w:rsidP="00DE6995">
            <w:pPr>
              <w:spacing w:after="0" w:line="240" w:lineRule="auto"/>
              <w:rPr>
                <w:rFonts w:ascii="Arial" w:hAnsi="Arial" w:cs="Arial"/>
                <w:sz w:val="24"/>
                <w:szCs w:val="24"/>
              </w:rPr>
            </w:pPr>
            <w:r w:rsidRPr="00DE6995">
              <w:rPr>
                <w:rFonts w:ascii="Arial" w:hAnsi="Arial" w:cs="Arial"/>
                <w:sz w:val="24"/>
                <w:szCs w:val="24"/>
              </w:rPr>
              <w:t>Malacate de 2000 kg.</w:t>
            </w:r>
          </w:p>
        </w:tc>
        <w:tc>
          <w:tcPr>
            <w:tcW w:w="925" w:type="pct"/>
            <w:tcMar>
              <w:top w:w="0" w:type="dxa"/>
              <w:left w:w="70" w:type="dxa"/>
              <w:bottom w:w="0" w:type="dxa"/>
              <w:right w:w="70" w:type="dxa"/>
            </w:tcMar>
            <w:vAlign w:val="center"/>
          </w:tcPr>
          <w:p w14:paraId="76AD69C0" w14:textId="77777777" w:rsidR="00837E06" w:rsidRPr="00DE6995" w:rsidRDefault="00837E06" w:rsidP="00DE6995">
            <w:pPr>
              <w:spacing w:after="0" w:line="240" w:lineRule="auto"/>
              <w:jc w:val="center"/>
              <w:rPr>
                <w:rFonts w:ascii="Arial" w:hAnsi="Arial" w:cs="Arial"/>
                <w:sz w:val="24"/>
                <w:szCs w:val="24"/>
              </w:rPr>
            </w:pPr>
            <w:r w:rsidRPr="00DE6995">
              <w:rPr>
                <w:rFonts w:ascii="Arial" w:hAnsi="Arial" w:cs="Arial"/>
                <w:sz w:val="24"/>
                <w:szCs w:val="24"/>
              </w:rPr>
              <w:t>2</w:t>
            </w:r>
          </w:p>
        </w:tc>
      </w:tr>
      <w:tr w:rsidR="00837E06" w:rsidRPr="00DE6995" w14:paraId="2E1A8C02" w14:textId="77777777" w:rsidTr="0070052B">
        <w:trPr>
          <w:trHeight w:val="20"/>
          <w:jc w:val="center"/>
        </w:trPr>
        <w:tc>
          <w:tcPr>
            <w:tcW w:w="502" w:type="pct"/>
            <w:tcMar>
              <w:top w:w="0" w:type="dxa"/>
              <w:left w:w="70" w:type="dxa"/>
              <w:bottom w:w="0" w:type="dxa"/>
              <w:right w:w="70" w:type="dxa"/>
            </w:tcMar>
            <w:vAlign w:val="center"/>
          </w:tcPr>
          <w:p w14:paraId="379BEC26" w14:textId="49249210" w:rsidR="00837E06" w:rsidRPr="00DE6995" w:rsidRDefault="00837E06" w:rsidP="00DE6995">
            <w:pPr>
              <w:spacing w:after="0" w:line="240" w:lineRule="auto"/>
              <w:jc w:val="center"/>
              <w:rPr>
                <w:rFonts w:ascii="Arial" w:hAnsi="Arial" w:cs="Arial"/>
                <w:sz w:val="24"/>
                <w:szCs w:val="24"/>
              </w:rPr>
            </w:pPr>
            <w:r w:rsidRPr="00DE6995">
              <w:rPr>
                <w:rFonts w:ascii="Arial" w:hAnsi="Arial" w:cs="Arial"/>
                <w:sz w:val="24"/>
                <w:szCs w:val="24"/>
              </w:rPr>
              <w:t>1</w:t>
            </w:r>
            <w:r w:rsidR="006C2CF2">
              <w:rPr>
                <w:rFonts w:ascii="Arial" w:hAnsi="Arial" w:cs="Arial"/>
                <w:sz w:val="24"/>
                <w:szCs w:val="24"/>
              </w:rPr>
              <w:t>4</w:t>
            </w:r>
          </w:p>
        </w:tc>
        <w:tc>
          <w:tcPr>
            <w:tcW w:w="3573" w:type="pct"/>
            <w:tcMar>
              <w:top w:w="0" w:type="dxa"/>
              <w:left w:w="70" w:type="dxa"/>
              <w:bottom w:w="0" w:type="dxa"/>
              <w:right w:w="70" w:type="dxa"/>
            </w:tcMar>
            <w:vAlign w:val="center"/>
          </w:tcPr>
          <w:p w14:paraId="73BF38F4" w14:textId="77777777" w:rsidR="00837E06" w:rsidRPr="00DE6995" w:rsidRDefault="00837E06" w:rsidP="00DE6995">
            <w:pPr>
              <w:spacing w:after="0" w:line="240" w:lineRule="auto"/>
              <w:rPr>
                <w:rFonts w:ascii="Arial" w:hAnsi="Arial" w:cs="Arial"/>
                <w:sz w:val="24"/>
                <w:szCs w:val="24"/>
              </w:rPr>
            </w:pPr>
            <w:r w:rsidRPr="00DE6995">
              <w:rPr>
                <w:rFonts w:ascii="Arial" w:hAnsi="Arial" w:cs="Arial"/>
                <w:sz w:val="24"/>
                <w:szCs w:val="24"/>
              </w:rPr>
              <w:t>Equipo completo de tendido de cable OPGW</w:t>
            </w:r>
            <w:r w:rsidR="00E76FD5" w:rsidRPr="00DE6995">
              <w:rPr>
                <w:rFonts w:ascii="Arial" w:hAnsi="Arial" w:cs="Arial"/>
                <w:sz w:val="24"/>
                <w:szCs w:val="24"/>
              </w:rPr>
              <w:t xml:space="preserve"> y cable  de acero 3/8 H.S.</w:t>
            </w:r>
            <w:r w:rsidRPr="00DE6995">
              <w:rPr>
                <w:rFonts w:ascii="Arial" w:hAnsi="Arial" w:cs="Arial"/>
                <w:sz w:val="24"/>
                <w:szCs w:val="24"/>
              </w:rPr>
              <w:t xml:space="preserve"> (malacate, freno mínimo de 2000Kg incluye </w:t>
            </w:r>
            <w:proofErr w:type="spellStart"/>
            <w:r w:rsidRPr="00DE6995">
              <w:rPr>
                <w:rFonts w:ascii="Arial" w:hAnsi="Arial" w:cs="Arial"/>
                <w:sz w:val="24"/>
                <w:szCs w:val="24"/>
              </w:rPr>
              <w:t>cordina</w:t>
            </w:r>
            <w:proofErr w:type="spellEnd"/>
            <w:r w:rsidRPr="00DE6995">
              <w:rPr>
                <w:rFonts w:ascii="Arial" w:hAnsi="Arial" w:cs="Arial"/>
                <w:sz w:val="24"/>
                <w:szCs w:val="24"/>
              </w:rPr>
              <w:t xml:space="preserve"> diámetro 15mm y 10 km de largo y 50 Poleas para torre adecuadas (con neopreno) para tendido de cables OPGW</w:t>
            </w:r>
            <w:r w:rsidR="00E76FD5" w:rsidRPr="00DE6995">
              <w:rPr>
                <w:rFonts w:ascii="Arial" w:hAnsi="Arial" w:cs="Arial"/>
                <w:sz w:val="24"/>
                <w:szCs w:val="24"/>
              </w:rPr>
              <w:t xml:space="preserve"> y acero 3/8 H.S.</w:t>
            </w:r>
            <w:r w:rsidRPr="00DE6995">
              <w:rPr>
                <w:rFonts w:ascii="Arial" w:hAnsi="Arial" w:cs="Arial"/>
                <w:sz w:val="24"/>
                <w:szCs w:val="24"/>
              </w:rPr>
              <w:t>, de acuerdo a los diámetros establecidos en las especificaciones técnicas).</w:t>
            </w:r>
          </w:p>
        </w:tc>
        <w:tc>
          <w:tcPr>
            <w:tcW w:w="925" w:type="pct"/>
            <w:tcMar>
              <w:top w:w="0" w:type="dxa"/>
              <w:left w:w="70" w:type="dxa"/>
              <w:bottom w:w="0" w:type="dxa"/>
              <w:right w:w="70" w:type="dxa"/>
            </w:tcMar>
            <w:vAlign w:val="center"/>
          </w:tcPr>
          <w:p w14:paraId="09F8EFF7" w14:textId="77777777" w:rsidR="00837E06" w:rsidRPr="00DE6995" w:rsidRDefault="00317AF3" w:rsidP="00DE6995">
            <w:pPr>
              <w:spacing w:after="0" w:line="240" w:lineRule="auto"/>
              <w:jc w:val="center"/>
              <w:rPr>
                <w:rFonts w:ascii="Arial" w:hAnsi="Arial" w:cs="Arial"/>
                <w:sz w:val="24"/>
                <w:szCs w:val="24"/>
              </w:rPr>
            </w:pPr>
            <w:r w:rsidRPr="00DE6995">
              <w:rPr>
                <w:rFonts w:ascii="Arial" w:hAnsi="Arial" w:cs="Arial"/>
                <w:sz w:val="24"/>
                <w:szCs w:val="24"/>
              </w:rPr>
              <w:t>1</w:t>
            </w:r>
          </w:p>
        </w:tc>
      </w:tr>
    </w:tbl>
    <w:p w14:paraId="4B79E1D2" w14:textId="77777777" w:rsidR="00837E06" w:rsidRPr="00DE6995" w:rsidRDefault="00837E06" w:rsidP="00DE6995">
      <w:pPr>
        <w:spacing w:after="0" w:line="240" w:lineRule="auto"/>
        <w:rPr>
          <w:rFonts w:ascii="Arial" w:hAnsi="Arial" w:cs="Arial"/>
          <w:sz w:val="24"/>
          <w:szCs w:val="24"/>
        </w:rPr>
      </w:pPr>
    </w:p>
    <w:p w14:paraId="1DD91EDE" w14:textId="77777777" w:rsidR="00837E06" w:rsidRPr="00DE6995" w:rsidRDefault="00837E06" w:rsidP="00DE6995">
      <w:pPr>
        <w:spacing w:after="0" w:line="240" w:lineRule="auto"/>
        <w:rPr>
          <w:rFonts w:ascii="Arial" w:hAnsi="Arial" w:cs="Arial"/>
          <w:sz w:val="24"/>
          <w:szCs w:val="24"/>
        </w:rPr>
      </w:pPr>
      <w:r w:rsidRPr="00DE6995">
        <w:rPr>
          <w:rFonts w:ascii="Arial" w:hAnsi="Arial" w:cs="Arial"/>
          <w:sz w:val="24"/>
          <w:szCs w:val="24"/>
        </w:rPr>
        <w:t xml:space="preserve">NOTA: </w:t>
      </w:r>
      <w:r w:rsidR="00F3421A" w:rsidRPr="00DE6995">
        <w:rPr>
          <w:rFonts w:ascii="Arial" w:hAnsi="Arial" w:cs="Arial"/>
          <w:sz w:val="24"/>
          <w:szCs w:val="24"/>
        </w:rPr>
        <w:t>Excepto los ítems 1, 5 y 6, t</w:t>
      </w:r>
      <w:r w:rsidRPr="00DE6995">
        <w:rPr>
          <w:rFonts w:ascii="Arial" w:hAnsi="Arial" w:cs="Arial"/>
          <w:sz w:val="24"/>
          <w:szCs w:val="24"/>
        </w:rPr>
        <w:t>odos los equipos arriba listados debe tener máximo cinco (5) años de antigüedad y debe incluir un certificado que indique si es propio o arrendado</w:t>
      </w:r>
      <w:r w:rsidR="003634A6" w:rsidRPr="00DE6995">
        <w:rPr>
          <w:rFonts w:ascii="Arial" w:hAnsi="Arial" w:cs="Arial"/>
          <w:sz w:val="24"/>
          <w:szCs w:val="24"/>
        </w:rPr>
        <w:t>.</w:t>
      </w:r>
    </w:p>
    <w:p w14:paraId="2D81DB81" w14:textId="77777777" w:rsidR="00837E06" w:rsidRPr="00DE6995" w:rsidRDefault="00837E06" w:rsidP="00DE6995">
      <w:pPr>
        <w:tabs>
          <w:tab w:val="left" w:pos="-720"/>
        </w:tabs>
        <w:spacing w:after="0" w:line="240" w:lineRule="auto"/>
        <w:ind w:right="4"/>
        <w:contextualSpacing/>
        <w:rPr>
          <w:rFonts w:ascii="Arial" w:hAnsi="Arial" w:cs="Arial"/>
          <w:b/>
          <w:spacing w:val="-2"/>
          <w:sz w:val="24"/>
          <w:szCs w:val="24"/>
        </w:rPr>
      </w:pPr>
    </w:p>
    <w:p w14:paraId="69CEA7D2" w14:textId="77777777" w:rsidR="00837E06" w:rsidRPr="00DE6995" w:rsidRDefault="00837E06" w:rsidP="00DE6995">
      <w:pPr>
        <w:tabs>
          <w:tab w:val="left" w:pos="-720"/>
        </w:tabs>
        <w:suppressAutoHyphens/>
        <w:spacing w:after="0" w:line="240" w:lineRule="auto"/>
        <w:ind w:right="4"/>
        <w:rPr>
          <w:rFonts w:ascii="Arial" w:hAnsi="Arial" w:cs="Arial"/>
          <w:b/>
          <w:bCs/>
          <w:spacing w:val="-2"/>
          <w:sz w:val="24"/>
          <w:szCs w:val="24"/>
        </w:rPr>
      </w:pPr>
      <w:r w:rsidRPr="00DE6995">
        <w:rPr>
          <w:rFonts w:ascii="Arial" w:hAnsi="Arial" w:cs="Arial"/>
          <w:b/>
          <w:bCs/>
          <w:spacing w:val="-2"/>
          <w:sz w:val="24"/>
          <w:szCs w:val="24"/>
        </w:rPr>
        <w:t>1.8       SEGURIDAD INDUSTRIAL Y PLAN DE MANEJO AMBIENTAL</w:t>
      </w:r>
    </w:p>
    <w:p w14:paraId="380919D4"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p>
    <w:p w14:paraId="50309B21" w14:textId="01D48D28" w:rsidR="00837E06" w:rsidRPr="00DE6995"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spacing w:val="-2"/>
          <w:sz w:val="24"/>
          <w:szCs w:val="24"/>
        </w:rPr>
        <w:t>El Contratista establecerá para todas sus actividades un plan de seguridad industrial que prevea los implementos de seguridad para el personal por actividades, así como, los procedimientos constructivos que eviten los accidentes de trabajo. El Contratista presentará un plan de Normas de Seguridad Industrial para aprobación de la Fiscalización. Su aceptación y aplicación serán requisitos para la aprobación de los procesos constructivos de la obra civil</w:t>
      </w:r>
      <w:r w:rsidR="00A6046D">
        <w:rPr>
          <w:rFonts w:ascii="Arial" w:hAnsi="Arial" w:cs="Arial"/>
          <w:spacing w:val="-2"/>
          <w:sz w:val="24"/>
          <w:szCs w:val="24"/>
        </w:rPr>
        <w:t xml:space="preserve">  y obra electromecánica.</w:t>
      </w:r>
    </w:p>
    <w:p w14:paraId="73BC14E8"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p>
    <w:p w14:paraId="117AF2E8" w14:textId="77777777" w:rsidR="00837E06"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lastRenderedPageBreak/>
        <w:t>Todas las actividades de construcción, que ejecute El Contratista se regirán al Plan de Manejo Ambiental definitivo (PMA) aprobado para la “Construcción de las Obras Civiles y Electromecánicas para las líneas de transmisión.</w:t>
      </w:r>
    </w:p>
    <w:p w14:paraId="34C5740A" w14:textId="77777777" w:rsidR="00A6046D" w:rsidRPr="002523C9" w:rsidRDefault="00A6046D" w:rsidP="00A6046D">
      <w:pPr>
        <w:spacing w:after="0" w:line="240" w:lineRule="auto"/>
        <w:rPr>
          <w:rFonts w:ascii="Arial" w:hAnsi="Arial" w:cs="Arial"/>
          <w:szCs w:val="20"/>
          <w:lang w:val="es-ES" w:eastAsia="es-ES"/>
        </w:rPr>
      </w:pPr>
      <w:r w:rsidRPr="002523C9">
        <w:rPr>
          <w:rFonts w:ascii="Arial" w:hAnsi="Arial" w:cs="Arial"/>
          <w:szCs w:val="20"/>
          <w:lang w:val="es-ES" w:eastAsia="es-ES"/>
        </w:rPr>
        <w:t xml:space="preserve">El Contratista, antes de iniciar la construcción, debe presentar para aprobación de la Fiscalización </w:t>
      </w:r>
      <w:r>
        <w:rPr>
          <w:rFonts w:ascii="Arial" w:hAnsi="Arial" w:cs="Arial"/>
          <w:szCs w:val="20"/>
          <w:lang w:val="es-ES" w:eastAsia="es-ES"/>
        </w:rPr>
        <w:t xml:space="preserve">el programa de actividades para el cumplimiento </w:t>
      </w:r>
      <w:r w:rsidRPr="002523C9">
        <w:rPr>
          <w:rFonts w:ascii="Arial" w:hAnsi="Arial" w:cs="Arial"/>
          <w:szCs w:val="20"/>
          <w:lang w:val="es-ES" w:eastAsia="es-ES"/>
        </w:rPr>
        <w:t>plan</w:t>
      </w:r>
      <w:r w:rsidR="00AF4DE1">
        <w:rPr>
          <w:rFonts w:ascii="Arial" w:hAnsi="Arial" w:cs="Arial"/>
          <w:szCs w:val="20"/>
          <w:lang w:val="es-ES" w:eastAsia="es-ES"/>
        </w:rPr>
        <w:t xml:space="preserve"> de manejo ambiental</w:t>
      </w:r>
      <w:r w:rsidRPr="002523C9">
        <w:rPr>
          <w:rFonts w:ascii="Arial" w:hAnsi="Arial" w:cs="Arial"/>
          <w:szCs w:val="20"/>
          <w:lang w:val="es-ES" w:eastAsia="es-ES"/>
        </w:rPr>
        <w:t xml:space="preserve"> las actividades </w:t>
      </w:r>
      <w:r>
        <w:rPr>
          <w:rFonts w:ascii="Arial" w:hAnsi="Arial" w:cs="Arial"/>
          <w:szCs w:val="20"/>
          <w:lang w:val="es-ES" w:eastAsia="es-ES"/>
        </w:rPr>
        <w:t xml:space="preserve">deberán justificar </w:t>
      </w:r>
      <w:r w:rsidRPr="002523C9">
        <w:rPr>
          <w:rFonts w:ascii="Arial" w:hAnsi="Arial" w:cs="Arial"/>
          <w:szCs w:val="20"/>
          <w:lang w:val="es-ES" w:eastAsia="es-ES"/>
        </w:rPr>
        <w:t>el precio indicado en el Contrato.</w:t>
      </w:r>
    </w:p>
    <w:p w14:paraId="52D57584" w14:textId="77777777" w:rsidR="009E717A" w:rsidRPr="00DE6995" w:rsidRDefault="009E717A" w:rsidP="00DE6995">
      <w:pPr>
        <w:tabs>
          <w:tab w:val="left" w:pos="-720"/>
        </w:tabs>
        <w:spacing w:after="0" w:line="240" w:lineRule="auto"/>
        <w:ind w:right="4"/>
        <w:contextualSpacing/>
        <w:rPr>
          <w:rFonts w:ascii="Arial" w:hAnsi="Arial" w:cs="Arial"/>
          <w:b/>
          <w:spacing w:val="-2"/>
          <w:sz w:val="24"/>
          <w:szCs w:val="24"/>
        </w:rPr>
      </w:pPr>
    </w:p>
    <w:p w14:paraId="620A25DD" w14:textId="77777777" w:rsidR="007E1D16" w:rsidRDefault="007E1D16" w:rsidP="00DE6995">
      <w:pPr>
        <w:tabs>
          <w:tab w:val="left" w:pos="-720"/>
        </w:tabs>
        <w:spacing w:after="0" w:line="240" w:lineRule="auto"/>
        <w:ind w:right="4"/>
        <w:contextualSpacing/>
        <w:rPr>
          <w:rFonts w:ascii="Arial" w:hAnsi="Arial" w:cs="Arial"/>
          <w:b/>
          <w:spacing w:val="-2"/>
          <w:sz w:val="24"/>
          <w:szCs w:val="24"/>
        </w:rPr>
      </w:pPr>
    </w:p>
    <w:p w14:paraId="3A410906" w14:textId="77777777" w:rsidR="00735206" w:rsidRPr="00DE6995" w:rsidRDefault="00735206" w:rsidP="00DE6995">
      <w:pPr>
        <w:tabs>
          <w:tab w:val="left" w:pos="-720"/>
        </w:tabs>
        <w:spacing w:after="0" w:line="240" w:lineRule="auto"/>
        <w:ind w:right="4"/>
        <w:contextualSpacing/>
        <w:rPr>
          <w:rFonts w:ascii="Arial" w:hAnsi="Arial" w:cs="Arial"/>
          <w:b/>
          <w:spacing w:val="-2"/>
          <w:sz w:val="24"/>
          <w:szCs w:val="24"/>
        </w:rPr>
      </w:pPr>
    </w:p>
    <w:p w14:paraId="3A5B721E" w14:textId="77777777" w:rsidR="00837E06" w:rsidRPr="00DE6995" w:rsidRDefault="00837E06" w:rsidP="00DE6995">
      <w:pPr>
        <w:pStyle w:val="Ttulo2"/>
        <w:spacing w:before="0" w:after="0"/>
        <w:ind w:left="1080" w:right="4"/>
        <w:rPr>
          <w:i w:val="0"/>
          <w:sz w:val="24"/>
          <w:szCs w:val="24"/>
        </w:rPr>
      </w:pPr>
      <w:r w:rsidRPr="00DE6995">
        <w:rPr>
          <w:i w:val="0"/>
          <w:sz w:val="24"/>
          <w:szCs w:val="24"/>
        </w:rPr>
        <w:t>ESPECIFICACIONES TECNICAS OBRAS CIVILES</w:t>
      </w:r>
    </w:p>
    <w:p w14:paraId="6135B2C7" w14:textId="77777777" w:rsidR="00837E06" w:rsidRPr="00DE6995" w:rsidRDefault="00837E06" w:rsidP="00DE6995">
      <w:pPr>
        <w:tabs>
          <w:tab w:val="left" w:pos="-720"/>
        </w:tabs>
        <w:spacing w:line="240" w:lineRule="auto"/>
        <w:ind w:right="4"/>
        <w:rPr>
          <w:rFonts w:ascii="Arial" w:hAnsi="Arial" w:cs="Arial"/>
          <w:b/>
          <w:spacing w:val="-2"/>
          <w:sz w:val="24"/>
          <w:szCs w:val="24"/>
        </w:rPr>
      </w:pPr>
    </w:p>
    <w:p w14:paraId="641859E0" w14:textId="77777777" w:rsidR="00837E06" w:rsidRPr="00DE6995" w:rsidRDefault="00837E06" w:rsidP="00DE6995">
      <w:pPr>
        <w:tabs>
          <w:tab w:val="left" w:pos="-720"/>
        </w:tabs>
        <w:spacing w:line="240" w:lineRule="auto"/>
        <w:ind w:right="4"/>
        <w:jc w:val="left"/>
        <w:rPr>
          <w:rFonts w:ascii="Arial" w:hAnsi="Arial" w:cs="Arial"/>
          <w:b/>
          <w:bCs/>
          <w:spacing w:val="-2"/>
          <w:sz w:val="24"/>
          <w:szCs w:val="24"/>
        </w:rPr>
      </w:pPr>
      <w:r w:rsidRPr="00DE6995">
        <w:rPr>
          <w:rFonts w:ascii="Arial" w:hAnsi="Arial" w:cs="Arial"/>
          <w:b/>
          <w:bCs/>
          <w:spacing w:val="-2"/>
          <w:sz w:val="24"/>
          <w:szCs w:val="24"/>
        </w:rPr>
        <w:t xml:space="preserve">1. TOPOGRAFÍA DE LA RUTA </w:t>
      </w:r>
    </w:p>
    <w:p w14:paraId="153CE18F" w14:textId="77777777" w:rsidR="00837E06" w:rsidRPr="00DE6995" w:rsidRDefault="00837E06" w:rsidP="00DE6995">
      <w:pPr>
        <w:tabs>
          <w:tab w:val="left" w:pos="-720"/>
        </w:tabs>
        <w:spacing w:line="240" w:lineRule="auto"/>
        <w:rPr>
          <w:rFonts w:ascii="Arial" w:hAnsi="Arial" w:cs="Arial"/>
          <w:sz w:val="24"/>
          <w:szCs w:val="24"/>
        </w:rPr>
      </w:pPr>
      <w:r w:rsidRPr="00DE6995">
        <w:rPr>
          <w:rFonts w:ascii="Arial" w:hAnsi="Arial" w:cs="Arial"/>
          <w:sz w:val="24"/>
          <w:szCs w:val="24"/>
        </w:rPr>
        <w:t>CELEC EP – TRANSELECTRIC previo al inicio de construcción procederá a la entrega física de los vértices de la ruta de la línea y las coordenada UTM de las estructuras que se encuentran ya ubicadas en planos, sin embargo, El Contratista, previo al inicio de la construcción de las obras civiles y electromecánicas, tiene la obligación de verificar el perfil topográfico longitudinal de las líneas de transmisión, para comprobar la altimetría y planimetría de la ruta y definir con la Fiscalización todos los sitios de estructuras con sus referencias respectivas o replantear los sitios de ser necesario y los nuevos cambios a introducir en la Tabla de Ubicación. El replanteo, la verificación y/o recuperación de mojones en el terreno los sitios de torres y/o tramos de ubicación de estructuras será en coordinación con Fiscalización y en función a la Tabla de Ubicación de Estructuras.</w:t>
      </w:r>
    </w:p>
    <w:p w14:paraId="5BA5F61A" w14:textId="77777777" w:rsidR="00837E06" w:rsidRPr="00DE6995" w:rsidRDefault="00837E06" w:rsidP="00DE6995">
      <w:pPr>
        <w:widowControl w:val="0"/>
        <w:tabs>
          <w:tab w:val="left" w:pos="709"/>
        </w:tabs>
        <w:spacing w:line="240" w:lineRule="auto"/>
        <w:ind w:right="4"/>
        <w:rPr>
          <w:rFonts w:ascii="Arial" w:hAnsi="Arial" w:cs="Arial"/>
          <w:sz w:val="24"/>
          <w:szCs w:val="24"/>
        </w:rPr>
      </w:pPr>
      <w:r w:rsidRPr="00DE6995">
        <w:rPr>
          <w:rFonts w:ascii="Arial" w:hAnsi="Arial" w:cs="Arial"/>
          <w:sz w:val="24"/>
          <w:szCs w:val="24"/>
        </w:rPr>
        <w:t>El nuevo replanteo de sitios y/o tramos de estructuras se ejecutara, luego de que la Fiscalización confirme el cambio de ubicación del sitio o del tramo del perfil topográfico y El Contratista procederá con el replanteo de los nuevos sitios y con el levantamiento del perfil topográfico del nuevo tramo y proporcionara los datos para la actualización de la Tabla de Ubicación de Estructuras.</w:t>
      </w:r>
    </w:p>
    <w:p w14:paraId="08DF2468" w14:textId="467A80E2" w:rsidR="00837E06" w:rsidRPr="00DE6995" w:rsidRDefault="00837E06" w:rsidP="00DE6995">
      <w:pPr>
        <w:widowControl w:val="0"/>
        <w:tabs>
          <w:tab w:val="left" w:pos="709"/>
        </w:tabs>
        <w:spacing w:line="240" w:lineRule="auto"/>
        <w:ind w:right="4"/>
        <w:rPr>
          <w:rFonts w:ascii="Arial" w:hAnsi="Arial" w:cs="Arial"/>
          <w:sz w:val="24"/>
          <w:szCs w:val="24"/>
        </w:rPr>
      </w:pPr>
      <w:r w:rsidRPr="00DE6995">
        <w:rPr>
          <w:rFonts w:ascii="Arial" w:hAnsi="Arial" w:cs="Arial"/>
          <w:sz w:val="24"/>
          <w:szCs w:val="24"/>
        </w:rPr>
        <w:t xml:space="preserve">Los trabajos topográficos </w:t>
      </w:r>
      <w:r w:rsidR="002608E1">
        <w:rPr>
          <w:rFonts w:ascii="Arial" w:hAnsi="Arial" w:cs="Arial"/>
          <w:sz w:val="24"/>
          <w:szCs w:val="24"/>
        </w:rPr>
        <w:t xml:space="preserve">de levantamiento de perfil longitudinal </w:t>
      </w:r>
      <w:r w:rsidRPr="00DE6995">
        <w:rPr>
          <w:rFonts w:ascii="Arial" w:hAnsi="Arial" w:cs="Arial"/>
          <w:sz w:val="24"/>
          <w:szCs w:val="24"/>
        </w:rPr>
        <w:t xml:space="preserve">se realizarán en </w:t>
      </w:r>
      <w:r w:rsidR="00CC16EB" w:rsidRPr="00DE6995">
        <w:rPr>
          <w:rFonts w:ascii="Arial" w:hAnsi="Arial" w:cs="Arial"/>
          <w:sz w:val="24"/>
          <w:szCs w:val="24"/>
        </w:rPr>
        <w:t xml:space="preserve">el Sistema de Transmisión </w:t>
      </w:r>
      <w:r w:rsidR="004434B3" w:rsidRPr="00DE6995">
        <w:rPr>
          <w:rFonts w:ascii="Arial" w:hAnsi="Arial" w:cs="Arial"/>
          <w:sz w:val="24"/>
          <w:szCs w:val="24"/>
        </w:rPr>
        <w:t xml:space="preserve">Milagro – Babahoyo 230 </w:t>
      </w:r>
      <w:proofErr w:type="spellStart"/>
      <w:r w:rsidR="004434B3" w:rsidRPr="00DE6995">
        <w:rPr>
          <w:rFonts w:ascii="Arial" w:hAnsi="Arial" w:cs="Arial"/>
          <w:sz w:val="24"/>
          <w:szCs w:val="24"/>
        </w:rPr>
        <w:t>kV</w:t>
      </w:r>
      <w:proofErr w:type="spellEnd"/>
    </w:p>
    <w:p w14:paraId="73845EE7" w14:textId="77777777" w:rsidR="00837E06" w:rsidRPr="00DE6995" w:rsidRDefault="00837E06" w:rsidP="007143FE">
      <w:pPr>
        <w:widowControl w:val="0"/>
        <w:tabs>
          <w:tab w:val="left" w:pos="709"/>
        </w:tabs>
        <w:spacing w:line="240" w:lineRule="auto"/>
        <w:ind w:right="4"/>
        <w:rPr>
          <w:rFonts w:ascii="Arial" w:hAnsi="Arial" w:cs="Arial"/>
          <w:spacing w:val="-2"/>
          <w:sz w:val="24"/>
          <w:szCs w:val="24"/>
        </w:rPr>
      </w:pPr>
    </w:p>
    <w:p w14:paraId="3839BBCE"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b/>
          <w:spacing w:val="-2"/>
          <w:sz w:val="24"/>
          <w:szCs w:val="24"/>
        </w:rPr>
        <w:t xml:space="preserve">2. </w:t>
      </w:r>
      <w:r w:rsidRPr="00DE6995">
        <w:rPr>
          <w:rFonts w:ascii="Arial" w:hAnsi="Arial" w:cs="Arial"/>
          <w:b/>
          <w:bCs/>
          <w:spacing w:val="-2"/>
          <w:sz w:val="24"/>
          <w:szCs w:val="24"/>
        </w:rPr>
        <w:t>MECÁNICA DE SUELOS</w:t>
      </w:r>
    </w:p>
    <w:p w14:paraId="19E6994B" w14:textId="77777777" w:rsidR="00837E06" w:rsidRPr="00DE6995" w:rsidRDefault="00837E06" w:rsidP="00DE6995">
      <w:pPr>
        <w:spacing w:after="0" w:line="240" w:lineRule="auto"/>
        <w:ind w:right="4"/>
        <w:contextualSpacing/>
        <w:rPr>
          <w:rFonts w:ascii="Arial" w:hAnsi="Arial" w:cs="Arial"/>
          <w:sz w:val="24"/>
          <w:szCs w:val="24"/>
        </w:rPr>
      </w:pPr>
    </w:p>
    <w:p w14:paraId="3E93825A" w14:textId="77777777" w:rsidR="00837E06" w:rsidRPr="00DE6995" w:rsidRDefault="00837E06" w:rsidP="00DE6995">
      <w:pPr>
        <w:spacing w:after="0" w:line="240" w:lineRule="auto"/>
        <w:ind w:right="4"/>
        <w:contextualSpacing/>
        <w:rPr>
          <w:rFonts w:ascii="Arial" w:hAnsi="Arial" w:cs="Arial"/>
          <w:sz w:val="24"/>
          <w:szCs w:val="24"/>
        </w:rPr>
      </w:pPr>
      <w:r w:rsidRPr="00DE6995">
        <w:rPr>
          <w:rFonts w:ascii="Arial" w:hAnsi="Arial" w:cs="Arial"/>
          <w:sz w:val="24"/>
          <w:szCs w:val="24"/>
        </w:rPr>
        <w:t>CELEC EP – TRANSELECTRIC aprobará los planos de construcción con las cimentaciones correspondientes al tipo de torre a implementarse en cada sitio de torre y con los datos de replanteo del terreno confirmados por El Contratista. En caso de cambios de ubicación de sitios definidos por la Fiscalización; El Contratista procederá a la verificación en el sitio de las características de capacidad de carga, relleno y expansión de los suelos.</w:t>
      </w:r>
    </w:p>
    <w:p w14:paraId="3BFC81B3" w14:textId="77777777" w:rsidR="00837E06" w:rsidRPr="00DE6995" w:rsidRDefault="00837E06" w:rsidP="00DE6995">
      <w:pPr>
        <w:spacing w:after="0" w:line="240" w:lineRule="auto"/>
        <w:ind w:right="4"/>
        <w:contextualSpacing/>
        <w:rPr>
          <w:rFonts w:ascii="Arial" w:hAnsi="Arial" w:cs="Arial"/>
          <w:sz w:val="24"/>
          <w:szCs w:val="24"/>
        </w:rPr>
      </w:pPr>
    </w:p>
    <w:p w14:paraId="6108830C" w14:textId="31132973" w:rsidR="00837E06" w:rsidRPr="00DE6995" w:rsidRDefault="00837E06" w:rsidP="00DE6995">
      <w:pPr>
        <w:spacing w:line="240" w:lineRule="auto"/>
        <w:ind w:right="4"/>
        <w:rPr>
          <w:rFonts w:ascii="Arial" w:hAnsi="Arial" w:cs="Arial"/>
          <w:sz w:val="24"/>
          <w:szCs w:val="24"/>
        </w:rPr>
      </w:pPr>
      <w:r w:rsidRPr="00DE6995">
        <w:rPr>
          <w:rFonts w:ascii="Arial" w:hAnsi="Arial" w:cs="Arial"/>
          <w:sz w:val="24"/>
          <w:szCs w:val="24"/>
        </w:rPr>
        <w:t>La comprobación de las características del suelo de cimentación, lo realizara El Contratista previo al inicio de la fund</w:t>
      </w:r>
      <w:r w:rsidR="0032315E">
        <w:rPr>
          <w:rFonts w:ascii="Arial" w:hAnsi="Arial" w:cs="Arial"/>
          <w:sz w:val="24"/>
          <w:szCs w:val="24"/>
        </w:rPr>
        <w:t>a</w:t>
      </w:r>
      <w:r w:rsidRPr="00DE6995">
        <w:rPr>
          <w:rFonts w:ascii="Arial" w:hAnsi="Arial" w:cs="Arial"/>
          <w:sz w:val="24"/>
          <w:szCs w:val="24"/>
        </w:rPr>
        <w:t xml:space="preserve">ción. Para la verificación del suelo, El Contratista recurrirá a las normas, especificaciones y estudios establecidos por </w:t>
      </w:r>
      <w:r w:rsidRPr="00DE6995">
        <w:rPr>
          <w:rFonts w:ascii="Arial" w:hAnsi="Arial" w:cs="Arial"/>
          <w:sz w:val="24"/>
          <w:szCs w:val="24"/>
        </w:rPr>
        <w:lastRenderedPageBreak/>
        <w:t xml:space="preserve">normas de investigación y prospección de la Mecánica de Suelos, con personal y profesional calificados. </w:t>
      </w:r>
    </w:p>
    <w:p w14:paraId="1E984717"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Los ensayos y estudios pertinentes se realizarán por un laboratorio aprobado previamente por la Fiscalización.</w:t>
      </w:r>
    </w:p>
    <w:p w14:paraId="52EC0E21" w14:textId="77777777" w:rsidR="00837E06" w:rsidRPr="00DE6995" w:rsidRDefault="00837E06" w:rsidP="00DE6995">
      <w:pPr>
        <w:tabs>
          <w:tab w:val="left" w:pos="-720"/>
        </w:tabs>
        <w:spacing w:line="240" w:lineRule="auto"/>
        <w:ind w:right="4"/>
        <w:rPr>
          <w:rFonts w:ascii="Arial" w:hAnsi="Arial" w:cs="Arial"/>
          <w:b/>
          <w:bCs/>
          <w:spacing w:val="-2"/>
          <w:sz w:val="24"/>
          <w:szCs w:val="24"/>
        </w:rPr>
      </w:pPr>
      <w:r w:rsidRPr="00DE6995">
        <w:rPr>
          <w:rFonts w:ascii="Arial" w:hAnsi="Arial" w:cs="Arial"/>
          <w:b/>
          <w:bCs/>
          <w:spacing w:val="-2"/>
          <w:sz w:val="24"/>
          <w:szCs w:val="24"/>
        </w:rPr>
        <w:t>3. CAMINOS DE ACCESO TEMPORALES</w:t>
      </w:r>
    </w:p>
    <w:p w14:paraId="44E6DA7C" w14:textId="77777777" w:rsidR="00837E06" w:rsidRPr="00DE6995" w:rsidRDefault="00837E06" w:rsidP="00DE6995">
      <w:pPr>
        <w:tabs>
          <w:tab w:val="left" w:pos="-720"/>
        </w:tabs>
        <w:spacing w:line="240" w:lineRule="auto"/>
        <w:ind w:right="4"/>
        <w:rPr>
          <w:rFonts w:ascii="Arial" w:hAnsi="Arial" w:cs="Arial"/>
          <w:b/>
          <w:bCs/>
          <w:spacing w:val="-2"/>
          <w:sz w:val="24"/>
          <w:szCs w:val="24"/>
        </w:rPr>
      </w:pPr>
      <w:r w:rsidRPr="00DE6995">
        <w:rPr>
          <w:rFonts w:ascii="Arial" w:hAnsi="Arial" w:cs="Arial"/>
          <w:b/>
          <w:bCs/>
          <w:spacing w:val="-2"/>
          <w:sz w:val="24"/>
          <w:szCs w:val="24"/>
        </w:rPr>
        <w:t>3.1</w:t>
      </w:r>
      <w:r w:rsidRPr="00DE6995">
        <w:rPr>
          <w:rFonts w:ascii="Arial" w:hAnsi="Arial" w:cs="Arial"/>
          <w:b/>
          <w:bCs/>
          <w:spacing w:val="-2"/>
          <w:sz w:val="24"/>
          <w:szCs w:val="24"/>
        </w:rPr>
        <w:tab/>
        <w:t>Generalidades</w:t>
      </w:r>
    </w:p>
    <w:p w14:paraId="6758A05C"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Contratista debe someter a la aprobación de la Fiscalización, dentro de los quince (15) días subsiguientes a la fecha de la suscripción del Contrato, un programa para el uso de los caminos y puentes públicos y privados, y para la construcción de los caminos de acceso, puentes, etc. Luego de la revisión y aprobación de este programa, por parte de la Fiscalización, El Contratista obtendrá la autorización de los accesos privados, luego de su uso, El Contratista los debe dejar en iguales o mejores condiciones que tenían antes de su uso.</w:t>
      </w:r>
    </w:p>
    <w:p w14:paraId="4E0CD70B"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En la elección de la ruta del camino de acceso y puentes temporales, El Contratista tomará muy en cuenta la estabilidad de los taludes cercanos a las estructuras, de tal manera de no comprometer la estabilidad de las mismas. También deberá considerar el realizar el menor daño posible a la propiedad y a la naturaleza. El Contratista será responsable si debido a la construcción de un camino, cualquier estructura pierde estabilidad, y debe corregir a su costo cualquier condición resultante de sus trabajos que pueda constituir un riesgo para las estructuras. Así mismo pagará a su costo los daños que causare en la apertura de los caminos de acceso, a los propietarios. </w:t>
      </w:r>
    </w:p>
    <w:p w14:paraId="5DA290DE"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Contratista, examinará cuidadosamente las condiciones y las capacidades de carga y dimensiones de los puentes y alcantarillas existentes en los caminos públicos y privados, que serán utilizados para el transporte de equipos y materiales, y si es necesario reforzará y acondicionará estos puentes y alcantarillas, para soportar las cargas.</w:t>
      </w:r>
    </w:p>
    <w:p w14:paraId="409C869D"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En zonas de protección ecológica, zonas de topografía muy accidentada, en zonas inundadas, y en zonas en donde se afecte propiedades y cultivos, en las cuales El Contratista prescinda o se le restrinja de la construcción de los caminos de acceso temporales especificados, El Contratista deberá disponer de todos los medios y facilidades necesarias para llegar al sitio de implantación de las estructuras con todos los insumos, y, construir la obra. Los costos que impliquen estos medios y facilidades por concepto de mano de obra, acarreo de equipos y materiales deben estar incluidos en los precios unitarios de los ítems que corresponda; no se reconocerá pagos adicionales por este concepto.</w:t>
      </w:r>
    </w:p>
    <w:p w14:paraId="4FE51970"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Contratista no causara daños a las estructuras públicas o privadas existentes y al medio ambiente circundante que presente las orillas del río, durante el transporte de materiales, equipos pesados y personal por vía fluvial.</w:t>
      </w:r>
    </w:p>
    <w:p w14:paraId="230DC6D0" w14:textId="77777777" w:rsidR="00837E06" w:rsidRPr="00DE6995" w:rsidRDefault="00837E06" w:rsidP="00DE6995">
      <w:pPr>
        <w:tabs>
          <w:tab w:val="left" w:pos="-720"/>
        </w:tabs>
        <w:spacing w:line="240" w:lineRule="auto"/>
        <w:ind w:right="4"/>
        <w:rPr>
          <w:rFonts w:ascii="Arial" w:hAnsi="Arial" w:cs="Arial"/>
          <w:b/>
          <w:bCs/>
          <w:spacing w:val="-2"/>
          <w:sz w:val="24"/>
          <w:szCs w:val="24"/>
        </w:rPr>
      </w:pPr>
      <w:r w:rsidRPr="00DE6995">
        <w:rPr>
          <w:rFonts w:ascii="Arial" w:hAnsi="Arial" w:cs="Arial"/>
          <w:b/>
          <w:spacing w:val="-2"/>
          <w:sz w:val="24"/>
          <w:szCs w:val="24"/>
        </w:rPr>
        <w:t>3.2</w:t>
      </w:r>
      <w:r w:rsidRPr="00DE6995">
        <w:rPr>
          <w:rFonts w:ascii="Arial" w:hAnsi="Arial" w:cs="Arial"/>
          <w:spacing w:val="-2"/>
          <w:sz w:val="24"/>
          <w:szCs w:val="24"/>
        </w:rPr>
        <w:tab/>
      </w:r>
      <w:r w:rsidRPr="00DE6995">
        <w:rPr>
          <w:rFonts w:ascii="Arial" w:hAnsi="Arial" w:cs="Arial"/>
          <w:b/>
          <w:bCs/>
          <w:spacing w:val="-2"/>
          <w:sz w:val="24"/>
          <w:szCs w:val="24"/>
        </w:rPr>
        <w:t>Construcción de caminos de acceso temporales.</w:t>
      </w:r>
    </w:p>
    <w:p w14:paraId="6290ED55"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En caso de construir caminos de acceso temporales, El Contratista presentará, con quince (15) días de anticipación al inicio de estos trabajos, para aprobación de la Fiscalización, una planimetría del trazado y un programa de construcción </w:t>
      </w:r>
      <w:r w:rsidRPr="00DE6995">
        <w:rPr>
          <w:rFonts w:ascii="Arial" w:hAnsi="Arial" w:cs="Arial"/>
          <w:spacing w:val="-2"/>
          <w:sz w:val="24"/>
          <w:szCs w:val="24"/>
        </w:rPr>
        <w:lastRenderedPageBreak/>
        <w:t xml:space="preserve">que indique el proceso de ejecución, equipo, mano de obra y diseño que empleará. </w:t>
      </w:r>
    </w:p>
    <w:p w14:paraId="6CEDB290"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En caso de usar caminos de acceso temporales públicos o privados, El Contratista comunicara, con quince (15) días de anticipación, para conocimiento de la Fiscalización. </w:t>
      </w:r>
    </w:p>
    <w:p w14:paraId="75E83299"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Para las zonas consideradas como zonas ecológicas, bajo protección privada o pública, no se ejecutarán caminos de acceso y puentes para vehículos.</w:t>
      </w:r>
    </w:p>
    <w:p w14:paraId="67EA1430"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Dependiendo de la accesibilidad al sitio de torre, El Contratista puede o no construir el acceso, pero debe garantizar permanentemente, el suministro de equipos pesados y materiales.</w:t>
      </w:r>
    </w:p>
    <w:p w14:paraId="1A1551FA"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ancho mínimo del acceso será de 4.5 metros. Las características geométricas y los procesos de construcción y seguridades para los accesos se regirán en lo pertinente, a las normas establecidas por el Ministerio de Obras Públicas del Ecuador.</w:t>
      </w:r>
    </w:p>
    <w:p w14:paraId="3EF6A3CF"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Los bordes de las excavaciones de la fundación de cualquier estructura no deben quedar en ningún caso a una distancia menor de 15 m. de la cabeza del talud de corte cuando el camino esté a un nivel inferior y cuando el camino esté a un nivel superior la Fiscalización determinará la distancia mínima. La distancia mínima de 15 metros podrá aumentar cuando a juicio de la Fiscalización lo crea conveniente.</w:t>
      </w:r>
    </w:p>
    <w:p w14:paraId="16F71AB0" w14:textId="77777777" w:rsidR="00837E06" w:rsidRPr="00DE6995" w:rsidRDefault="00837E06" w:rsidP="00DE6995">
      <w:pPr>
        <w:tabs>
          <w:tab w:val="left" w:pos="-720"/>
        </w:tabs>
        <w:spacing w:line="240" w:lineRule="auto"/>
        <w:ind w:right="4"/>
        <w:rPr>
          <w:rFonts w:ascii="Arial" w:hAnsi="Arial" w:cs="Arial"/>
          <w:b/>
          <w:bCs/>
          <w:spacing w:val="-2"/>
          <w:sz w:val="24"/>
          <w:szCs w:val="24"/>
        </w:rPr>
      </w:pPr>
      <w:r w:rsidRPr="00DE6995">
        <w:rPr>
          <w:rFonts w:ascii="Arial" w:hAnsi="Arial" w:cs="Arial"/>
          <w:b/>
          <w:spacing w:val="-2"/>
          <w:sz w:val="24"/>
          <w:szCs w:val="24"/>
        </w:rPr>
        <w:t>3.3</w:t>
      </w:r>
      <w:r w:rsidRPr="00DE6995">
        <w:rPr>
          <w:rFonts w:ascii="Arial" w:hAnsi="Arial" w:cs="Arial"/>
          <w:spacing w:val="-2"/>
          <w:sz w:val="24"/>
          <w:szCs w:val="24"/>
        </w:rPr>
        <w:tab/>
      </w:r>
      <w:r w:rsidRPr="00DE6995">
        <w:rPr>
          <w:rFonts w:ascii="Arial" w:hAnsi="Arial" w:cs="Arial"/>
          <w:b/>
          <w:bCs/>
          <w:spacing w:val="-2"/>
          <w:sz w:val="24"/>
          <w:szCs w:val="24"/>
        </w:rPr>
        <w:t>Áreas adyacentes a las torres</w:t>
      </w:r>
    </w:p>
    <w:p w14:paraId="20C7874A" w14:textId="77777777" w:rsidR="00837E06" w:rsidRPr="00DE6995" w:rsidRDefault="00837E06" w:rsidP="00DE6995">
      <w:pPr>
        <w:pStyle w:val="Continuarlista2"/>
        <w:ind w:left="0" w:right="4"/>
        <w:rPr>
          <w:rFonts w:ascii="Arial" w:hAnsi="Arial" w:cs="Arial"/>
        </w:rPr>
      </w:pPr>
      <w:r w:rsidRPr="00DE6995">
        <w:rPr>
          <w:rFonts w:ascii="Arial" w:hAnsi="Arial" w:cs="Arial"/>
        </w:rPr>
        <w:t xml:space="preserve">El Contratista debe adecuar un área adyacente a las torres, convenientemente limpia y nivelada para su equipo de construcción, y estará limitada a los requerimientos de sus equipos y a las restricciones que se apliquen en las zonas de protección ecológica. La localización y dimensiones de estas áreas serán obligatorias y previamente aprobadas por la Fiscalización, y en ningún caso estas áreas superaran el perímetro de 20 X 20 m. </w:t>
      </w:r>
    </w:p>
    <w:p w14:paraId="219DE1F3" w14:textId="77777777" w:rsidR="00837E06" w:rsidRPr="00DE6995" w:rsidRDefault="00837E06" w:rsidP="00DE6995">
      <w:pPr>
        <w:tabs>
          <w:tab w:val="left" w:pos="-720"/>
        </w:tabs>
        <w:spacing w:line="240" w:lineRule="auto"/>
        <w:ind w:right="4"/>
        <w:rPr>
          <w:rFonts w:ascii="Arial" w:hAnsi="Arial" w:cs="Arial"/>
          <w:sz w:val="24"/>
          <w:szCs w:val="24"/>
        </w:rPr>
      </w:pPr>
      <w:r w:rsidRPr="00DE6995">
        <w:rPr>
          <w:rFonts w:ascii="Arial" w:hAnsi="Arial" w:cs="Arial"/>
          <w:sz w:val="24"/>
          <w:szCs w:val="24"/>
        </w:rPr>
        <w:t>El área nivelada tendrá una pendiente del 2% en dirección del drenaje natural a fin de que las cimentaciones de las torres no estén sujetas a erosión. En la utilización de equipos pesados, el área adyacente podrá ser rellenada con materiales tipo sub-base (plataforma) y luego de ejecutarse las obras civiles, ser retirado, en función a los requerimientos de los propietarios de los predios. Los costos por estas actividades deberán incluirse en el precio unitario de los caminos de acceso.</w:t>
      </w:r>
    </w:p>
    <w:p w14:paraId="40F1E65E" w14:textId="77777777" w:rsidR="00837E06" w:rsidRPr="00DE6995" w:rsidRDefault="00837E06" w:rsidP="00DE6995">
      <w:pPr>
        <w:tabs>
          <w:tab w:val="left" w:pos="-720"/>
        </w:tabs>
        <w:spacing w:line="240" w:lineRule="auto"/>
        <w:ind w:right="4"/>
        <w:rPr>
          <w:rFonts w:ascii="Arial" w:hAnsi="Arial" w:cs="Arial"/>
          <w:sz w:val="24"/>
          <w:szCs w:val="24"/>
        </w:rPr>
      </w:pPr>
      <w:r w:rsidRPr="00DE6995">
        <w:rPr>
          <w:rFonts w:ascii="Arial" w:hAnsi="Arial" w:cs="Arial"/>
          <w:b/>
          <w:sz w:val="24"/>
          <w:szCs w:val="24"/>
        </w:rPr>
        <w:t>3.4</w:t>
      </w:r>
      <w:r w:rsidRPr="00DE6995">
        <w:rPr>
          <w:rFonts w:ascii="Arial" w:hAnsi="Arial" w:cs="Arial"/>
          <w:sz w:val="24"/>
          <w:szCs w:val="24"/>
        </w:rPr>
        <w:tab/>
      </w:r>
      <w:r w:rsidRPr="00DE6995">
        <w:rPr>
          <w:rFonts w:ascii="Arial" w:hAnsi="Arial" w:cs="Arial"/>
          <w:b/>
          <w:bCs/>
          <w:spacing w:val="-2"/>
          <w:sz w:val="24"/>
          <w:szCs w:val="24"/>
        </w:rPr>
        <w:t xml:space="preserve">Conexión a los caminos públicos </w:t>
      </w:r>
    </w:p>
    <w:p w14:paraId="1B1F7BBE"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La conexión de los caminos de acceso a los caminos públicos debe ser realizada por El Contratista, de acuerdo con las especificaciones del Ministerio de Obras Públicas del Ecuador.</w:t>
      </w:r>
    </w:p>
    <w:p w14:paraId="21DAE877" w14:textId="77777777" w:rsidR="00837E06" w:rsidRPr="00DE6995" w:rsidRDefault="00837E06" w:rsidP="00DE6995">
      <w:pPr>
        <w:tabs>
          <w:tab w:val="left" w:pos="-720"/>
        </w:tabs>
        <w:spacing w:line="240" w:lineRule="auto"/>
        <w:ind w:right="4"/>
        <w:rPr>
          <w:rFonts w:ascii="Arial" w:hAnsi="Arial" w:cs="Arial"/>
          <w:b/>
          <w:bCs/>
          <w:spacing w:val="-2"/>
          <w:sz w:val="24"/>
          <w:szCs w:val="24"/>
        </w:rPr>
      </w:pPr>
      <w:r w:rsidRPr="00DE6995">
        <w:rPr>
          <w:rFonts w:ascii="Arial" w:hAnsi="Arial" w:cs="Arial"/>
          <w:b/>
          <w:spacing w:val="-2"/>
          <w:sz w:val="24"/>
          <w:szCs w:val="24"/>
        </w:rPr>
        <w:t>3.5</w:t>
      </w:r>
      <w:r w:rsidRPr="00DE6995">
        <w:rPr>
          <w:rFonts w:ascii="Arial" w:hAnsi="Arial" w:cs="Arial"/>
          <w:spacing w:val="-2"/>
          <w:sz w:val="24"/>
          <w:szCs w:val="24"/>
        </w:rPr>
        <w:tab/>
      </w:r>
      <w:r w:rsidRPr="00DE6995">
        <w:rPr>
          <w:rFonts w:ascii="Arial" w:hAnsi="Arial" w:cs="Arial"/>
          <w:b/>
          <w:bCs/>
          <w:spacing w:val="-2"/>
          <w:sz w:val="24"/>
          <w:szCs w:val="24"/>
        </w:rPr>
        <w:t>Cercas, puertas</w:t>
      </w:r>
    </w:p>
    <w:p w14:paraId="6614D8CC"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El Contratista tendrá especial cuidado para que las cercas y puertas, que existan, a lo largo de los caminos o en las zonas de vía de la línea de transmisión, no sufran daños por las operaciones de construcción. En caso de </w:t>
      </w:r>
      <w:r w:rsidRPr="00DE6995">
        <w:rPr>
          <w:rFonts w:ascii="Arial" w:hAnsi="Arial" w:cs="Arial"/>
          <w:spacing w:val="-2"/>
          <w:sz w:val="24"/>
          <w:szCs w:val="24"/>
        </w:rPr>
        <w:lastRenderedPageBreak/>
        <w:t>presentarse daños, El Contratista a su costo debe reconstruirlas y dejarlas en igual o mejor condición a la que tenían originalmente en un plazo no mayor de cuarenta y ocho (48) horas de producido el daño.</w:t>
      </w:r>
    </w:p>
    <w:p w14:paraId="48CDF375" w14:textId="77777777" w:rsidR="00837E06" w:rsidRPr="00DE6995" w:rsidRDefault="00837E06" w:rsidP="00DE6995">
      <w:pPr>
        <w:tabs>
          <w:tab w:val="left" w:pos="-720"/>
        </w:tabs>
        <w:spacing w:line="240" w:lineRule="auto"/>
        <w:ind w:right="4"/>
        <w:rPr>
          <w:rFonts w:ascii="Arial" w:hAnsi="Arial" w:cs="Arial"/>
          <w:b/>
          <w:bCs/>
          <w:spacing w:val="-2"/>
          <w:sz w:val="24"/>
          <w:szCs w:val="24"/>
        </w:rPr>
      </w:pPr>
      <w:r w:rsidRPr="00DE6995">
        <w:rPr>
          <w:rFonts w:ascii="Arial" w:hAnsi="Arial" w:cs="Arial"/>
          <w:b/>
          <w:bCs/>
          <w:spacing w:val="-2"/>
          <w:sz w:val="24"/>
          <w:szCs w:val="24"/>
        </w:rPr>
        <w:t>3.6</w:t>
      </w:r>
      <w:r w:rsidRPr="00DE6995">
        <w:rPr>
          <w:rFonts w:ascii="Arial" w:hAnsi="Arial" w:cs="Arial"/>
          <w:b/>
          <w:bCs/>
          <w:spacing w:val="-2"/>
          <w:sz w:val="24"/>
          <w:szCs w:val="24"/>
        </w:rPr>
        <w:tab/>
        <w:t>Drenajes</w:t>
      </w:r>
    </w:p>
    <w:p w14:paraId="2001B82E"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Donde sea del caso, los cursos naturales de agua, deben ser desviados fuera de la vía, por medio de canales o alcantarillas. El Contratista debe construir las bermas y espaldones necesarios para controlar el escurrimiento de las aguas lluvias y evitar daños a la superficie de la calzada.</w:t>
      </w:r>
    </w:p>
    <w:p w14:paraId="7D038D08"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Contratista deberá tomar las precauciones y seguridades del caso, tanto en la ejecución de los accesos como en la ubicación de embarcaderos y muelles provisionales, respecto a sitios en donde existan sistemas de riego, camaroneras y canales. Las reposiciones y mejoras por los daños causados serán a costo de El Contratista.</w:t>
      </w:r>
    </w:p>
    <w:p w14:paraId="0C466153"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b/>
          <w:spacing w:val="-2"/>
          <w:sz w:val="24"/>
          <w:szCs w:val="24"/>
        </w:rPr>
        <w:t>3.7</w:t>
      </w:r>
      <w:r w:rsidRPr="00DE6995">
        <w:rPr>
          <w:rFonts w:ascii="Arial" w:hAnsi="Arial" w:cs="Arial"/>
          <w:spacing w:val="-2"/>
          <w:sz w:val="24"/>
          <w:szCs w:val="24"/>
        </w:rPr>
        <w:tab/>
      </w:r>
      <w:r w:rsidRPr="00DE6995">
        <w:rPr>
          <w:rFonts w:ascii="Arial" w:hAnsi="Arial" w:cs="Arial"/>
          <w:b/>
          <w:bCs/>
          <w:spacing w:val="-2"/>
          <w:sz w:val="24"/>
          <w:szCs w:val="24"/>
        </w:rPr>
        <w:t>Pago de indemnización</w:t>
      </w:r>
    </w:p>
    <w:p w14:paraId="0310528C" w14:textId="77777777" w:rsidR="004434B3"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z w:val="24"/>
          <w:szCs w:val="24"/>
        </w:rPr>
        <w:t>Cualquier daño causado por El Contratista a una propiedad, fuera de la faja de servidumbre, incluyendo sus protecciones y linderos, será pagado o reparado por El Contratista al propietario dentro de los quince (15) días siguientes de ocurrido el hecho, la evaluación del daño será determinado por la Fiscalización. Las indemnizaciones en la faja de servidumbre son responsabilidad de CELEC EP – TRANSELECTRIC, sin embargo, esto no exime de responsabilidad del contratista de velar por los bienes materiales que se encuentren dentro de esta faja, procurando causar el menor daño a lo largo de la misma</w:t>
      </w:r>
      <w:r w:rsidR="002610C5" w:rsidRPr="00DE6995">
        <w:rPr>
          <w:rFonts w:ascii="Arial" w:hAnsi="Arial" w:cs="Arial"/>
          <w:spacing w:val="-2"/>
          <w:sz w:val="24"/>
          <w:szCs w:val="24"/>
        </w:rPr>
        <w:t>.</w:t>
      </w:r>
    </w:p>
    <w:p w14:paraId="243B6A7A"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b/>
          <w:bCs/>
          <w:spacing w:val="-2"/>
          <w:sz w:val="24"/>
          <w:szCs w:val="24"/>
        </w:rPr>
        <w:t>3.8</w:t>
      </w:r>
      <w:r w:rsidRPr="00DE6995">
        <w:rPr>
          <w:rFonts w:ascii="Arial" w:hAnsi="Arial" w:cs="Arial"/>
          <w:b/>
          <w:bCs/>
          <w:spacing w:val="-2"/>
          <w:sz w:val="24"/>
          <w:szCs w:val="24"/>
        </w:rPr>
        <w:tab/>
        <w:t>Caminos Públicos</w:t>
      </w:r>
    </w:p>
    <w:p w14:paraId="167084D8"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Para la utilización de caminos públicos, El Contratista se sujetará a todo lo dispuesto en las leyes y reglamentos pertinentes que se encuentren vigentes en el Ecuador al momento de ejecutar las obras.</w:t>
      </w:r>
    </w:p>
    <w:p w14:paraId="75A517A0"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b/>
          <w:spacing w:val="-2"/>
          <w:sz w:val="24"/>
          <w:szCs w:val="24"/>
        </w:rPr>
        <w:t>3.9</w:t>
      </w:r>
      <w:r w:rsidRPr="00DE6995">
        <w:rPr>
          <w:rFonts w:ascii="Arial" w:hAnsi="Arial" w:cs="Arial"/>
          <w:spacing w:val="-2"/>
          <w:sz w:val="24"/>
          <w:szCs w:val="24"/>
        </w:rPr>
        <w:tab/>
      </w:r>
      <w:r w:rsidRPr="00DE6995">
        <w:rPr>
          <w:rFonts w:ascii="Arial" w:hAnsi="Arial" w:cs="Arial"/>
          <w:b/>
          <w:bCs/>
          <w:spacing w:val="-2"/>
          <w:sz w:val="24"/>
          <w:szCs w:val="24"/>
        </w:rPr>
        <w:t>Accesos privados</w:t>
      </w:r>
    </w:p>
    <w:p w14:paraId="59884810" w14:textId="77777777" w:rsidR="00837E06" w:rsidRPr="00DE6995" w:rsidRDefault="00837E06" w:rsidP="00DE6995">
      <w:pPr>
        <w:pStyle w:val="Textoindependiente2"/>
        <w:spacing w:after="0" w:line="240" w:lineRule="auto"/>
        <w:ind w:right="4"/>
        <w:rPr>
          <w:rFonts w:ascii="Arial" w:hAnsi="Arial" w:cs="Arial"/>
          <w:spacing w:val="-2"/>
          <w:sz w:val="24"/>
          <w:szCs w:val="24"/>
        </w:rPr>
      </w:pPr>
      <w:r w:rsidRPr="00DE6995">
        <w:rPr>
          <w:rFonts w:ascii="Arial" w:hAnsi="Arial" w:cs="Arial"/>
          <w:spacing w:val="-2"/>
          <w:sz w:val="24"/>
          <w:szCs w:val="24"/>
        </w:rPr>
        <w:t>El Contratista deberá solicitar los permisos de ingreso a los propietarios y efectuará a su costo el mantenimiento de los caminos privados, que utilice durante la construcción de las obras, incluso si estos caminos se encontraren dentro de la faja de servidumbre.</w:t>
      </w:r>
    </w:p>
    <w:p w14:paraId="5C41803A" w14:textId="77777777" w:rsidR="00837E06" w:rsidRPr="00DE6995" w:rsidRDefault="00837E06" w:rsidP="00DE6995">
      <w:pPr>
        <w:pStyle w:val="Textoindependiente2"/>
        <w:spacing w:after="0" w:line="240" w:lineRule="auto"/>
        <w:ind w:right="4"/>
        <w:rPr>
          <w:rFonts w:ascii="Arial" w:hAnsi="Arial" w:cs="Arial"/>
          <w:spacing w:val="-2"/>
          <w:sz w:val="24"/>
          <w:szCs w:val="24"/>
        </w:rPr>
      </w:pPr>
    </w:p>
    <w:p w14:paraId="57E118EB" w14:textId="77777777" w:rsidR="00837E06" w:rsidRPr="00DE6995" w:rsidRDefault="00837E06" w:rsidP="00DE6995">
      <w:pPr>
        <w:pStyle w:val="Textoindependiente2"/>
        <w:spacing w:after="0" w:line="240" w:lineRule="auto"/>
        <w:ind w:right="4"/>
        <w:rPr>
          <w:rFonts w:ascii="Arial" w:hAnsi="Arial" w:cs="Arial"/>
          <w:b/>
          <w:bCs/>
          <w:spacing w:val="-2"/>
          <w:sz w:val="24"/>
          <w:szCs w:val="24"/>
        </w:rPr>
      </w:pPr>
      <w:r w:rsidRPr="00DE6995">
        <w:rPr>
          <w:rFonts w:ascii="Arial" w:hAnsi="Arial" w:cs="Arial"/>
          <w:b/>
          <w:spacing w:val="-2"/>
          <w:sz w:val="24"/>
          <w:szCs w:val="24"/>
        </w:rPr>
        <w:t>3.10</w:t>
      </w:r>
      <w:r w:rsidRPr="00DE6995">
        <w:rPr>
          <w:rFonts w:ascii="Arial" w:hAnsi="Arial" w:cs="Arial"/>
          <w:spacing w:val="-2"/>
          <w:sz w:val="24"/>
          <w:szCs w:val="24"/>
        </w:rPr>
        <w:tab/>
      </w:r>
      <w:r w:rsidRPr="00DE6995">
        <w:rPr>
          <w:rFonts w:ascii="Arial" w:hAnsi="Arial" w:cs="Arial"/>
          <w:b/>
          <w:bCs/>
          <w:spacing w:val="-2"/>
          <w:sz w:val="24"/>
          <w:szCs w:val="24"/>
        </w:rPr>
        <w:t xml:space="preserve">Señalización de torres en los accesos </w:t>
      </w:r>
    </w:p>
    <w:p w14:paraId="7185E621" w14:textId="77777777" w:rsidR="00837E06" w:rsidRPr="00DE6995" w:rsidRDefault="00837E06" w:rsidP="00DE6995">
      <w:pPr>
        <w:pStyle w:val="Textoindependiente2"/>
        <w:spacing w:after="0" w:line="240" w:lineRule="auto"/>
        <w:ind w:left="360" w:right="4"/>
        <w:rPr>
          <w:rFonts w:ascii="Arial" w:hAnsi="Arial" w:cs="Arial"/>
          <w:b/>
          <w:bCs/>
          <w:spacing w:val="-2"/>
          <w:sz w:val="24"/>
          <w:szCs w:val="24"/>
        </w:rPr>
      </w:pPr>
    </w:p>
    <w:p w14:paraId="38DA7C5F" w14:textId="77777777" w:rsidR="00837E06" w:rsidRPr="00DE6995" w:rsidRDefault="00837E06" w:rsidP="00DE6995">
      <w:pPr>
        <w:spacing w:line="240" w:lineRule="auto"/>
        <w:ind w:right="4"/>
        <w:rPr>
          <w:rFonts w:ascii="Arial" w:hAnsi="Arial" w:cs="Arial"/>
          <w:bCs/>
          <w:spacing w:val="-2"/>
          <w:sz w:val="24"/>
          <w:szCs w:val="24"/>
        </w:rPr>
      </w:pPr>
      <w:r w:rsidRPr="00DE6995">
        <w:rPr>
          <w:rFonts w:ascii="Arial" w:hAnsi="Arial" w:cs="Arial"/>
          <w:bCs/>
          <w:spacing w:val="-2"/>
          <w:sz w:val="24"/>
          <w:szCs w:val="24"/>
        </w:rPr>
        <w:t xml:space="preserve">El Contratista señalara con pintura roja durable y de manera visible y muy clara, con  letras y números grandes, las torres a las que conducen los accesos desde un camino principal. Las señales se instalarán en las uniones de los accesos y las vías principales y ubicadas en sitios seguros y visibles desde la vía principal. </w:t>
      </w:r>
    </w:p>
    <w:p w14:paraId="30E21012" w14:textId="77777777" w:rsidR="00837E06" w:rsidRPr="00DE6995" w:rsidRDefault="00837E06" w:rsidP="00DE6995">
      <w:pPr>
        <w:spacing w:line="240" w:lineRule="auto"/>
        <w:ind w:right="4"/>
        <w:rPr>
          <w:rFonts w:ascii="Arial" w:hAnsi="Arial" w:cs="Arial"/>
          <w:sz w:val="24"/>
          <w:szCs w:val="24"/>
        </w:rPr>
      </w:pPr>
      <w:r w:rsidRPr="00DE6995">
        <w:rPr>
          <w:rFonts w:ascii="Arial" w:hAnsi="Arial" w:cs="Arial"/>
          <w:sz w:val="24"/>
          <w:szCs w:val="24"/>
        </w:rPr>
        <w:t>El Contratista mantendrá durante todo el tiempo de construcción la identificación de las numeraciones de las torres según la tabla de ubicación entregada por la Fiscalización y considerada como vigente.</w:t>
      </w:r>
    </w:p>
    <w:p w14:paraId="6B8F47EC" w14:textId="77777777" w:rsidR="00837E06" w:rsidRPr="00DE6995" w:rsidRDefault="00837E06" w:rsidP="00DE6995">
      <w:pPr>
        <w:spacing w:line="240" w:lineRule="auto"/>
        <w:ind w:right="4"/>
        <w:rPr>
          <w:rFonts w:ascii="Arial" w:hAnsi="Arial" w:cs="Arial"/>
          <w:sz w:val="24"/>
          <w:szCs w:val="24"/>
        </w:rPr>
      </w:pPr>
      <w:r w:rsidRPr="00DE6995">
        <w:rPr>
          <w:rFonts w:ascii="Arial" w:hAnsi="Arial" w:cs="Arial"/>
          <w:b/>
          <w:bCs/>
          <w:spacing w:val="-2"/>
          <w:sz w:val="24"/>
          <w:szCs w:val="24"/>
        </w:rPr>
        <w:t>3.11  Certificados de Paz y Salvo</w:t>
      </w:r>
    </w:p>
    <w:p w14:paraId="72C70A37"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spacing w:val="-2"/>
          <w:sz w:val="24"/>
          <w:szCs w:val="24"/>
        </w:rPr>
        <w:lastRenderedPageBreak/>
        <w:t xml:space="preserve">El Contratista debe entregar a CELEC E. P.-TRANSELECTRIC, </w:t>
      </w:r>
      <w:r w:rsidRPr="00DE6995">
        <w:rPr>
          <w:rFonts w:ascii="Arial" w:hAnsi="Arial" w:cs="Arial"/>
          <w:b/>
          <w:spacing w:val="-2"/>
          <w:sz w:val="24"/>
          <w:szCs w:val="24"/>
        </w:rPr>
        <w:t>antes de la Recepción Provisional, un certificado de Paz y Salvo suscrito con los propietarios de los caminos privados, puentes, y otros que haya utilizado</w:t>
      </w:r>
      <w:r w:rsidRPr="00DE6995">
        <w:rPr>
          <w:rFonts w:ascii="Arial" w:hAnsi="Arial" w:cs="Arial"/>
          <w:spacing w:val="-2"/>
          <w:sz w:val="24"/>
          <w:szCs w:val="24"/>
        </w:rPr>
        <w:t>, en el que conste que nada tienen que reclamar a CELEC EP- TRANSELECTRIC ni al Contratista en el presente ni en el futuro, por la utilización de los accesos. El Contratista efectuará a su costo, todas las reparaciones que sean necesarias para cumplir este objetivo.</w:t>
      </w:r>
    </w:p>
    <w:p w14:paraId="58DFC5F5"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p>
    <w:p w14:paraId="1BBA2A16" w14:textId="77777777" w:rsidR="00837E06" w:rsidRPr="00DE6995" w:rsidRDefault="00837E06" w:rsidP="00DE6995">
      <w:pPr>
        <w:tabs>
          <w:tab w:val="left" w:pos="-720"/>
        </w:tabs>
        <w:spacing w:after="0" w:line="240" w:lineRule="auto"/>
        <w:ind w:right="4"/>
        <w:contextualSpacing/>
        <w:rPr>
          <w:rFonts w:ascii="Arial" w:hAnsi="Arial" w:cs="Arial"/>
          <w:b/>
          <w:bCs/>
          <w:spacing w:val="-2"/>
          <w:sz w:val="24"/>
          <w:szCs w:val="24"/>
        </w:rPr>
      </w:pPr>
      <w:r w:rsidRPr="00DE6995">
        <w:rPr>
          <w:rFonts w:ascii="Arial" w:hAnsi="Arial" w:cs="Arial"/>
          <w:b/>
          <w:spacing w:val="-2"/>
          <w:sz w:val="24"/>
          <w:szCs w:val="24"/>
        </w:rPr>
        <w:t>4.</w:t>
      </w:r>
      <w:r w:rsidRPr="00DE6995">
        <w:rPr>
          <w:rFonts w:ascii="Arial" w:hAnsi="Arial" w:cs="Arial"/>
          <w:spacing w:val="-2"/>
          <w:sz w:val="24"/>
          <w:szCs w:val="24"/>
        </w:rPr>
        <w:tab/>
      </w:r>
      <w:r w:rsidRPr="00DE6995">
        <w:rPr>
          <w:rFonts w:ascii="Arial" w:hAnsi="Arial" w:cs="Arial"/>
          <w:b/>
          <w:bCs/>
          <w:spacing w:val="-2"/>
          <w:sz w:val="24"/>
          <w:szCs w:val="24"/>
        </w:rPr>
        <w:t>REPLANTEO DE LAS LÍNEAS DE TRANSMISIÓN</w:t>
      </w:r>
    </w:p>
    <w:p w14:paraId="4FED5EEA" w14:textId="77777777" w:rsidR="00837E06" w:rsidRPr="00DE6995" w:rsidRDefault="00837E06" w:rsidP="00DE6995">
      <w:pPr>
        <w:tabs>
          <w:tab w:val="left" w:pos="-720"/>
        </w:tabs>
        <w:spacing w:after="0" w:line="240" w:lineRule="auto"/>
        <w:ind w:right="4"/>
        <w:contextualSpacing/>
        <w:rPr>
          <w:rFonts w:ascii="Arial" w:hAnsi="Arial" w:cs="Arial"/>
          <w:b/>
          <w:bCs/>
          <w:spacing w:val="-2"/>
          <w:sz w:val="24"/>
          <w:szCs w:val="24"/>
        </w:rPr>
      </w:pPr>
    </w:p>
    <w:p w14:paraId="605F1770" w14:textId="77777777" w:rsidR="00837E06" w:rsidRPr="00DE6995" w:rsidRDefault="00837E06" w:rsidP="00DE6995">
      <w:pPr>
        <w:tabs>
          <w:tab w:val="left" w:pos="-720"/>
        </w:tabs>
        <w:spacing w:after="0" w:line="240" w:lineRule="auto"/>
        <w:ind w:right="4"/>
        <w:contextualSpacing/>
        <w:rPr>
          <w:rFonts w:ascii="Arial" w:hAnsi="Arial" w:cs="Arial"/>
          <w:b/>
          <w:bCs/>
          <w:spacing w:val="-2"/>
          <w:sz w:val="24"/>
          <w:szCs w:val="24"/>
        </w:rPr>
      </w:pPr>
      <w:r w:rsidRPr="00DE6995">
        <w:rPr>
          <w:rFonts w:ascii="Arial" w:hAnsi="Arial" w:cs="Arial"/>
          <w:b/>
          <w:bCs/>
          <w:spacing w:val="-2"/>
          <w:sz w:val="24"/>
          <w:szCs w:val="24"/>
        </w:rPr>
        <w:t>4.1</w:t>
      </w:r>
      <w:r w:rsidRPr="00DE6995">
        <w:rPr>
          <w:rFonts w:ascii="Arial" w:hAnsi="Arial" w:cs="Arial"/>
          <w:b/>
          <w:bCs/>
          <w:spacing w:val="-2"/>
          <w:sz w:val="24"/>
          <w:szCs w:val="24"/>
        </w:rPr>
        <w:tab/>
        <w:t>Generalidades</w:t>
      </w:r>
    </w:p>
    <w:p w14:paraId="3B131B20"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p>
    <w:p w14:paraId="670462A1" w14:textId="77777777" w:rsidR="00837E06" w:rsidRPr="00DE6995" w:rsidRDefault="00837E06" w:rsidP="00DE6995">
      <w:pPr>
        <w:tabs>
          <w:tab w:val="left" w:pos="-720"/>
        </w:tabs>
        <w:spacing w:line="240" w:lineRule="auto"/>
        <w:ind w:right="4"/>
        <w:rPr>
          <w:rFonts w:ascii="Arial" w:hAnsi="Arial" w:cs="Arial"/>
          <w:sz w:val="24"/>
          <w:szCs w:val="24"/>
        </w:rPr>
      </w:pPr>
      <w:r w:rsidRPr="00DE6995">
        <w:rPr>
          <w:rFonts w:ascii="Arial" w:hAnsi="Arial" w:cs="Arial"/>
          <w:sz w:val="24"/>
          <w:szCs w:val="24"/>
        </w:rPr>
        <w:t>CELEC EP – TRANSELECTRIC procederá a la entrega física de los vértices de la ruta de las líneas. El Contratista, previo al inicio de la construcción de las obras civiles y electromecánicas, verificara los datos del replanteo de cimentaciones entregados por Fiscalización al inicio de la construcción. En caso de pérdida de puntos centrales y referencias de ubicación de los sitios, El Contratista volverá a materializarlos en el terreno en función a la Tabla de Ubicación de Estructuras, aprobada por la Fiscalización.</w:t>
      </w:r>
    </w:p>
    <w:p w14:paraId="2E48A9AF" w14:textId="77777777" w:rsidR="00837E06" w:rsidRPr="00DE6995" w:rsidRDefault="00837E06" w:rsidP="00DE6995">
      <w:pPr>
        <w:widowControl w:val="0"/>
        <w:tabs>
          <w:tab w:val="left" w:pos="709"/>
        </w:tabs>
        <w:spacing w:line="240" w:lineRule="auto"/>
        <w:ind w:right="4"/>
        <w:rPr>
          <w:rFonts w:ascii="Arial" w:hAnsi="Arial" w:cs="Arial"/>
          <w:sz w:val="24"/>
          <w:szCs w:val="24"/>
        </w:rPr>
      </w:pPr>
      <w:r w:rsidRPr="00DE6995">
        <w:rPr>
          <w:rFonts w:ascii="Arial" w:hAnsi="Arial" w:cs="Arial"/>
          <w:sz w:val="24"/>
          <w:szCs w:val="24"/>
        </w:rPr>
        <w:t>El replanteo de estructuras, en caso de tramos sujetos a cambio, se ejecutara, luego de que la Fiscalización verifique del perfil topográfico de la ruta realizada por El Contratista. Se ubicarán los sitios de acuerdo con la Tabla de Ubicación Actualizada y considerada como versión vigente por la Fiscalización y proceder con el replanteo y definición de los parámetros de mecánica de suelos para los nuevos sitios del t</w:t>
      </w:r>
      <w:r w:rsidR="00D127BE" w:rsidRPr="00DE6995">
        <w:rPr>
          <w:rFonts w:ascii="Arial" w:hAnsi="Arial" w:cs="Arial"/>
          <w:sz w:val="24"/>
          <w:szCs w:val="24"/>
        </w:rPr>
        <w:t>r</w:t>
      </w:r>
      <w:r w:rsidRPr="00DE6995">
        <w:rPr>
          <w:rFonts w:ascii="Arial" w:hAnsi="Arial" w:cs="Arial"/>
          <w:sz w:val="24"/>
          <w:szCs w:val="24"/>
        </w:rPr>
        <w:t>amo reubicado.</w:t>
      </w:r>
    </w:p>
    <w:p w14:paraId="34A26755"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Los trabajos topográficos se realizarán con personal calificado, equipos de precisión con estación total, </w:t>
      </w:r>
      <w:proofErr w:type="spellStart"/>
      <w:r w:rsidRPr="00DE6995">
        <w:rPr>
          <w:rFonts w:ascii="Arial" w:hAnsi="Arial" w:cs="Arial"/>
          <w:spacing w:val="-2"/>
          <w:sz w:val="24"/>
          <w:szCs w:val="24"/>
        </w:rPr>
        <w:t>distanciómetros</w:t>
      </w:r>
      <w:proofErr w:type="spellEnd"/>
      <w:r w:rsidRPr="00DE6995">
        <w:rPr>
          <w:rFonts w:ascii="Arial" w:hAnsi="Arial" w:cs="Arial"/>
          <w:spacing w:val="-2"/>
          <w:sz w:val="24"/>
          <w:szCs w:val="24"/>
        </w:rPr>
        <w:t>, RTK, otros, aprobados previamente por la Fiscalización.</w:t>
      </w:r>
    </w:p>
    <w:p w14:paraId="5562E9AA" w14:textId="77777777" w:rsidR="00837E06" w:rsidRPr="00DE6995" w:rsidRDefault="00837E06" w:rsidP="00DE6995">
      <w:pPr>
        <w:spacing w:line="240" w:lineRule="auto"/>
        <w:ind w:right="4"/>
        <w:rPr>
          <w:rFonts w:ascii="Arial" w:hAnsi="Arial" w:cs="Arial"/>
          <w:bCs/>
          <w:spacing w:val="-2"/>
          <w:sz w:val="24"/>
          <w:szCs w:val="24"/>
        </w:rPr>
      </w:pPr>
      <w:r w:rsidRPr="00DE6995">
        <w:rPr>
          <w:rFonts w:ascii="Arial" w:hAnsi="Arial" w:cs="Arial"/>
          <w:bCs/>
          <w:spacing w:val="-2"/>
          <w:sz w:val="24"/>
          <w:szCs w:val="24"/>
        </w:rPr>
        <w:t xml:space="preserve">El Contratista suministrará el equipo, mano de obra, materiales y supervisión necesarios que le permitan realizar las medidas topográficas de comprobación de ubicación, alineaciones o vanos; y, la verificación de puntos de acercamiento del conductor al suelo conforme los pedidos de la Fiscalización, o por su cuenta. En cada vértice de sitio de torre materializara con mojón central y con referencias en las alineaciones de entrada y salida, verificadas por la Fiscalización. </w:t>
      </w:r>
    </w:p>
    <w:p w14:paraId="4EAB0B07" w14:textId="77777777" w:rsidR="00837E06" w:rsidRPr="00DE6995" w:rsidRDefault="00837E06" w:rsidP="00DE6995">
      <w:pPr>
        <w:spacing w:line="240" w:lineRule="auto"/>
        <w:ind w:right="4"/>
        <w:rPr>
          <w:rFonts w:ascii="Arial" w:hAnsi="Arial" w:cs="Arial"/>
          <w:bCs/>
          <w:spacing w:val="-2"/>
          <w:sz w:val="24"/>
          <w:szCs w:val="24"/>
        </w:rPr>
      </w:pPr>
      <w:r w:rsidRPr="00DE6995">
        <w:rPr>
          <w:rFonts w:ascii="Arial" w:hAnsi="Arial" w:cs="Arial"/>
          <w:bCs/>
          <w:spacing w:val="-2"/>
          <w:sz w:val="24"/>
          <w:szCs w:val="24"/>
        </w:rPr>
        <w:t xml:space="preserve">El Contratista, luego del replanteo, entregará a Fiscalización los datos definitivos de ubicación de estructuras para la actualización de la Tabla de Ubicación de Estructuras, y el cuadro de coordenadas UTM de los centros de las torres y sus novedades, si fuera el caso. </w:t>
      </w:r>
    </w:p>
    <w:p w14:paraId="12D2F771" w14:textId="77777777" w:rsidR="00837E06" w:rsidRPr="00DE6995" w:rsidRDefault="00837E06" w:rsidP="00DE6995">
      <w:pPr>
        <w:spacing w:line="240" w:lineRule="auto"/>
        <w:ind w:right="4"/>
        <w:rPr>
          <w:rFonts w:ascii="Arial" w:hAnsi="Arial" w:cs="Arial"/>
          <w:bCs/>
          <w:spacing w:val="-2"/>
          <w:sz w:val="24"/>
          <w:szCs w:val="24"/>
        </w:rPr>
      </w:pPr>
      <w:r w:rsidRPr="00DE6995">
        <w:rPr>
          <w:rFonts w:ascii="Arial" w:hAnsi="Arial" w:cs="Arial"/>
          <w:bCs/>
          <w:spacing w:val="-2"/>
          <w:sz w:val="24"/>
          <w:szCs w:val="24"/>
        </w:rPr>
        <w:t>Simultáneamente con el replanteo de los centros de las torres procederá a verificar los perfiles diagonales para ratificar y/o rectificar los diagramas de excavación para la construcción de las cimentaciones de las torres.</w:t>
      </w:r>
    </w:p>
    <w:p w14:paraId="426B731B" w14:textId="77777777" w:rsidR="00837E06" w:rsidRPr="00DE6995" w:rsidRDefault="00837E06" w:rsidP="00DE6995">
      <w:pPr>
        <w:spacing w:line="240" w:lineRule="auto"/>
        <w:ind w:right="4"/>
        <w:rPr>
          <w:rFonts w:ascii="Arial" w:hAnsi="Arial" w:cs="Arial"/>
          <w:bCs/>
          <w:spacing w:val="-2"/>
          <w:sz w:val="24"/>
          <w:szCs w:val="24"/>
        </w:rPr>
      </w:pPr>
      <w:r w:rsidRPr="00DE6995">
        <w:rPr>
          <w:rFonts w:ascii="Arial" w:hAnsi="Arial" w:cs="Arial"/>
          <w:b/>
          <w:bCs/>
          <w:spacing w:val="-2"/>
          <w:sz w:val="24"/>
          <w:szCs w:val="24"/>
        </w:rPr>
        <w:t>4.2</w:t>
      </w:r>
      <w:r w:rsidRPr="00DE6995">
        <w:rPr>
          <w:rFonts w:ascii="Arial" w:hAnsi="Arial" w:cs="Arial"/>
          <w:bCs/>
          <w:spacing w:val="-2"/>
          <w:sz w:val="24"/>
          <w:szCs w:val="24"/>
        </w:rPr>
        <w:tab/>
      </w:r>
      <w:r w:rsidRPr="00DE6995">
        <w:rPr>
          <w:rFonts w:ascii="Arial" w:hAnsi="Arial" w:cs="Arial"/>
          <w:b/>
          <w:bCs/>
          <w:spacing w:val="-2"/>
          <w:sz w:val="24"/>
          <w:szCs w:val="24"/>
        </w:rPr>
        <w:t>Señalización de centros de torres y referencias</w:t>
      </w:r>
    </w:p>
    <w:p w14:paraId="2F2BB078" w14:textId="2CBA7C86"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lastRenderedPageBreak/>
        <w:t xml:space="preserve">La Fiscalización, cuando haya rectificaciones o nuevas ubicaciones de sitios de torres, indicará </w:t>
      </w:r>
      <w:r w:rsidR="00F6662B">
        <w:rPr>
          <w:rFonts w:ascii="Arial" w:hAnsi="Arial" w:cs="Arial"/>
          <w:spacing w:val="-2"/>
          <w:sz w:val="24"/>
          <w:szCs w:val="24"/>
        </w:rPr>
        <w:t>a</w:t>
      </w:r>
      <w:r w:rsidRPr="00DE6995">
        <w:rPr>
          <w:rFonts w:ascii="Arial" w:hAnsi="Arial" w:cs="Arial"/>
          <w:spacing w:val="-2"/>
          <w:sz w:val="24"/>
          <w:szCs w:val="24"/>
        </w:rPr>
        <w:t xml:space="preserve">l Contratista los sitios de torres en donde deberá proceder a instalar los </w:t>
      </w:r>
      <w:r w:rsidR="003F2C07">
        <w:rPr>
          <w:rFonts w:ascii="Arial" w:hAnsi="Arial" w:cs="Arial"/>
          <w:spacing w:val="-2"/>
          <w:sz w:val="24"/>
          <w:szCs w:val="24"/>
        </w:rPr>
        <w:t xml:space="preserve">nuevos </w:t>
      </w:r>
      <w:r w:rsidRPr="00DE6995">
        <w:rPr>
          <w:rFonts w:ascii="Arial" w:hAnsi="Arial" w:cs="Arial"/>
          <w:spacing w:val="-2"/>
          <w:sz w:val="24"/>
          <w:szCs w:val="24"/>
        </w:rPr>
        <w:t xml:space="preserve">mojones </w:t>
      </w:r>
      <w:r w:rsidR="003F2C07">
        <w:rPr>
          <w:rFonts w:ascii="Arial" w:hAnsi="Arial" w:cs="Arial"/>
          <w:spacing w:val="-2"/>
          <w:sz w:val="24"/>
          <w:szCs w:val="24"/>
        </w:rPr>
        <w:t xml:space="preserve">aprobados </w:t>
      </w:r>
      <w:r w:rsidR="003F2C07" w:rsidRPr="00DE6995">
        <w:rPr>
          <w:rFonts w:ascii="Arial" w:hAnsi="Arial" w:cs="Arial"/>
          <w:spacing w:val="-2"/>
          <w:sz w:val="24"/>
          <w:szCs w:val="24"/>
        </w:rPr>
        <w:t xml:space="preserve"> </w:t>
      </w:r>
      <w:r w:rsidRPr="00DE6995">
        <w:rPr>
          <w:rFonts w:ascii="Arial" w:hAnsi="Arial" w:cs="Arial"/>
          <w:spacing w:val="-2"/>
          <w:sz w:val="24"/>
          <w:szCs w:val="24"/>
        </w:rPr>
        <w:t xml:space="preserve">por la Fiscalización. </w:t>
      </w:r>
    </w:p>
    <w:p w14:paraId="2376C1A3"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Contratista ejecutará los levantamientos topográficos necesarios, para establecer puntos de referencia y facilitar la construcción y para localizar los cimientos dentro de las tolerancias especificadas.</w:t>
      </w:r>
    </w:p>
    <w:p w14:paraId="1DEF4530"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Los mojones de los centros de torres y referencias con hormigón y /o estacas topográficas deben protegerse adecuadamente. El Contratista debe remplazar a su costo aquellos que resulten dañados por sus operaciones.</w:t>
      </w:r>
    </w:p>
    <w:p w14:paraId="7F3DF409" w14:textId="77777777" w:rsidR="00837E06" w:rsidRPr="00DE6995" w:rsidRDefault="00837E06" w:rsidP="00DE6995">
      <w:pPr>
        <w:pStyle w:val="Prrafodelista"/>
        <w:numPr>
          <w:ilvl w:val="0"/>
          <w:numId w:val="85"/>
        </w:numPr>
        <w:tabs>
          <w:tab w:val="left" w:pos="-720"/>
        </w:tabs>
        <w:spacing w:line="240" w:lineRule="auto"/>
        <w:ind w:right="4"/>
        <w:rPr>
          <w:rFonts w:ascii="Arial" w:hAnsi="Arial" w:cs="Arial"/>
          <w:spacing w:val="-2"/>
          <w:sz w:val="24"/>
          <w:szCs w:val="24"/>
        </w:rPr>
      </w:pPr>
      <w:r w:rsidRPr="00DE6995">
        <w:rPr>
          <w:rFonts w:ascii="Arial" w:hAnsi="Arial" w:cs="Arial"/>
          <w:b/>
          <w:bCs/>
          <w:spacing w:val="-2"/>
          <w:sz w:val="24"/>
          <w:szCs w:val="24"/>
        </w:rPr>
        <w:t>DESBROCE, CIMENTACIONES Y OBRAS COMPLEMENTARIAS</w:t>
      </w:r>
    </w:p>
    <w:p w14:paraId="06C806EB" w14:textId="77777777" w:rsidR="00837E06" w:rsidRPr="00DE6995" w:rsidRDefault="00837E06" w:rsidP="00DE6995">
      <w:pPr>
        <w:pStyle w:val="Prrafodelista"/>
        <w:tabs>
          <w:tab w:val="left" w:pos="-720"/>
        </w:tabs>
        <w:spacing w:line="240" w:lineRule="auto"/>
        <w:ind w:right="4"/>
        <w:rPr>
          <w:rFonts w:ascii="Arial" w:hAnsi="Arial" w:cs="Arial"/>
          <w:spacing w:val="-2"/>
          <w:sz w:val="24"/>
          <w:szCs w:val="24"/>
        </w:rPr>
      </w:pPr>
    </w:p>
    <w:p w14:paraId="42BE0C69" w14:textId="77777777" w:rsidR="00837E06" w:rsidRPr="00DE6995" w:rsidRDefault="00837E06" w:rsidP="00DE6995">
      <w:pPr>
        <w:pStyle w:val="Prrafodelista"/>
        <w:numPr>
          <w:ilvl w:val="0"/>
          <w:numId w:val="50"/>
        </w:numPr>
        <w:tabs>
          <w:tab w:val="left" w:pos="-720"/>
        </w:tabs>
        <w:spacing w:line="240" w:lineRule="auto"/>
        <w:ind w:right="4"/>
        <w:rPr>
          <w:rFonts w:ascii="Arial" w:hAnsi="Arial" w:cs="Arial"/>
          <w:b/>
          <w:bCs/>
          <w:vanish/>
          <w:spacing w:val="-2"/>
          <w:sz w:val="24"/>
          <w:szCs w:val="24"/>
        </w:rPr>
      </w:pPr>
    </w:p>
    <w:p w14:paraId="0FEEE3FA" w14:textId="77777777" w:rsidR="00837E06" w:rsidRPr="00DE6995" w:rsidRDefault="00837E06" w:rsidP="00DE6995">
      <w:pPr>
        <w:pStyle w:val="Prrafodelista"/>
        <w:numPr>
          <w:ilvl w:val="0"/>
          <w:numId w:val="50"/>
        </w:numPr>
        <w:tabs>
          <w:tab w:val="left" w:pos="-720"/>
        </w:tabs>
        <w:spacing w:line="240" w:lineRule="auto"/>
        <w:ind w:right="4"/>
        <w:rPr>
          <w:rFonts w:ascii="Arial" w:hAnsi="Arial" w:cs="Arial"/>
          <w:b/>
          <w:bCs/>
          <w:vanish/>
          <w:spacing w:val="-2"/>
          <w:sz w:val="24"/>
          <w:szCs w:val="24"/>
        </w:rPr>
      </w:pPr>
    </w:p>
    <w:p w14:paraId="5AAC9A67" w14:textId="77777777" w:rsidR="00837E06" w:rsidRPr="00DE6995" w:rsidRDefault="00837E06" w:rsidP="00DE6995">
      <w:pPr>
        <w:pStyle w:val="Prrafodelista"/>
        <w:numPr>
          <w:ilvl w:val="1"/>
          <w:numId w:val="50"/>
        </w:numPr>
        <w:tabs>
          <w:tab w:val="left" w:pos="-720"/>
        </w:tabs>
        <w:spacing w:line="240" w:lineRule="auto"/>
        <w:ind w:right="4"/>
        <w:rPr>
          <w:rFonts w:ascii="Arial" w:hAnsi="Arial" w:cs="Arial"/>
          <w:spacing w:val="-2"/>
          <w:sz w:val="24"/>
          <w:szCs w:val="24"/>
        </w:rPr>
      </w:pPr>
      <w:r w:rsidRPr="00DE6995">
        <w:rPr>
          <w:rFonts w:ascii="Arial" w:hAnsi="Arial" w:cs="Arial"/>
          <w:b/>
          <w:bCs/>
          <w:spacing w:val="-2"/>
          <w:sz w:val="24"/>
          <w:szCs w:val="24"/>
        </w:rPr>
        <w:tab/>
        <w:t>DESBROCE</w:t>
      </w:r>
    </w:p>
    <w:p w14:paraId="2AAC3E2E" w14:textId="77777777" w:rsidR="00837E06" w:rsidRPr="00DE6995" w:rsidRDefault="00837E06" w:rsidP="00DE6995">
      <w:pPr>
        <w:pStyle w:val="Prrafodelista"/>
        <w:tabs>
          <w:tab w:val="left" w:pos="-720"/>
        </w:tabs>
        <w:spacing w:line="240" w:lineRule="auto"/>
        <w:ind w:left="360" w:right="4"/>
        <w:rPr>
          <w:rFonts w:ascii="Arial" w:hAnsi="Arial" w:cs="Arial"/>
          <w:b/>
          <w:bCs/>
          <w:spacing w:val="-2"/>
          <w:sz w:val="24"/>
          <w:szCs w:val="24"/>
        </w:rPr>
      </w:pPr>
    </w:p>
    <w:p w14:paraId="2CDA3F9B" w14:textId="77777777" w:rsidR="00837E06" w:rsidRPr="00DE6995" w:rsidRDefault="00837E06" w:rsidP="00DE6995">
      <w:pPr>
        <w:pStyle w:val="Prrafodelista"/>
        <w:numPr>
          <w:ilvl w:val="2"/>
          <w:numId w:val="50"/>
        </w:numPr>
        <w:tabs>
          <w:tab w:val="left" w:pos="-720"/>
        </w:tabs>
        <w:spacing w:line="240" w:lineRule="auto"/>
        <w:ind w:right="4"/>
        <w:rPr>
          <w:rFonts w:ascii="Arial" w:hAnsi="Arial" w:cs="Arial"/>
          <w:b/>
          <w:bCs/>
          <w:spacing w:val="-2"/>
          <w:sz w:val="24"/>
          <w:szCs w:val="24"/>
          <w:u w:val="single"/>
        </w:rPr>
      </w:pPr>
      <w:r w:rsidRPr="00DE6995">
        <w:rPr>
          <w:rFonts w:ascii="Arial" w:hAnsi="Arial" w:cs="Arial"/>
          <w:b/>
          <w:bCs/>
          <w:spacing w:val="-2"/>
          <w:sz w:val="24"/>
          <w:szCs w:val="24"/>
        </w:rPr>
        <w:t>Generalidades</w:t>
      </w:r>
    </w:p>
    <w:p w14:paraId="4BC6EF6E" w14:textId="5D14CFB5" w:rsidR="00837E06" w:rsidRPr="00DE6995" w:rsidRDefault="00837E06" w:rsidP="00DE6995">
      <w:pPr>
        <w:spacing w:line="240" w:lineRule="auto"/>
        <w:ind w:right="4"/>
        <w:rPr>
          <w:rFonts w:ascii="Arial" w:hAnsi="Arial" w:cs="Arial"/>
          <w:spacing w:val="-2"/>
          <w:sz w:val="24"/>
          <w:szCs w:val="24"/>
        </w:rPr>
      </w:pPr>
      <w:r w:rsidRPr="00DE6995">
        <w:rPr>
          <w:rFonts w:ascii="Arial" w:hAnsi="Arial" w:cs="Arial"/>
          <w:spacing w:val="-2"/>
          <w:sz w:val="24"/>
          <w:szCs w:val="24"/>
        </w:rPr>
        <w:t>Este trabajo consistirá en el suministro de todos los materiales, equipos, mano de obra y supervisión requerida para el desbroce de los caminos de acceso, sitios de las torres y faja de servidumbre de</w:t>
      </w:r>
      <w:r w:rsidR="00F6662B">
        <w:rPr>
          <w:rFonts w:ascii="Arial" w:hAnsi="Arial" w:cs="Arial"/>
          <w:spacing w:val="-2"/>
          <w:sz w:val="24"/>
          <w:szCs w:val="24"/>
        </w:rPr>
        <w:t xml:space="preserve">finida para </w:t>
      </w:r>
      <w:r w:rsidRPr="00DE6995">
        <w:rPr>
          <w:rFonts w:ascii="Arial" w:hAnsi="Arial" w:cs="Arial"/>
          <w:spacing w:val="-2"/>
          <w:sz w:val="24"/>
          <w:szCs w:val="24"/>
        </w:rPr>
        <w:t>la línea de transmisión, de conformidad con lo indicado en los planos o disposiciones de la Fiscalización.</w:t>
      </w:r>
    </w:p>
    <w:p w14:paraId="29DC2BCC" w14:textId="77777777" w:rsidR="00837E06" w:rsidRPr="00DE6995" w:rsidRDefault="00837E06" w:rsidP="00DE6995">
      <w:pPr>
        <w:pStyle w:val="Prrafodelista"/>
        <w:numPr>
          <w:ilvl w:val="2"/>
          <w:numId w:val="50"/>
        </w:numPr>
        <w:spacing w:line="240" w:lineRule="auto"/>
        <w:ind w:left="709" w:right="4" w:hanging="709"/>
        <w:rPr>
          <w:rFonts w:ascii="Arial" w:hAnsi="Arial" w:cs="Arial"/>
          <w:b/>
          <w:bCs/>
          <w:spacing w:val="-2"/>
          <w:sz w:val="24"/>
          <w:szCs w:val="24"/>
        </w:rPr>
      </w:pPr>
      <w:r w:rsidRPr="00DE6995">
        <w:rPr>
          <w:rFonts w:ascii="Arial" w:hAnsi="Arial" w:cs="Arial"/>
          <w:b/>
          <w:bCs/>
          <w:spacing w:val="-2"/>
          <w:sz w:val="24"/>
          <w:szCs w:val="24"/>
        </w:rPr>
        <w:t xml:space="preserve">Desbroce en sitios de torre y faja de servidumbre </w:t>
      </w:r>
    </w:p>
    <w:p w14:paraId="7E890CF8" w14:textId="77777777" w:rsidR="00837E06" w:rsidRPr="00DE6995" w:rsidRDefault="00837E06" w:rsidP="00DE6995">
      <w:pPr>
        <w:spacing w:line="240" w:lineRule="auto"/>
        <w:ind w:right="4"/>
        <w:rPr>
          <w:rFonts w:ascii="Arial" w:hAnsi="Arial" w:cs="Arial"/>
          <w:spacing w:val="-2"/>
          <w:sz w:val="24"/>
          <w:szCs w:val="24"/>
        </w:rPr>
      </w:pPr>
      <w:r w:rsidRPr="00DE6995">
        <w:rPr>
          <w:rFonts w:ascii="Arial" w:hAnsi="Arial" w:cs="Arial"/>
          <w:spacing w:val="-2"/>
          <w:sz w:val="24"/>
          <w:szCs w:val="24"/>
        </w:rPr>
        <w:t>El Contratista señalara los árboles que se deben tumbar o cortar con pintura y los que deben quedar dentro de la zona de desbroce que no afecten a la construcción en los sitios de las torres y faja de servidumbre como indica el plano del derecho de vía de la línea de transmisión o como determine la Fiscalización. Dicha determinación estará sujeta a revisión de Fiscalización.</w:t>
      </w:r>
    </w:p>
    <w:p w14:paraId="6AC37A75" w14:textId="77777777" w:rsidR="00837E06" w:rsidRPr="00DE6995" w:rsidRDefault="00837E06" w:rsidP="00DE6995">
      <w:pPr>
        <w:spacing w:line="240" w:lineRule="auto"/>
        <w:ind w:right="4"/>
        <w:rPr>
          <w:rFonts w:ascii="Arial" w:hAnsi="Arial" w:cs="Arial"/>
          <w:spacing w:val="-2"/>
          <w:sz w:val="24"/>
          <w:szCs w:val="24"/>
        </w:rPr>
      </w:pPr>
      <w:r w:rsidRPr="00DE6995">
        <w:rPr>
          <w:rFonts w:ascii="Arial" w:hAnsi="Arial" w:cs="Arial"/>
          <w:spacing w:val="-2"/>
          <w:sz w:val="24"/>
          <w:szCs w:val="24"/>
        </w:rPr>
        <w:t>Todo el desbroce debe ejecutarse utilizando métodos que minimicen los daños en las zonas aledañas y a la vegetación. Los árboles que se tumben deben cortarse a menos de 30 cm. del piso. Los tocones serán esterilizados y no necesitarán removerse a menos que interfieran con las cimentaciones.</w:t>
      </w:r>
    </w:p>
    <w:p w14:paraId="683DB7CA" w14:textId="77777777" w:rsidR="00837E06" w:rsidRPr="00DE6995" w:rsidRDefault="00837E06" w:rsidP="00DE6995">
      <w:pPr>
        <w:spacing w:line="240" w:lineRule="auto"/>
        <w:ind w:right="4"/>
        <w:rPr>
          <w:rFonts w:ascii="Arial" w:hAnsi="Arial" w:cs="Arial"/>
          <w:spacing w:val="-2"/>
          <w:sz w:val="24"/>
          <w:szCs w:val="24"/>
        </w:rPr>
      </w:pPr>
      <w:r w:rsidRPr="00DE6995">
        <w:rPr>
          <w:rFonts w:ascii="Arial" w:hAnsi="Arial" w:cs="Arial"/>
          <w:spacing w:val="-2"/>
          <w:sz w:val="24"/>
          <w:szCs w:val="24"/>
        </w:rPr>
        <w:t>CELEC E. P.-TRANSELECTRIC indemnizará únicamente los desbroces aprobados por la Fiscalización, en el área adyacente a la torre (máximo perímetro de 20X20 m) y de la faja de servidumbre. Cualquier otro tipo de daño que se produzca como resultado de la construcción y/o actividad que realice El Contratista, deberá ser indemnizado por El Contratista a su costo.</w:t>
      </w:r>
    </w:p>
    <w:p w14:paraId="22C09FB2" w14:textId="77777777" w:rsidR="00837E06" w:rsidRPr="00DE6995" w:rsidRDefault="00837E06" w:rsidP="00DE6995">
      <w:pPr>
        <w:pStyle w:val="Prrafodelista"/>
        <w:numPr>
          <w:ilvl w:val="2"/>
          <w:numId w:val="50"/>
        </w:numPr>
        <w:spacing w:line="240" w:lineRule="auto"/>
        <w:ind w:left="709" w:right="4" w:hanging="709"/>
        <w:rPr>
          <w:rFonts w:ascii="Arial" w:hAnsi="Arial" w:cs="Arial"/>
          <w:b/>
          <w:bCs/>
          <w:spacing w:val="-2"/>
          <w:sz w:val="24"/>
          <w:szCs w:val="24"/>
        </w:rPr>
      </w:pPr>
      <w:r w:rsidRPr="00DE6995">
        <w:rPr>
          <w:rFonts w:ascii="Arial" w:hAnsi="Arial" w:cs="Arial"/>
          <w:b/>
          <w:bCs/>
          <w:spacing w:val="-2"/>
          <w:sz w:val="24"/>
          <w:szCs w:val="24"/>
        </w:rPr>
        <w:t xml:space="preserve">Desbroce en sitios de acceso </w:t>
      </w:r>
    </w:p>
    <w:p w14:paraId="52BB24F0" w14:textId="77777777" w:rsidR="00837E06" w:rsidRPr="00DE6995" w:rsidRDefault="00837E06" w:rsidP="00DE6995">
      <w:pPr>
        <w:spacing w:line="240" w:lineRule="auto"/>
        <w:ind w:right="4"/>
        <w:rPr>
          <w:rFonts w:ascii="Arial" w:hAnsi="Arial" w:cs="Arial"/>
          <w:b/>
          <w:bCs/>
          <w:spacing w:val="-2"/>
          <w:sz w:val="24"/>
          <w:szCs w:val="24"/>
        </w:rPr>
      </w:pPr>
      <w:r w:rsidRPr="00DE6995">
        <w:rPr>
          <w:rFonts w:ascii="Arial" w:hAnsi="Arial" w:cs="Arial"/>
          <w:spacing w:val="-2"/>
          <w:sz w:val="24"/>
          <w:szCs w:val="24"/>
        </w:rPr>
        <w:t>El Contratista es responsable del desbroce en los accesos a los sitios de las torres y la señalización se hará en coordinación con la Fiscalización y con previo acuerdo con el propietario. El pago del desbroce al propietario es de responsabilidad de El Contratista y su costo deberá incluirse dentro del costo del camino del acceso.</w:t>
      </w:r>
    </w:p>
    <w:p w14:paraId="7084EAA5" w14:textId="77777777" w:rsidR="00837E06" w:rsidRPr="00DE6995" w:rsidRDefault="00837E06" w:rsidP="00DE6995">
      <w:pPr>
        <w:spacing w:line="240" w:lineRule="auto"/>
        <w:ind w:right="4"/>
        <w:rPr>
          <w:rFonts w:ascii="Arial" w:hAnsi="Arial" w:cs="Arial"/>
          <w:spacing w:val="-2"/>
          <w:sz w:val="24"/>
          <w:szCs w:val="24"/>
        </w:rPr>
      </w:pPr>
      <w:r w:rsidRPr="00DE6995">
        <w:rPr>
          <w:rFonts w:ascii="Arial" w:hAnsi="Arial" w:cs="Arial"/>
          <w:spacing w:val="-2"/>
          <w:sz w:val="24"/>
          <w:szCs w:val="24"/>
        </w:rPr>
        <w:t xml:space="preserve">El Contratista, previamente al desbroce de la faja de servidumbre y antes del inicio del tendido de conductores, presentará la programación de los trabajos, con 15 días de anticipación al inicio de los mismos, para la revisión e </w:t>
      </w:r>
      <w:r w:rsidRPr="00DE6995">
        <w:rPr>
          <w:rFonts w:ascii="Arial" w:hAnsi="Arial" w:cs="Arial"/>
          <w:spacing w:val="-2"/>
          <w:sz w:val="24"/>
          <w:szCs w:val="24"/>
        </w:rPr>
        <w:lastRenderedPageBreak/>
        <w:t>instrucciones por parte de la Fiscalización. Para el desbroce, también tomara en cuenta lo indicado en el Plan de Manejo Ambiental.</w:t>
      </w:r>
    </w:p>
    <w:p w14:paraId="362AA584" w14:textId="77777777" w:rsidR="00837E06" w:rsidRPr="00DE6995" w:rsidRDefault="00837E06" w:rsidP="00DE6995">
      <w:pPr>
        <w:pStyle w:val="Prrafodelista"/>
        <w:numPr>
          <w:ilvl w:val="2"/>
          <w:numId w:val="50"/>
        </w:numPr>
        <w:spacing w:line="240" w:lineRule="auto"/>
        <w:ind w:left="709" w:right="4" w:hanging="709"/>
        <w:rPr>
          <w:rFonts w:ascii="Arial" w:hAnsi="Arial" w:cs="Arial"/>
          <w:b/>
          <w:bCs/>
          <w:spacing w:val="-2"/>
          <w:sz w:val="24"/>
          <w:szCs w:val="24"/>
        </w:rPr>
      </w:pPr>
      <w:r w:rsidRPr="00DE6995">
        <w:rPr>
          <w:rFonts w:ascii="Arial" w:hAnsi="Arial" w:cs="Arial"/>
          <w:b/>
          <w:bCs/>
          <w:spacing w:val="-2"/>
          <w:sz w:val="24"/>
          <w:szCs w:val="24"/>
        </w:rPr>
        <w:t>Desalojo</w:t>
      </w:r>
    </w:p>
    <w:p w14:paraId="1D1C903F" w14:textId="77777777" w:rsidR="00837E06" w:rsidRDefault="00837E06" w:rsidP="00DE6995">
      <w:pPr>
        <w:spacing w:line="240" w:lineRule="auto"/>
        <w:ind w:right="4"/>
        <w:rPr>
          <w:rFonts w:ascii="Arial" w:hAnsi="Arial" w:cs="Arial"/>
          <w:spacing w:val="-2"/>
          <w:sz w:val="24"/>
          <w:szCs w:val="24"/>
        </w:rPr>
      </w:pPr>
      <w:r w:rsidRPr="00DE6995">
        <w:rPr>
          <w:rFonts w:ascii="Arial" w:hAnsi="Arial" w:cs="Arial"/>
          <w:spacing w:val="-2"/>
          <w:sz w:val="24"/>
          <w:szCs w:val="24"/>
        </w:rPr>
        <w:t>El Contratista trozara los árboles en tamaños que faciliten el desalojo de toda la madera y productos vegetales que haya cortado, los mismos que son propiedad del dueño del predio.</w:t>
      </w:r>
    </w:p>
    <w:p w14:paraId="6BD68BD0" w14:textId="77777777" w:rsidR="003F2C07" w:rsidRPr="002523C9" w:rsidRDefault="003F2C07" w:rsidP="003F2C07">
      <w:pPr>
        <w:spacing w:after="0" w:line="240" w:lineRule="auto"/>
        <w:rPr>
          <w:rFonts w:ascii="Arial" w:hAnsi="Arial" w:cs="Arial"/>
          <w:szCs w:val="20"/>
          <w:lang w:val="es-ES" w:eastAsia="es-ES"/>
        </w:rPr>
      </w:pPr>
      <w:r w:rsidRPr="002523C9">
        <w:rPr>
          <w:rFonts w:ascii="Arial" w:hAnsi="Arial" w:cs="Arial"/>
          <w:szCs w:val="20"/>
          <w:lang w:val="es-ES" w:eastAsia="es-ES"/>
        </w:rPr>
        <w:t xml:space="preserve">El Contratista desalojará toda la madera y productos vegetales que haya cortado. Si el dueño del predio requiere de ese material </w:t>
      </w:r>
      <w:r w:rsidR="001838F3">
        <w:rPr>
          <w:rFonts w:ascii="Arial" w:hAnsi="Arial" w:cs="Arial"/>
          <w:szCs w:val="20"/>
          <w:lang w:val="es-ES" w:eastAsia="es-ES"/>
        </w:rPr>
        <w:t>se transportará al sitio aprobado por la fiscalización dentro de la misma propiedad</w:t>
      </w:r>
      <w:r w:rsidRPr="002523C9">
        <w:rPr>
          <w:rFonts w:ascii="Arial" w:hAnsi="Arial" w:cs="Arial"/>
          <w:szCs w:val="20"/>
          <w:lang w:val="es-ES" w:eastAsia="es-ES"/>
        </w:rPr>
        <w:t>. Los materiales de desperdicio tales como ramas, troncos, follajes, etc. deberán desalojarse de la faja de servidumbre y deberán quedar convenientemente ordenados en sitios tales que</w:t>
      </w:r>
      <w:r w:rsidR="001838F3">
        <w:rPr>
          <w:rFonts w:ascii="Arial" w:hAnsi="Arial" w:cs="Arial"/>
          <w:szCs w:val="20"/>
          <w:lang w:val="es-ES" w:eastAsia="es-ES"/>
        </w:rPr>
        <w:t xml:space="preserve"> no ocasionen daños adicionales, los mismos que serán aprobados por la Fiscalización.</w:t>
      </w:r>
    </w:p>
    <w:p w14:paraId="4B990ABF" w14:textId="77777777" w:rsidR="00837E06" w:rsidRPr="00DE6995" w:rsidRDefault="00837E06" w:rsidP="00DE6995">
      <w:pPr>
        <w:spacing w:line="240" w:lineRule="auto"/>
        <w:ind w:right="4"/>
        <w:rPr>
          <w:rFonts w:ascii="Arial" w:hAnsi="Arial" w:cs="Arial"/>
          <w:spacing w:val="-2"/>
          <w:sz w:val="24"/>
          <w:szCs w:val="24"/>
        </w:rPr>
      </w:pPr>
      <w:r w:rsidRPr="00DE6995">
        <w:rPr>
          <w:rFonts w:ascii="Arial" w:hAnsi="Arial" w:cs="Arial"/>
          <w:spacing w:val="-2"/>
          <w:sz w:val="24"/>
          <w:szCs w:val="24"/>
        </w:rPr>
        <w:t>Se evitarán las quemas, y cuando éstas sean necesarias para la eliminación de materiales, se llevará a cabo con la aprobación, bajo la supervisión de la Fiscalización y de las autoridades competentes.</w:t>
      </w:r>
    </w:p>
    <w:p w14:paraId="493E18C1" w14:textId="77777777" w:rsidR="00837E06" w:rsidRPr="00DE6995" w:rsidRDefault="00837E06" w:rsidP="00DE6995">
      <w:pPr>
        <w:pStyle w:val="Prrafodelista"/>
        <w:numPr>
          <w:ilvl w:val="1"/>
          <w:numId w:val="50"/>
        </w:numPr>
        <w:tabs>
          <w:tab w:val="left" w:pos="-720"/>
        </w:tabs>
        <w:spacing w:line="240" w:lineRule="auto"/>
        <w:ind w:left="709" w:right="4" w:hanging="709"/>
        <w:rPr>
          <w:rFonts w:ascii="Arial" w:hAnsi="Arial" w:cs="Arial"/>
          <w:b/>
          <w:bCs/>
          <w:spacing w:val="-2"/>
          <w:sz w:val="24"/>
          <w:szCs w:val="24"/>
        </w:rPr>
      </w:pPr>
      <w:r w:rsidRPr="00DE6995">
        <w:rPr>
          <w:rFonts w:ascii="Arial" w:hAnsi="Arial" w:cs="Arial"/>
          <w:b/>
          <w:bCs/>
          <w:spacing w:val="-2"/>
          <w:sz w:val="24"/>
          <w:szCs w:val="24"/>
        </w:rPr>
        <w:t>CIMENTACIONES PARA TORRES</w:t>
      </w:r>
    </w:p>
    <w:p w14:paraId="6E487602" w14:textId="77777777" w:rsidR="00837E06" w:rsidRPr="00DE6995" w:rsidRDefault="00837E06" w:rsidP="00DE6995">
      <w:pPr>
        <w:pStyle w:val="Prrafodelista"/>
        <w:tabs>
          <w:tab w:val="left" w:pos="-720"/>
        </w:tabs>
        <w:spacing w:line="240" w:lineRule="auto"/>
        <w:ind w:left="1418" w:right="4"/>
        <w:rPr>
          <w:rFonts w:ascii="Arial" w:hAnsi="Arial" w:cs="Arial"/>
          <w:b/>
          <w:bCs/>
          <w:spacing w:val="-2"/>
          <w:sz w:val="24"/>
          <w:szCs w:val="24"/>
        </w:rPr>
      </w:pPr>
    </w:p>
    <w:p w14:paraId="6CE41905" w14:textId="77777777" w:rsidR="00837E06" w:rsidRPr="00DE6995" w:rsidRDefault="00837E06" w:rsidP="00DE6995">
      <w:pPr>
        <w:pStyle w:val="Prrafodelista"/>
        <w:numPr>
          <w:ilvl w:val="2"/>
          <w:numId w:val="50"/>
        </w:numPr>
        <w:spacing w:line="240" w:lineRule="auto"/>
        <w:ind w:left="709" w:right="4" w:hanging="709"/>
        <w:rPr>
          <w:rFonts w:ascii="Arial" w:hAnsi="Arial" w:cs="Arial"/>
          <w:b/>
          <w:bCs/>
          <w:spacing w:val="-2"/>
          <w:sz w:val="24"/>
          <w:szCs w:val="24"/>
        </w:rPr>
      </w:pPr>
      <w:r w:rsidRPr="00DE6995">
        <w:rPr>
          <w:rFonts w:ascii="Arial" w:hAnsi="Arial" w:cs="Arial"/>
          <w:b/>
          <w:bCs/>
          <w:spacing w:val="-2"/>
          <w:sz w:val="24"/>
          <w:szCs w:val="24"/>
        </w:rPr>
        <w:t>Generalidades</w:t>
      </w:r>
    </w:p>
    <w:p w14:paraId="05A0BD0C" w14:textId="77777777" w:rsidR="00837E06" w:rsidRPr="00DE6995" w:rsidRDefault="00837E06" w:rsidP="00DE6995">
      <w:pPr>
        <w:spacing w:line="240" w:lineRule="auto"/>
        <w:ind w:right="4"/>
        <w:rPr>
          <w:rFonts w:ascii="Arial" w:hAnsi="Arial" w:cs="Arial"/>
          <w:spacing w:val="-2"/>
          <w:sz w:val="24"/>
          <w:szCs w:val="24"/>
        </w:rPr>
      </w:pPr>
      <w:r w:rsidRPr="00DE6995">
        <w:rPr>
          <w:rFonts w:ascii="Arial" w:hAnsi="Arial" w:cs="Arial"/>
          <w:spacing w:val="-2"/>
          <w:sz w:val="24"/>
          <w:szCs w:val="24"/>
        </w:rPr>
        <w:t>El Contratista debe suministrar los ángulos de anclaje con sus accesorios y toda la mano de obra, equipos y materiales requeridos para la construcción de los diferentes tipos de cimentaciones para estructuras.</w:t>
      </w:r>
    </w:p>
    <w:p w14:paraId="02811BF4"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Si las condiciones locales fueran tales que El Contratista considere aconsejable cambiar la ubicación, tipo de estructura, o tipo de fundación, tales cambios deben ser aprobados previamente por la Fiscalización, luego de que El Contratista presente su propuesta debidamente justificada. La Fiscalización junto con El Contratista </w:t>
      </w:r>
      <w:r w:rsidR="00EC0E7D" w:rsidRPr="00DE6995">
        <w:rPr>
          <w:rFonts w:ascii="Arial" w:hAnsi="Arial" w:cs="Arial"/>
          <w:spacing w:val="-2"/>
          <w:sz w:val="24"/>
          <w:szCs w:val="24"/>
        </w:rPr>
        <w:t>definirá</w:t>
      </w:r>
      <w:r w:rsidRPr="00DE6995">
        <w:rPr>
          <w:rFonts w:ascii="Arial" w:hAnsi="Arial" w:cs="Arial"/>
          <w:spacing w:val="-2"/>
          <w:sz w:val="24"/>
          <w:szCs w:val="24"/>
        </w:rPr>
        <w:t xml:space="preserve"> la fundación adecuada a construirse en base a la topografía de replanteo y los parámetros de mecánica de suelos proporcionados por El Contratista. El Contratista es responsable de la estabilidad como del sitio de implantación de esa estructura.</w:t>
      </w:r>
    </w:p>
    <w:p w14:paraId="2E1A01A9"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Las cimentaciones para las estructuras en alineación deben colocarse en forma que el eje longitudinal de la cruceta de la estructura quede en un plano perpendicular al eje de la línea.</w:t>
      </w:r>
    </w:p>
    <w:p w14:paraId="36BE75B5"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A menos que se indique de otra manera, las cimentaciones para estructuras de ángulo deben colocarse en forma que la cruceta de la estructura quede en un plano que </w:t>
      </w:r>
      <w:proofErr w:type="spellStart"/>
      <w:r w:rsidRPr="00DE6995">
        <w:rPr>
          <w:rFonts w:ascii="Arial" w:hAnsi="Arial" w:cs="Arial"/>
          <w:spacing w:val="-2"/>
          <w:sz w:val="24"/>
          <w:szCs w:val="24"/>
        </w:rPr>
        <w:t>bisecte</w:t>
      </w:r>
      <w:proofErr w:type="spellEnd"/>
      <w:r w:rsidRPr="00DE6995">
        <w:rPr>
          <w:rFonts w:ascii="Arial" w:hAnsi="Arial" w:cs="Arial"/>
          <w:spacing w:val="-2"/>
          <w:sz w:val="24"/>
          <w:szCs w:val="24"/>
        </w:rPr>
        <w:t xml:space="preserve"> el ángulo formado por la intersección de las alineaciones de las líneas de transmisión adyacentes.</w:t>
      </w:r>
    </w:p>
    <w:p w14:paraId="43B66BE8"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Los niveles del terreno existentes antes de la construcción de las cimentaciones han sido considerados en la determinación de la altura de las estructuras. El desalojo de materiales y el movimiento de los equipos </w:t>
      </w:r>
      <w:r w:rsidR="000013E1" w:rsidRPr="00DE6995">
        <w:rPr>
          <w:rFonts w:ascii="Arial" w:hAnsi="Arial" w:cs="Arial"/>
          <w:spacing w:val="-2"/>
          <w:sz w:val="24"/>
          <w:szCs w:val="24"/>
        </w:rPr>
        <w:t>deben</w:t>
      </w:r>
      <w:r w:rsidRPr="00DE6995">
        <w:rPr>
          <w:rFonts w:ascii="Arial" w:hAnsi="Arial" w:cs="Arial"/>
          <w:spacing w:val="-2"/>
          <w:sz w:val="24"/>
          <w:szCs w:val="24"/>
        </w:rPr>
        <w:t xml:space="preserve"> efectuarse evitando dañar las laderas y tratando de mantener las pendientes necesarias para desarrollar las características de carga, especialmente en las estructuras ubicadas sobre laderas.</w:t>
      </w:r>
    </w:p>
    <w:p w14:paraId="4856843D"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lastRenderedPageBreak/>
        <w:t>El Contratista garantizará que la construcción de las obras civiles y electromecánicas de la línea de transmisión sea permanente y continua, para cumplir con los plazos indicados en el Cronograma Vigente de Construcción.</w:t>
      </w:r>
    </w:p>
    <w:p w14:paraId="3A1BF3A6" w14:textId="77777777" w:rsidR="00837E06" w:rsidRPr="00DE6995" w:rsidRDefault="00837E06" w:rsidP="00DE6995">
      <w:pPr>
        <w:pStyle w:val="Prrafodelista"/>
        <w:numPr>
          <w:ilvl w:val="2"/>
          <w:numId w:val="50"/>
        </w:numPr>
        <w:spacing w:line="240" w:lineRule="auto"/>
        <w:ind w:left="709" w:right="4" w:hanging="709"/>
        <w:rPr>
          <w:rFonts w:ascii="Arial" w:hAnsi="Arial" w:cs="Arial"/>
          <w:b/>
          <w:bCs/>
          <w:spacing w:val="-2"/>
          <w:sz w:val="24"/>
          <w:szCs w:val="24"/>
        </w:rPr>
      </w:pPr>
      <w:r w:rsidRPr="00DE6995">
        <w:rPr>
          <w:rFonts w:ascii="Arial" w:hAnsi="Arial" w:cs="Arial"/>
          <w:b/>
          <w:bCs/>
          <w:spacing w:val="-2"/>
          <w:sz w:val="24"/>
          <w:szCs w:val="24"/>
        </w:rPr>
        <w:t>Tipo de Cimentaciones</w:t>
      </w:r>
    </w:p>
    <w:p w14:paraId="5D5EF8D3"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Cada estructura tendrá cimientos independientes o monolíticos que dependerán de las condiciones del suelo predominante en cada ubicación. En términos generales, estos cimientos será uno de los siguientes tipos:</w:t>
      </w:r>
    </w:p>
    <w:p w14:paraId="1F7CA879" w14:textId="77777777" w:rsidR="00837E06" w:rsidRPr="00DE6995" w:rsidRDefault="00837E06" w:rsidP="00DE6995">
      <w:pPr>
        <w:numPr>
          <w:ilvl w:val="0"/>
          <w:numId w:val="37"/>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Pilote de hormigón fundidos en sitio o hincados prefabricados</w:t>
      </w:r>
    </w:p>
    <w:p w14:paraId="0C57DA11" w14:textId="77777777" w:rsidR="00837E06" w:rsidRPr="00DE6995" w:rsidRDefault="00837E06" w:rsidP="00DE6995">
      <w:pPr>
        <w:numPr>
          <w:ilvl w:val="0"/>
          <w:numId w:val="37"/>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Cabezal-Pedestal</w:t>
      </w:r>
    </w:p>
    <w:p w14:paraId="215562D1" w14:textId="77777777" w:rsidR="00837E06" w:rsidRPr="00DE6995" w:rsidRDefault="00837E06" w:rsidP="00DE6995">
      <w:pPr>
        <w:numPr>
          <w:ilvl w:val="0"/>
          <w:numId w:val="37"/>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 xml:space="preserve">Vigas de amarre. </w:t>
      </w:r>
    </w:p>
    <w:p w14:paraId="63BCBEF2" w14:textId="77777777" w:rsidR="00837E06" w:rsidRPr="00DE6995" w:rsidRDefault="00837E06" w:rsidP="00DE6995">
      <w:pPr>
        <w:numPr>
          <w:ilvl w:val="0"/>
          <w:numId w:val="37"/>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Zapatas de hormigón</w:t>
      </w:r>
    </w:p>
    <w:p w14:paraId="5AF62DA4" w14:textId="77777777" w:rsidR="00837E06" w:rsidRPr="00DE6995" w:rsidRDefault="00837E06" w:rsidP="00DE6995">
      <w:pPr>
        <w:numPr>
          <w:ilvl w:val="0"/>
          <w:numId w:val="37"/>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Bloques de hormigón</w:t>
      </w:r>
    </w:p>
    <w:p w14:paraId="3141E3B7" w14:textId="77777777" w:rsidR="00837E06" w:rsidRPr="00DE6995" w:rsidRDefault="00837E06" w:rsidP="00DE6995">
      <w:pPr>
        <w:numPr>
          <w:ilvl w:val="0"/>
          <w:numId w:val="37"/>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Losas</w:t>
      </w:r>
    </w:p>
    <w:p w14:paraId="47C9B5FA" w14:textId="6C04095D" w:rsidR="00837E06" w:rsidRDefault="00837E06" w:rsidP="00DE6995">
      <w:pPr>
        <w:numPr>
          <w:ilvl w:val="0"/>
          <w:numId w:val="37"/>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Cilindros</w:t>
      </w:r>
      <w:r w:rsidR="00735206">
        <w:rPr>
          <w:rFonts w:ascii="Arial" w:hAnsi="Arial" w:cs="Arial"/>
          <w:spacing w:val="-2"/>
          <w:sz w:val="24"/>
          <w:szCs w:val="24"/>
        </w:rPr>
        <w:t>, Pilas.</w:t>
      </w:r>
    </w:p>
    <w:p w14:paraId="20571123" w14:textId="77777777" w:rsidR="00837E06" w:rsidRPr="00DE6995" w:rsidRDefault="00837E06" w:rsidP="00DE6995">
      <w:pPr>
        <w:numPr>
          <w:ilvl w:val="0"/>
          <w:numId w:val="37"/>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Casos Especiales</w:t>
      </w:r>
      <w:r w:rsidRPr="00DE6995">
        <w:rPr>
          <w:rFonts w:ascii="Arial" w:hAnsi="Arial" w:cs="Arial"/>
          <w:spacing w:val="-2"/>
          <w:sz w:val="24"/>
          <w:szCs w:val="24"/>
        </w:rPr>
        <w:tab/>
      </w:r>
    </w:p>
    <w:p w14:paraId="473932F9" w14:textId="77777777" w:rsidR="00837E06" w:rsidRPr="00DE6995" w:rsidRDefault="00837E06" w:rsidP="003E0BB1">
      <w:pPr>
        <w:tabs>
          <w:tab w:val="left" w:pos="-720"/>
        </w:tabs>
        <w:spacing w:after="0" w:line="240" w:lineRule="auto"/>
        <w:ind w:right="4"/>
        <w:contextualSpacing/>
        <w:rPr>
          <w:rFonts w:ascii="Arial" w:hAnsi="Arial" w:cs="Arial"/>
          <w:spacing w:val="-2"/>
          <w:sz w:val="24"/>
          <w:szCs w:val="24"/>
        </w:rPr>
      </w:pPr>
    </w:p>
    <w:p w14:paraId="78654A54"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El diseño de las fundaciones directas, cabezal, pedestal, vigas de amarre, vigas de amarre prefabricadas- pretensadas, pilotes pre-barrenados, y pilotes pre-fabricados e hincados, serán propuestos por el Contratista. CELEC E P - TRANSELECTRIC, en función a los estudios de Mecánica de Suelos y a los diseños propuestos procederá a la aprobación de las fundaciones para la construcción de cada sitio de estructura. </w:t>
      </w:r>
    </w:p>
    <w:p w14:paraId="60E16A7B"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spacing w:val="-2"/>
          <w:sz w:val="24"/>
          <w:szCs w:val="24"/>
        </w:rPr>
        <w:t xml:space="preserve">El Contratista generará, para cada sitio de estructura, la información técnica necesaria que permita la ejecución y control de las cimentaciones, la cual será previamente aprobada por la Fiscalización. </w:t>
      </w:r>
    </w:p>
    <w:p w14:paraId="42BED52A"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p>
    <w:p w14:paraId="2E0475FD"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Una vez concluidas las excavaciones para las cimentaciones, El Contratista con su profesional técnico a fin y en conjunto con la Fiscalización, procederá a definir las características de los suelos a nivel de fundación, en cuanto a sus propiedades de capacidad de carga y/o características de expansión. Definidas las características de los suelos de cimentación, la Fiscalización, para los sitios nuevos, ratificara o rectificara el tipo de fundación a implementarse con los tipos de solución a la estabilidad, si es del caso, según amerite la presencia de expansión y/o asentamientos posibles en los suelos.</w:t>
      </w:r>
    </w:p>
    <w:p w14:paraId="7C2F3A8E" w14:textId="027130B8"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En donde lo requiera la Fiscalización para casos de verificación</w:t>
      </w:r>
      <w:r w:rsidR="00735206">
        <w:rPr>
          <w:rFonts w:ascii="Arial" w:hAnsi="Arial" w:cs="Arial"/>
          <w:spacing w:val="-2"/>
          <w:sz w:val="24"/>
          <w:szCs w:val="24"/>
        </w:rPr>
        <w:t>, re-</w:t>
      </w:r>
      <w:r w:rsidR="0035549E">
        <w:rPr>
          <w:rFonts w:ascii="Arial" w:hAnsi="Arial" w:cs="Arial"/>
          <w:spacing w:val="-2"/>
          <w:sz w:val="24"/>
          <w:szCs w:val="24"/>
        </w:rPr>
        <w:t>verificación</w:t>
      </w:r>
      <w:r w:rsidRPr="00DE6995">
        <w:rPr>
          <w:rFonts w:ascii="Arial" w:hAnsi="Arial" w:cs="Arial"/>
          <w:spacing w:val="-2"/>
          <w:sz w:val="24"/>
          <w:szCs w:val="24"/>
        </w:rPr>
        <w:t xml:space="preserve"> o especiales, El Contratista procederá a ejecutar Estudios de Suelos Complementarios. </w:t>
      </w:r>
    </w:p>
    <w:p w14:paraId="3AE65D03" w14:textId="30CBB079"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El costo que este trabajo implique por concepto de equipos, materiales, mano de obra, ensayos de laboratorio, </w:t>
      </w:r>
      <w:r w:rsidR="0035549E">
        <w:rPr>
          <w:rFonts w:ascii="Arial" w:hAnsi="Arial" w:cs="Arial"/>
          <w:spacing w:val="-2"/>
          <w:sz w:val="24"/>
          <w:szCs w:val="24"/>
        </w:rPr>
        <w:t xml:space="preserve">informes, </w:t>
      </w:r>
      <w:r w:rsidRPr="00DE6995">
        <w:rPr>
          <w:rFonts w:ascii="Arial" w:hAnsi="Arial" w:cs="Arial"/>
          <w:spacing w:val="-2"/>
          <w:sz w:val="24"/>
          <w:szCs w:val="24"/>
        </w:rPr>
        <w:t>etc., están incluidos en el costo de la obra.</w:t>
      </w:r>
    </w:p>
    <w:p w14:paraId="328B06A5" w14:textId="3D258835"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Los ensayos de suelos para casos </w:t>
      </w:r>
      <w:r w:rsidR="0035549E" w:rsidRPr="00DE6995">
        <w:rPr>
          <w:rFonts w:ascii="Arial" w:hAnsi="Arial" w:cs="Arial"/>
          <w:spacing w:val="-2"/>
          <w:sz w:val="24"/>
          <w:szCs w:val="24"/>
        </w:rPr>
        <w:t>de verificación</w:t>
      </w:r>
      <w:r w:rsidR="0035549E">
        <w:rPr>
          <w:rFonts w:ascii="Arial" w:hAnsi="Arial" w:cs="Arial"/>
          <w:spacing w:val="-2"/>
          <w:sz w:val="24"/>
          <w:szCs w:val="24"/>
        </w:rPr>
        <w:t>, re-verificación</w:t>
      </w:r>
      <w:r w:rsidR="0035549E" w:rsidRPr="00DE6995">
        <w:rPr>
          <w:rFonts w:ascii="Arial" w:hAnsi="Arial" w:cs="Arial"/>
          <w:spacing w:val="-2"/>
          <w:sz w:val="24"/>
          <w:szCs w:val="24"/>
        </w:rPr>
        <w:t xml:space="preserve"> o especiales</w:t>
      </w:r>
      <w:r w:rsidR="0035549E" w:rsidRPr="00DE6995" w:rsidDel="0035549E">
        <w:rPr>
          <w:rFonts w:ascii="Arial" w:hAnsi="Arial" w:cs="Arial"/>
          <w:spacing w:val="-2"/>
          <w:sz w:val="24"/>
          <w:szCs w:val="24"/>
        </w:rPr>
        <w:t xml:space="preserve"> </w:t>
      </w:r>
      <w:r w:rsidRPr="00DE6995">
        <w:rPr>
          <w:rFonts w:ascii="Arial" w:hAnsi="Arial" w:cs="Arial"/>
          <w:spacing w:val="-2"/>
          <w:sz w:val="24"/>
          <w:szCs w:val="24"/>
        </w:rPr>
        <w:t>solicitados por la Fiscalización, sin ser los únicos, incluirán, según el requerimiento de Fiscalización, a varios de los siguientes:</w:t>
      </w:r>
    </w:p>
    <w:p w14:paraId="1A8AB785" w14:textId="77777777" w:rsidR="00837E06" w:rsidRDefault="00837E06" w:rsidP="00DE6995">
      <w:pPr>
        <w:numPr>
          <w:ilvl w:val="0"/>
          <w:numId w:val="39"/>
        </w:numPr>
        <w:tabs>
          <w:tab w:val="left" w:pos="-720"/>
        </w:tabs>
        <w:suppressAutoHyphens/>
        <w:spacing w:after="0" w:line="240" w:lineRule="auto"/>
        <w:ind w:right="4"/>
        <w:rPr>
          <w:rFonts w:ascii="Arial" w:hAnsi="Arial" w:cs="Arial"/>
          <w:spacing w:val="-2"/>
          <w:sz w:val="24"/>
          <w:szCs w:val="24"/>
        </w:rPr>
      </w:pPr>
      <w:r w:rsidRPr="00DE6995">
        <w:rPr>
          <w:rFonts w:ascii="Arial" w:hAnsi="Arial" w:cs="Arial"/>
          <w:spacing w:val="-2"/>
          <w:sz w:val="24"/>
          <w:szCs w:val="24"/>
        </w:rPr>
        <w:lastRenderedPageBreak/>
        <w:t>Penetración Standard (SPT) metro a metro hasta el rechazo(N&gt;=30 durante tres metros continuos).</w:t>
      </w:r>
      <w:r w:rsidR="00824E29">
        <w:rPr>
          <w:rFonts w:ascii="Arial" w:hAnsi="Arial" w:cs="Arial"/>
          <w:spacing w:val="-2"/>
          <w:sz w:val="24"/>
          <w:szCs w:val="24"/>
        </w:rPr>
        <w:t>(L/T Milagro Babahoyo a 230kV</w:t>
      </w:r>
    </w:p>
    <w:p w14:paraId="56AF190B" w14:textId="77777777" w:rsidR="00824E29" w:rsidRPr="00771A80" w:rsidRDefault="00824E29" w:rsidP="00771A80">
      <w:pPr>
        <w:numPr>
          <w:ilvl w:val="0"/>
          <w:numId w:val="39"/>
        </w:numPr>
        <w:tabs>
          <w:tab w:val="left" w:pos="-720"/>
        </w:tabs>
        <w:suppressAutoHyphens/>
        <w:spacing w:after="0" w:line="240" w:lineRule="auto"/>
        <w:ind w:right="4"/>
        <w:rPr>
          <w:rFonts w:ascii="Arial" w:hAnsi="Arial" w:cs="Arial"/>
          <w:spacing w:val="-2"/>
          <w:sz w:val="24"/>
          <w:szCs w:val="24"/>
        </w:rPr>
      </w:pPr>
      <w:r w:rsidRPr="00771A80">
        <w:rPr>
          <w:rFonts w:ascii="Arial" w:hAnsi="Arial" w:cs="Arial"/>
          <w:spacing w:val="-2"/>
          <w:sz w:val="24"/>
          <w:szCs w:val="24"/>
        </w:rPr>
        <w:t>Penetración Standard (SPT) metro a metro hasta el rechazo(N&gt;=15 durante tres metros continuos).(L/T San Gregorio San Juan de Manta)</w:t>
      </w:r>
    </w:p>
    <w:p w14:paraId="1660AFE3" w14:textId="77777777" w:rsidR="00837E06" w:rsidRPr="00DE6995" w:rsidRDefault="00837E06" w:rsidP="00DE6995">
      <w:pPr>
        <w:numPr>
          <w:ilvl w:val="0"/>
          <w:numId w:val="39"/>
        </w:numPr>
        <w:tabs>
          <w:tab w:val="left" w:pos="-720"/>
        </w:tabs>
        <w:suppressAutoHyphens/>
        <w:spacing w:after="0" w:line="240" w:lineRule="auto"/>
        <w:ind w:right="4"/>
        <w:rPr>
          <w:rFonts w:ascii="Arial" w:hAnsi="Arial" w:cs="Arial"/>
          <w:spacing w:val="-2"/>
          <w:sz w:val="24"/>
          <w:szCs w:val="24"/>
        </w:rPr>
      </w:pPr>
      <w:r w:rsidRPr="00DE6995">
        <w:rPr>
          <w:rFonts w:ascii="Arial" w:hAnsi="Arial" w:cs="Arial"/>
          <w:spacing w:val="-2"/>
          <w:sz w:val="24"/>
          <w:szCs w:val="24"/>
        </w:rPr>
        <w:t>Detalle estratigráfico con ubicación del Nivel freático y Nivel de inundación.</w:t>
      </w:r>
    </w:p>
    <w:p w14:paraId="164858BB" w14:textId="77777777" w:rsidR="00837E06" w:rsidRPr="00DE6995" w:rsidRDefault="00837E06" w:rsidP="00DE6995">
      <w:pPr>
        <w:numPr>
          <w:ilvl w:val="0"/>
          <w:numId w:val="39"/>
        </w:numPr>
        <w:tabs>
          <w:tab w:val="left" w:pos="-720"/>
        </w:tabs>
        <w:suppressAutoHyphens/>
        <w:spacing w:after="0" w:line="240" w:lineRule="auto"/>
        <w:ind w:right="4"/>
        <w:rPr>
          <w:rFonts w:ascii="Arial" w:hAnsi="Arial" w:cs="Arial"/>
          <w:spacing w:val="-2"/>
          <w:sz w:val="24"/>
          <w:szCs w:val="24"/>
        </w:rPr>
      </w:pPr>
      <w:r w:rsidRPr="00DE6995">
        <w:rPr>
          <w:rFonts w:ascii="Arial" w:hAnsi="Arial" w:cs="Arial"/>
          <w:spacing w:val="-2"/>
          <w:sz w:val="24"/>
          <w:szCs w:val="24"/>
        </w:rPr>
        <w:t>Ensayos de clasificación, granulometría y humedad natural.</w:t>
      </w:r>
    </w:p>
    <w:p w14:paraId="7080B96D"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p>
    <w:p w14:paraId="15566CFB"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spacing w:val="-2"/>
          <w:sz w:val="24"/>
          <w:szCs w:val="24"/>
        </w:rPr>
        <w:t>Los ensayos pertinentes se realizarán por un laboratorio aprobado por la Fiscalización.</w:t>
      </w:r>
    </w:p>
    <w:p w14:paraId="19BE2038" w14:textId="77777777" w:rsidR="004434B3" w:rsidRPr="00DE6995" w:rsidRDefault="004434B3" w:rsidP="00DE6995">
      <w:pPr>
        <w:tabs>
          <w:tab w:val="left" w:pos="-720"/>
        </w:tabs>
        <w:spacing w:after="0" w:line="240" w:lineRule="auto"/>
        <w:ind w:right="4"/>
        <w:contextualSpacing/>
        <w:rPr>
          <w:rFonts w:ascii="Arial" w:hAnsi="Arial" w:cs="Arial"/>
          <w:spacing w:val="-2"/>
          <w:sz w:val="24"/>
          <w:szCs w:val="24"/>
        </w:rPr>
      </w:pPr>
    </w:p>
    <w:p w14:paraId="2DE6D2CC" w14:textId="77777777" w:rsidR="00837E06" w:rsidRPr="00DE6995" w:rsidRDefault="00837E06" w:rsidP="00DE6995">
      <w:pPr>
        <w:pStyle w:val="Prrafodelista"/>
        <w:numPr>
          <w:ilvl w:val="2"/>
          <w:numId w:val="50"/>
        </w:numPr>
        <w:tabs>
          <w:tab w:val="left" w:pos="709"/>
        </w:tabs>
        <w:spacing w:line="240" w:lineRule="auto"/>
        <w:ind w:left="709" w:right="4" w:hanging="709"/>
        <w:rPr>
          <w:rFonts w:ascii="Arial" w:hAnsi="Arial" w:cs="Arial"/>
          <w:b/>
          <w:bCs/>
          <w:spacing w:val="-2"/>
          <w:sz w:val="24"/>
          <w:szCs w:val="24"/>
        </w:rPr>
      </w:pPr>
      <w:r w:rsidRPr="00DE6995">
        <w:rPr>
          <w:rFonts w:ascii="Arial" w:hAnsi="Arial" w:cs="Arial"/>
          <w:b/>
          <w:bCs/>
          <w:spacing w:val="-2"/>
          <w:sz w:val="24"/>
          <w:szCs w:val="24"/>
        </w:rPr>
        <w:t>Preparación del sitio para las cimentaciones de torres o estructuras</w:t>
      </w:r>
    </w:p>
    <w:p w14:paraId="0B319668"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spacing w:val="-2"/>
          <w:sz w:val="24"/>
          <w:szCs w:val="24"/>
        </w:rPr>
        <w:t xml:space="preserve">El Contratista debe retirar a su costo, todo el material que se encuentre en el sitio de la estructura y que se haya acumulado durante los trabajos de desbroce y debe desalojarlo en la forma que indique la Fiscalización. El Contratista, sin costo adicional para la Fiscalización, debe llevar a cabo toda la limpieza o trabajos de preparación necesarios para proseguir con sus operaciones tales como remoción de tocones, piedras o afloramientos de roca. </w:t>
      </w:r>
    </w:p>
    <w:p w14:paraId="0863D366"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p>
    <w:p w14:paraId="78B1ABB2"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spacing w:val="-2"/>
          <w:sz w:val="24"/>
          <w:szCs w:val="24"/>
        </w:rPr>
        <w:t>El Contratista a su costo debe conservar o restaurar las gradientes naturales del terreno en los sitios de las estructuras y corregir cualquier condición resultante de sus trabajos que pueda constituir un riesgo para las estructuras. En la restauración de la gradiente natural, el grado de compactación del terreno no deberá ser inferior al grado de compactación del terreno natural.</w:t>
      </w:r>
    </w:p>
    <w:p w14:paraId="5314BBFB"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p>
    <w:p w14:paraId="5D7C70D0"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spacing w:val="-2"/>
          <w:sz w:val="24"/>
          <w:szCs w:val="24"/>
        </w:rPr>
        <w:t>Los movimientos de tierras que se consideren necesarios llevar a cabo serán ejecutados solamente con la aprobación de la Fiscalización.</w:t>
      </w:r>
    </w:p>
    <w:p w14:paraId="0A00B33B"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p>
    <w:p w14:paraId="57E8A5D7"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spacing w:val="-2"/>
          <w:sz w:val="24"/>
          <w:szCs w:val="24"/>
        </w:rPr>
        <w:t>Se tendrá especial cuidado para no disturbar el drenaje natural de los terrenos inclinados o su estabilidad natural.</w:t>
      </w:r>
    </w:p>
    <w:p w14:paraId="132F06EB"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p>
    <w:p w14:paraId="0E2928BC"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spacing w:val="-2"/>
          <w:sz w:val="24"/>
          <w:szCs w:val="24"/>
        </w:rPr>
        <w:t>Las quebradas, y demás signos de erosión existentes deben protegerse para evitar su crecimiento o eliminarse como indique la Fiscalización.</w:t>
      </w:r>
    </w:p>
    <w:p w14:paraId="5C0C7316"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p>
    <w:p w14:paraId="64A7F512"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spacing w:val="-2"/>
          <w:sz w:val="24"/>
          <w:szCs w:val="24"/>
        </w:rPr>
        <w:t>La Fiscalización, en el caso de re-ubicaciones o de estructuras situadas en tramos nuevos, definirá las extensiones de cuerpo y ladera y El Contratista entregará los perfiles diagonales para los diagramas de excavación y los parámetros de mecánica de suelos de cada sitio de estructura para los correspondientes diseños y planos de cimentaciones.</w:t>
      </w:r>
    </w:p>
    <w:p w14:paraId="1A71AAD4" w14:textId="77777777" w:rsidR="00837E06" w:rsidRPr="00DE6995" w:rsidRDefault="00837E06" w:rsidP="00DE6995">
      <w:pPr>
        <w:tabs>
          <w:tab w:val="left" w:pos="-720"/>
        </w:tabs>
        <w:spacing w:after="0" w:line="240" w:lineRule="auto"/>
        <w:ind w:right="4"/>
        <w:rPr>
          <w:rFonts w:ascii="Arial" w:hAnsi="Arial" w:cs="Arial"/>
          <w:spacing w:val="-2"/>
          <w:sz w:val="24"/>
          <w:szCs w:val="24"/>
        </w:rPr>
      </w:pPr>
    </w:p>
    <w:p w14:paraId="15B34117" w14:textId="77777777" w:rsidR="00837E06" w:rsidRPr="00DE6995" w:rsidRDefault="00837E06" w:rsidP="00DE6995">
      <w:pPr>
        <w:tabs>
          <w:tab w:val="left" w:pos="-720"/>
        </w:tabs>
        <w:spacing w:after="0" w:line="240" w:lineRule="auto"/>
        <w:ind w:right="4"/>
        <w:rPr>
          <w:rFonts w:ascii="Arial" w:hAnsi="Arial" w:cs="Arial"/>
          <w:spacing w:val="-2"/>
          <w:sz w:val="24"/>
          <w:szCs w:val="24"/>
        </w:rPr>
      </w:pPr>
      <w:r w:rsidRPr="00DE6995">
        <w:rPr>
          <w:rFonts w:ascii="Arial" w:hAnsi="Arial" w:cs="Arial"/>
          <w:spacing w:val="-2"/>
          <w:sz w:val="24"/>
          <w:szCs w:val="24"/>
        </w:rPr>
        <w:t>El Contratista, es responsable de efectuar el replanteo de acuerdo con la Tabla de Ubicación de estructuras aprobada por la Fiscalización, realizando todas las medidas necesarias para definir la correcta posición de cada estructura y de sus cimentaciones como se indica en los planos y Tabla de Ubicación de Estructuras.</w:t>
      </w:r>
    </w:p>
    <w:p w14:paraId="18D4BA11" w14:textId="77777777" w:rsidR="00837E06" w:rsidRPr="00DE6995" w:rsidRDefault="00837E06" w:rsidP="00DE6995">
      <w:pPr>
        <w:tabs>
          <w:tab w:val="left" w:pos="-720"/>
        </w:tabs>
        <w:spacing w:after="0" w:line="240" w:lineRule="auto"/>
        <w:ind w:right="4"/>
        <w:rPr>
          <w:rFonts w:ascii="Arial" w:hAnsi="Arial" w:cs="Arial"/>
          <w:spacing w:val="-2"/>
          <w:sz w:val="24"/>
          <w:szCs w:val="24"/>
        </w:rPr>
      </w:pPr>
    </w:p>
    <w:p w14:paraId="33F2E62F"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El Contratista en conjunto con la Fiscalización realizarán los diseños y planos de construcción de cimentaciones: perfiles diagonales, parámetros de fundación, planillas de replanteo de la fundación, excavaciones, sustituciones de suelo, </w:t>
      </w:r>
      <w:r w:rsidRPr="00DE6995">
        <w:rPr>
          <w:rFonts w:ascii="Arial" w:hAnsi="Arial" w:cs="Arial"/>
          <w:spacing w:val="-2"/>
          <w:sz w:val="24"/>
          <w:szCs w:val="24"/>
        </w:rPr>
        <w:lastRenderedPageBreak/>
        <w:t>posicionamiento y nivelación de ángulos de anclaje (</w:t>
      </w:r>
      <w:proofErr w:type="spellStart"/>
      <w:r w:rsidRPr="00DE6995">
        <w:rPr>
          <w:rFonts w:ascii="Arial" w:hAnsi="Arial" w:cs="Arial"/>
          <w:spacing w:val="-2"/>
          <w:sz w:val="24"/>
          <w:szCs w:val="24"/>
        </w:rPr>
        <w:t>stubs</w:t>
      </w:r>
      <w:proofErr w:type="spellEnd"/>
      <w:r w:rsidRPr="00DE6995">
        <w:rPr>
          <w:rFonts w:ascii="Arial" w:hAnsi="Arial" w:cs="Arial"/>
          <w:spacing w:val="-2"/>
          <w:sz w:val="24"/>
          <w:szCs w:val="24"/>
        </w:rPr>
        <w:t>), acero de refuerzo, mejoramiento de suelo para relleno, etc.</w:t>
      </w:r>
    </w:p>
    <w:p w14:paraId="087561E9"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Una vez que El Contratista haya verificado y/o replanteado la posición de la estaca central de cada estructura procederá al replanteo de las cimentaciones en cada sitio. En caso de que se detecten errores en la información topográfica, se debe reportar inmediatamente a la Fiscalización para los correctivos correspondientes, en caso de no hacerlo, El Contratista será responsable de todos los trabajos mal ejecutados, debiendo rehacerlos a su costo.</w:t>
      </w:r>
    </w:p>
    <w:p w14:paraId="1A39CA0A"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En el caso que sea necesario reubicar el sitio de una estructura, El Contratista prestará todas las facilidades a su costo para realizar estas reubicaciones </w:t>
      </w:r>
    </w:p>
    <w:p w14:paraId="3608A36C"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Contratista debe observar los requerimientos de seguridad y construcción que emita la Fiscalización para las zonas de protección ecológica. Los costos por el cumplimiento de estos requerimientos deberán estar incluidos en los ítems respectivos.</w:t>
      </w:r>
    </w:p>
    <w:p w14:paraId="04722C25"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Contratista debe evitar la erosión alrededor de los cimientos y para tal efecto se tomarán las medidas preventivas que deben ser aprobadas por la Fiscalización.</w:t>
      </w:r>
    </w:p>
    <w:p w14:paraId="2B144CFA"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El Contratista, es responsable de garantizar, todo el tiempo la seguridad constructiva de las obras civiles y electromecánicas; para lo cual, mantendrá señales y letreros de advertencia visibles, durante el día y la noche, que puedan ser divisados. En la noche los sitios de construcción deberán permanecer suficientemente iluminados para realizar con seguridad las actividades constructivas y de montaje electromecánico. </w:t>
      </w:r>
    </w:p>
    <w:p w14:paraId="44D9DBE0" w14:textId="77777777" w:rsidR="00837E06" w:rsidRPr="00DE6995" w:rsidRDefault="00837E06" w:rsidP="00DE6995">
      <w:pPr>
        <w:pStyle w:val="Continuarlista"/>
        <w:ind w:left="0" w:right="4"/>
        <w:rPr>
          <w:rFonts w:ascii="Arial" w:hAnsi="Arial" w:cs="Arial"/>
        </w:rPr>
      </w:pPr>
      <w:r w:rsidRPr="00DE6995">
        <w:rPr>
          <w:rFonts w:ascii="Arial" w:hAnsi="Arial" w:cs="Arial"/>
        </w:rPr>
        <w:t>El Contratista a su costo debe reponer sin demora las plantaciones, sembrados, musgos y demás elementos existentes para control de la erosión que sean afectadas por sus operaciones y debe hacerlo siguiendo las instrucciones de la Fiscalización.</w:t>
      </w:r>
    </w:p>
    <w:p w14:paraId="74D4FE08" w14:textId="77777777" w:rsidR="00837E06" w:rsidRPr="00DE6995" w:rsidRDefault="00837E06" w:rsidP="00DE6995">
      <w:pPr>
        <w:pStyle w:val="Prrafodelista"/>
        <w:numPr>
          <w:ilvl w:val="2"/>
          <w:numId w:val="50"/>
        </w:numPr>
        <w:spacing w:line="240" w:lineRule="auto"/>
        <w:ind w:left="709" w:right="4" w:hanging="709"/>
        <w:rPr>
          <w:rFonts w:ascii="Arial" w:hAnsi="Arial" w:cs="Arial"/>
          <w:b/>
          <w:bCs/>
          <w:spacing w:val="-2"/>
          <w:sz w:val="24"/>
          <w:szCs w:val="24"/>
        </w:rPr>
      </w:pPr>
      <w:r w:rsidRPr="00DE6995">
        <w:rPr>
          <w:rFonts w:ascii="Arial" w:hAnsi="Arial" w:cs="Arial"/>
          <w:b/>
          <w:bCs/>
          <w:spacing w:val="-2"/>
          <w:sz w:val="24"/>
          <w:szCs w:val="24"/>
        </w:rPr>
        <w:t>Señalización Monumentos y Referencias</w:t>
      </w:r>
    </w:p>
    <w:p w14:paraId="2A227B0F" w14:textId="77777777" w:rsidR="00837E06" w:rsidRPr="00DE6995" w:rsidRDefault="00837E06" w:rsidP="00DE6995">
      <w:pPr>
        <w:pStyle w:val="Continuarlista"/>
        <w:ind w:left="0" w:right="4"/>
        <w:rPr>
          <w:rFonts w:ascii="Arial" w:hAnsi="Arial" w:cs="Arial"/>
        </w:rPr>
      </w:pPr>
      <w:r w:rsidRPr="00DE6995">
        <w:rPr>
          <w:rFonts w:ascii="Arial" w:hAnsi="Arial" w:cs="Arial"/>
        </w:rPr>
        <w:t>La Fiscalización indicará al Contratista, los sitios en donde deberá proceder a instalar los mojones de inspección, referencia y replanteo tanto para las torres en tangente como las que están ubicadas en vértices, en el caso de las sujetas a reubicaciones o en los sitios donde se han perdido las referencias de identificación.</w:t>
      </w:r>
    </w:p>
    <w:p w14:paraId="07D7B58F" w14:textId="77777777" w:rsidR="00837E06" w:rsidRPr="00DE6995" w:rsidRDefault="00837E06" w:rsidP="00DE6995">
      <w:pPr>
        <w:pStyle w:val="Continuarlista"/>
        <w:ind w:left="0" w:right="4"/>
        <w:rPr>
          <w:rFonts w:ascii="Arial" w:hAnsi="Arial" w:cs="Arial"/>
        </w:rPr>
      </w:pPr>
      <w:r w:rsidRPr="00DE6995">
        <w:rPr>
          <w:rFonts w:ascii="Arial" w:hAnsi="Arial" w:cs="Arial"/>
        </w:rPr>
        <w:t>El Contratista es responsable de ejecutar los levantamientos topográficos necesarios, para establecer puntos de referencia facilitar la construcción de todas las torres en concordancia con la Tabla de Ubicación y para localizar los cimientos dentro de las tolerancias especificadas.</w:t>
      </w:r>
    </w:p>
    <w:p w14:paraId="795CF0E2" w14:textId="77777777" w:rsidR="00837E06" w:rsidRPr="00DE6995" w:rsidRDefault="00837E06" w:rsidP="00DE6995">
      <w:pPr>
        <w:pStyle w:val="Continuarlista"/>
        <w:ind w:left="0" w:right="4"/>
        <w:rPr>
          <w:rFonts w:ascii="Arial" w:hAnsi="Arial" w:cs="Arial"/>
        </w:rPr>
      </w:pPr>
      <w:r w:rsidRPr="00DE6995">
        <w:rPr>
          <w:rFonts w:ascii="Arial" w:hAnsi="Arial" w:cs="Arial"/>
        </w:rPr>
        <w:t>Todos los monumentos, hitos y estacas topográficas deben protegerse adecuadamente. El Contratista debe remplazar a su costo aquellos que resulten dañados por sus operaciones.</w:t>
      </w:r>
    </w:p>
    <w:p w14:paraId="7D92084E" w14:textId="77777777" w:rsidR="00837E06" w:rsidRPr="00DE6995" w:rsidRDefault="00837E06" w:rsidP="00DE6995">
      <w:pPr>
        <w:pStyle w:val="Prrafodelista"/>
        <w:numPr>
          <w:ilvl w:val="2"/>
          <w:numId w:val="50"/>
        </w:numPr>
        <w:spacing w:line="240" w:lineRule="auto"/>
        <w:ind w:left="709" w:right="4" w:hanging="709"/>
        <w:rPr>
          <w:rFonts w:ascii="Arial" w:hAnsi="Arial" w:cs="Arial"/>
          <w:b/>
          <w:bCs/>
          <w:spacing w:val="-2"/>
          <w:sz w:val="24"/>
          <w:szCs w:val="24"/>
        </w:rPr>
      </w:pPr>
      <w:r w:rsidRPr="00DE6995">
        <w:rPr>
          <w:rFonts w:ascii="Arial" w:hAnsi="Arial" w:cs="Arial"/>
          <w:b/>
          <w:bCs/>
          <w:spacing w:val="-2"/>
          <w:sz w:val="24"/>
          <w:szCs w:val="24"/>
        </w:rPr>
        <w:t xml:space="preserve">Ubicación de las torres </w:t>
      </w:r>
    </w:p>
    <w:p w14:paraId="6655A26D"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El Contratista debe replantear y colocar las cimentaciones a la cota y en la posición que establezcan los planos y los documentos del Contrato. </w:t>
      </w:r>
    </w:p>
    <w:p w14:paraId="7E4526CE" w14:textId="63E72CB9"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lastRenderedPageBreak/>
        <w:t xml:space="preserve">Las tolerancias para la rotación, inclinación, dimensiones horizontales serán </w:t>
      </w:r>
      <w:r w:rsidR="00824E29">
        <w:rPr>
          <w:rFonts w:ascii="Arial" w:hAnsi="Arial" w:cs="Arial"/>
          <w:spacing w:val="-2"/>
          <w:sz w:val="24"/>
          <w:szCs w:val="24"/>
        </w:rPr>
        <w:t>entregadas</w:t>
      </w:r>
      <w:r w:rsidR="00824E29" w:rsidRPr="00DE6995">
        <w:rPr>
          <w:rFonts w:ascii="Arial" w:hAnsi="Arial" w:cs="Arial"/>
          <w:spacing w:val="-2"/>
          <w:sz w:val="24"/>
          <w:szCs w:val="24"/>
        </w:rPr>
        <w:t xml:space="preserve"> </w:t>
      </w:r>
      <w:r w:rsidRPr="00DE6995">
        <w:rPr>
          <w:rFonts w:ascii="Arial" w:hAnsi="Arial" w:cs="Arial"/>
          <w:spacing w:val="-2"/>
          <w:sz w:val="24"/>
          <w:szCs w:val="24"/>
        </w:rPr>
        <w:t>por el fabricante de las estructuras, las cuales entregará CELEC EP -TRANSELECTRIC al Contratista; a falta de éstas se considerará lo siguiente:</w:t>
      </w:r>
    </w:p>
    <w:p w14:paraId="3DEEACAA" w14:textId="77777777" w:rsidR="00837E06" w:rsidRPr="00DE6995" w:rsidRDefault="00837E06" w:rsidP="00DE6995">
      <w:pPr>
        <w:tabs>
          <w:tab w:val="left" w:pos="-720"/>
        </w:tabs>
        <w:spacing w:line="240" w:lineRule="auto"/>
        <w:ind w:right="4"/>
        <w:rPr>
          <w:rFonts w:ascii="Arial" w:hAnsi="Arial" w:cs="Arial"/>
          <w:b/>
          <w:spacing w:val="-2"/>
          <w:sz w:val="24"/>
          <w:szCs w:val="24"/>
        </w:rPr>
      </w:pPr>
      <w:r w:rsidRPr="00DE6995">
        <w:rPr>
          <w:rFonts w:ascii="Arial" w:hAnsi="Arial" w:cs="Arial"/>
          <w:b/>
          <w:spacing w:val="-2"/>
          <w:sz w:val="24"/>
          <w:szCs w:val="24"/>
        </w:rPr>
        <w:t>a.</w:t>
      </w:r>
      <w:r w:rsidRPr="00DE6995">
        <w:rPr>
          <w:rFonts w:ascii="Arial" w:hAnsi="Arial" w:cs="Arial"/>
          <w:b/>
          <w:spacing w:val="-2"/>
          <w:sz w:val="24"/>
          <w:szCs w:val="24"/>
        </w:rPr>
        <w:tab/>
        <w:t>Posición</w:t>
      </w:r>
    </w:p>
    <w:p w14:paraId="0862CB1B" w14:textId="77777777" w:rsidR="00837E06" w:rsidRPr="00DE6995" w:rsidRDefault="00837E06" w:rsidP="00DE6995">
      <w:pPr>
        <w:tabs>
          <w:tab w:val="left" w:pos="-720"/>
        </w:tabs>
        <w:spacing w:line="240" w:lineRule="auto"/>
        <w:ind w:left="720" w:right="4"/>
        <w:rPr>
          <w:rFonts w:ascii="Arial" w:hAnsi="Arial" w:cs="Arial"/>
          <w:spacing w:val="-2"/>
          <w:sz w:val="24"/>
          <w:szCs w:val="24"/>
        </w:rPr>
      </w:pPr>
      <w:r w:rsidRPr="00DE6995">
        <w:rPr>
          <w:rFonts w:ascii="Arial" w:hAnsi="Arial" w:cs="Arial"/>
          <w:spacing w:val="-2"/>
          <w:sz w:val="24"/>
          <w:szCs w:val="24"/>
        </w:rPr>
        <w:t>Las estructuras deben quedar centradas en la posición estipulada, con una tolerancia de 20 cm a lo largo del eje de la línea y 20 cm en sentido transversal al mismo.</w:t>
      </w:r>
    </w:p>
    <w:p w14:paraId="51167A03"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b/>
          <w:spacing w:val="-2"/>
          <w:sz w:val="24"/>
          <w:szCs w:val="24"/>
        </w:rPr>
        <w:t>b.</w:t>
      </w:r>
      <w:r w:rsidRPr="00DE6995">
        <w:rPr>
          <w:rFonts w:ascii="Arial" w:hAnsi="Arial" w:cs="Arial"/>
          <w:spacing w:val="-2"/>
          <w:sz w:val="24"/>
          <w:szCs w:val="24"/>
        </w:rPr>
        <w:t xml:space="preserve"> </w:t>
      </w:r>
      <w:r w:rsidRPr="00DE6995">
        <w:rPr>
          <w:rFonts w:ascii="Arial" w:hAnsi="Arial" w:cs="Arial"/>
          <w:spacing w:val="-2"/>
          <w:sz w:val="24"/>
          <w:szCs w:val="24"/>
        </w:rPr>
        <w:tab/>
      </w:r>
      <w:r w:rsidRPr="00DE6995">
        <w:rPr>
          <w:rFonts w:ascii="Arial" w:hAnsi="Arial" w:cs="Arial"/>
          <w:b/>
          <w:spacing w:val="-2"/>
          <w:sz w:val="24"/>
          <w:szCs w:val="24"/>
        </w:rPr>
        <w:t>Rotación Transversal</w:t>
      </w:r>
    </w:p>
    <w:p w14:paraId="6653AF90" w14:textId="77777777" w:rsidR="00837E06" w:rsidRPr="00DE6995" w:rsidRDefault="00837E06" w:rsidP="00DE6995">
      <w:pPr>
        <w:tabs>
          <w:tab w:val="left" w:pos="-720"/>
        </w:tabs>
        <w:spacing w:line="240" w:lineRule="auto"/>
        <w:ind w:left="720" w:right="4"/>
        <w:rPr>
          <w:rFonts w:ascii="Arial" w:hAnsi="Arial" w:cs="Arial"/>
          <w:spacing w:val="-2"/>
          <w:sz w:val="24"/>
          <w:szCs w:val="24"/>
        </w:rPr>
      </w:pPr>
      <w:r w:rsidRPr="00DE6995">
        <w:rPr>
          <w:rFonts w:ascii="Arial" w:hAnsi="Arial" w:cs="Arial"/>
          <w:spacing w:val="-2"/>
          <w:sz w:val="24"/>
          <w:szCs w:val="24"/>
        </w:rPr>
        <w:t>El eje transversal de las estructuras no podrá desviarse de la bisectriz del ángulo interior en más de un cuarto de un grado sexagesimal.</w:t>
      </w:r>
    </w:p>
    <w:p w14:paraId="3383056C"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b/>
          <w:spacing w:val="-2"/>
          <w:sz w:val="24"/>
          <w:szCs w:val="24"/>
        </w:rPr>
        <w:t>c.</w:t>
      </w:r>
      <w:r w:rsidRPr="00DE6995">
        <w:rPr>
          <w:rFonts w:ascii="Arial" w:hAnsi="Arial" w:cs="Arial"/>
          <w:spacing w:val="-2"/>
          <w:sz w:val="24"/>
          <w:szCs w:val="24"/>
        </w:rPr>
        <w:t xml:space="preserve"> </w:t>
      </w:r>
      <w:r w:rsidRPr="00DE6995">
        <w:rPr>
          <w:rFonts w:ascii="Arial" w:hAnsi="Arial" w:cs="Arial"/>
          <w:spacing w:val="-2"/>
          <w:sz w:val="24"/>
          <w:szCs w:val="24"/>
        </w:rPr>
        <w:tab/>
        <w:t xml:space="preserve"> </w:t>
      </w:r>
      <w:r w:rsidRPr="00DE6995">
        <w:rPr>
          <w:rFonts w:ascii="Arial" w:hAnsi="Arial" w:cs="Arial"/>
          <w:b/>
          <w:spacing w:val="-2"/>
          <w:sz w:val="24"/>
          <w:szCs w:val="24"/>
        </w:rPr>
        <w:t>Altura</w:t>
      </w:r>
    </w:p>
    <w:p w14:paraId="4473DF78" w14:textId="77777777" w:rsidR="00837E06" w:rsidRPr="00DE6995" w:rsidRDefault="00837E06" w:rsidP="00DE6995">
      <w:pPr>
        <w:tabs>
          <w:tab w:val="left" w:pos="-720"/>
        </w:tabs>
        <w:spacing w:line="240" w:lineRule="auto"/>
        <w:ind w:left="720" w:right="4"/>
        <w:rPr>
          <w:rFonts w:ascii="Arial" w:hAnsi="Arial" w:cs="Arial"/>
          <w:spacing w:val="-2"/>
          <w:sz w:val="24"/>
          <w:szCs w:val="24"/>
        </w:rPr>
      </w:pPr>
      <w:r w:rsidRPr="00DE6995">
        <w:rPr>
          <w:rFonts w:ascii="Arial" w:hAnsi="Arial" w:cs="Arial"/>
          <w:spacing w:val="-2"/>
          <w:sz w:val="24"/>
          <w:szCs w:val="24"/>
        </w:rPr>
        <w:t xml:space="preserve">La altura de las cimentaciones debe quedar dentro del valor establecido con una diferencia máxima de 5 cm, con relación a la cota de la estaca central de cada torre. </w:t>
      </w:r>
    </w:p>
    <w:p w14:paraId="2C50D344" w14:textId="77777777" w:rsidR="00837E06" w:rsidRPr="00DE6995" w:rsidRDefault="00837E06" w:rsidP="00DE6995">
      <w:pPr>
        <w:tabs>
          <w:tab w:val="left" w:pos="-720"/>
        </w:tabs>
        <w:spacing w:line="240" w:lineRule="auto"/>
        <w:ind w:left="720" w:right="4"/>
        <w:rPr>
          <w:rFonts w:ascii="Arial" w:hAnsi="Arial" w:cs="Arial"/>
          <w:spacing w:val="-2"/>
          <w:sz w:val="24"/>
          <w:szCs w:val="24"/>
        </w:rPr>
      </w:pPr>
      <w:r w:rsidRPr="00DE6995">
        <w:rPr>
          <w:rFonts w:ascii="Arial" w:hAnsi="Arial" w:cs="Arial"/>
          <w:spacing w:val="-2"/>
          <w:sz w:val="24"/>
          <w:szCs w:val="24"/>
        </w:rPr>
        <w:t>La tolerancia en la diferencia de altura entre los cimientos de una torre no debe pasar de 5 mm medida entre los puntos de referencia marcados sobre la cara de los ángulos de anclaje a la altura correspondiente a las extensiones de las patas.</w:t>
      </w:r>
    </w:p>
    <w:p w14:paraId="33C594EC" w14:textId="77777777" w:rsidR="00837E06" w:rsidRPr="00DE6995" w:rsidRDefault="00837E06" w:rsidP="00DE6995">
      <w:pPr>
        <w:tabs>
          <w:tab w:val="left" w:pos="-720"/>
        </w:tabs>
        <w:spacing w:line="240" w:lineRule="auto"/>
        <w:ind w:left="720" w:right="4"/>
        <w:rPr>
          <w:rFonts w:ascii="Arial" w:hAnsi="Arial" w:cs="Arial"/>
          <w:spacing w:val="-2"/>
          <w:sz w:val="24"/>
          <w:szCs w:val="24"/>
        </w:rPr>
      </w:pPr>
      <w:r w:rsidRPr="00DE6995">
        <w:rPr>
          <w:rFonts w:ascii="Arial" w:hAnsi="Arial" w:cs="Arial"/>
          <w:spacing w:val="-2"/>
          <w:sz w:val="24"/>
          <w:szCs w:val="24"/>
        </w:rPr>
        <w:t>Al menos uno de los cuatro cimientos debe tener la profundidad mínima de fundación, con relación al terreno natural. La profundidad de los otros cimientos podrá ser mayor. En las cimentaciones monolíticas, la profundidad mínima de desplante deberá estar referida a la esquina más baja.</w:t>
      </w:r>
    </w:p>
    <w:p w14:paraId="3DEEE492"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b/>
          <w:spacing w:val="-2"/>
          <w:sz w:val="24"/>
          <w:szCs w:val="24"/>
        </w:rPr>
        <w:t>d.</w:t>
      </w:r>
      <w:r w:rsidRPr="00DE6995">
        <w:rPr>
          <w:rFonts w:ascii="Arial" w:hAnsi="Arial" w:cs="Arial"/>
          <w:spacing w:val="-2"/>
          <w:sz w:val="24"/>
          <w:szCs w:val="24"/>
        </w:rPr>
        <w:t xml:space="preserve"> </w:t>
      </w:r>
      <w:r w:rsidRPr="00DE6995">
        <w:rPr>
          <w:rFonts w:ascii="Arial" w:hAnsi="Arial" w:cs="Arial"/>
          <w:spacing w:val="-2"/>
          <w:sz w:val="24"/>
          <w:szCs w:val="24"/>
        </w:rPr>
        <w:tab/>
      </w:r>
      <w:r w:rsidRPr="00DE6995">
        <w:rPr>
          <w:rFonts w:ascii="Arial" w:hAnsi="Arial" w:cs="Arial"/>
          <w:b/>
          <w:spacing w:val="-2"/>
          <w:sz w:val="24"/>
          <w:szCs w:val="24"/>
        </w:rPr>
        <w:t>Rotación de los pernos y ángulos de anclaje (</w:t>
      </w:r>
      <w:proofErr w:type="spellStart"/>
      <w:r w:rsidRPr="00DE6995">
        <w:rPr>
          <w:rFonts w:ascii="Arial" w:hAnsi="Arial" w:cs="Arial"/>
          <w:b/>
          <w:spacing w:val="-2"/>
          <w:sz w:val="24"/>
          <w:szCs w:val="24"/>
        </w:rPr>
        <w:t>stubs</w:t>
      </w:r>
      <w:proofErr w:type="spellEnd"/>
      <w:r w:rsidRPr="00DE6995">
        <w:rPr>
          <w:rFonts w:ascii="Arial" w:hAnsi="Arial" w:cs="Arial"/>
          <w:b/>
          <w:spacing w:val="-2"/>
          <w:sz w:val="24"/>
          <w:szCs w:val="24"/>
        </w:rPr>
        <w:t>)</w:t>
      </w:r>
    </w:p>
    <w:p w14:paraId="10C38FC8" w14:textId="77777777" w:rsidR="00837E06" w:rsidRPr="00DE6995" w:rsidRDefault="00837E06" w:rsidP="00DE6995">
      <w:pPr>
        <w:tabs>
          <w:tab w:val="left" w:pos="-720"/>
        </w:tabs>
        <w:spacing w:line="240" w:lineRule="auto"/>
        <w:ind w:left="720" w:right="4"/>
        <w:rPr>
          <w:rFonts w:ascii="Arial" w:hAnsi="Arial" w:cs="Arial"/>
          <w:spacing w:val="-2"/>
          <w:sz w:val="24"/>
          <w:szCs w:val="24"/>
        </w:rPr>
      </w:pPr>
      <w:r w:rsidRPr="00DE6995">
        <w:rPr>
          <w:rFonts w:ascii="Arial" w:hAnsi="Arial" w:cs="Arial"/>
          <w:spacing w:val="-2"/>
          <w:sz w:val="24"/>
          <w:szCs w:val="24"/>
        </w:rPr>
        <w:t>Se llama pernos y ángulos de anclaje (</w:t>
      </w:r>
      <w:proofErr w:type="spellStart"/>
      <w:r w:rsidRPr="00DE6995">
        <w:rPr>
          <w:rFonts w:ascii="Arial" w:hAnsi="Arial" w:cs="Arial"/>
          <w:spacing w:val="-2"/>
          <w:sz w:val="24"/>
          <w:szCs w:val="24"/>
        </w:rPr>
        <w:t>stubs</w:t>
      </w:r>
      <w:proofErr w:type="spellEnd"/>
      <w:r w:rsidRPr="00DE6995">
        <w:rPr>
          <w:rFonts w:ascii="Arial" w:hAnsi="Arial" w:cs="Arial"/>
          <w:spacing w:val="-2"/>
          <w:sz w:val="24"/>
          <w:szCs w:val="24"/>
        </w:rPr>
        <w:t xml:space="preserve">) a los elementos de acero directamente acoplados a las patas o base de las estructuras. Estos elementos, pernos o perfiles de hierro forman parte de la fundación. Las diagonales de la base de una torre y las bisectrices de los ángulos de anclaje o </w:t>
      </w:r>
      <w:proofErr w:type="spellStart"/>
      <w:r w:rsidRPr="00DE6995">
        <w:rPr>
          <w:rFonts w:ascii="Arial" w:hAnsi="Arial" w:cs="Arial"/>
          <w:spacing w:val="-2"/>
          <w:sz w:val="24"/>
          <w:szCs w:val="24"/>
        </w:rPr>
        <w:t>stubs</w:t>
      </w:r>
      <w:proofErr w:type="spellEnd"/>
      <w:r w:rsidRPr="00DE6995">
        <w:rPr>
          <w:rFonts w:ascii="Arial" w:hAnsi="Arial" w:cs="Arial"/>
          <w:spacing w:val="-2"/>
          <w:sz w:val="24"/>
          <w:szCs w:val="24"/>
        </w:rPr>
        <w:t xml:space="preserve"> deben quedar dentro de un cuarto de grado sexagesimal de separación entre sí. </w:t>
      </w:r>
    </w:p>
    <w:p w14:paraId="396F9DDC" w14:textId="77777777" w:rsidR="00837E06" w:rsidRPr="00DE6995" w:rsidRDefault="00837E06" w:rsidP="00DE6995">
      <w:pPr>
        <w:tabs>
          <w:tab w:val="left" w:pos="-720"/>
        </w:tabs>
        <w:spacing w:line="240" w:lineRule="auto"/>
        <w:ind w:right="4"/>
        <w:rPr>
          <w:rFonts w:ascii="Arial" w:hAnsi="Arial" w:cs="Arial"/>
          <w:b/>
          <w:spacing w:val="-2"/>
          <w:sz w:val="24"/>
          <w:szCs w:val="24"/>
        </w:rPr>
      </w:pPr>
      <w:r w:rsidRPr="00DE6995">
        <w:rPr>
          <w:rFonts w:ascii="Arial" w:hAnsi="Arial" w:cs="Arial"/>
          <w:b/>
          <w:spacing w:val="-2"/>
          <w:sz w:val="24"/>
          <w:szCs w:val="24"/>
        </w:rPr>
        <w:t xml:space="preserve">e. </w:t>
      </w:r>
      <w:r w:rsidRPr="00DE6995">
        <w:rPr>
          <w:rFonts w:ascii="Arial" w:hAnsi="Arial" w:cs="Arial"/>
          <w:b/>
          <w:spacing w:val="-2"/>
          <w:sz w:val="24"/>
          <w:szCs w:val="24"/>
        </w:rPr>
        <w:tab/>
        <w:t>Inclinación de los ángulos de anclaje (</w:t>
      </w:r>
      <w:proofErr w:type="spellStart"/>
      <w:r w:rsidRPr="00DE6995">
        <w:rPr>
          <w:rFonts w:ascii="Arial" w:hAnsi="Arial" w:cs="Arial"/>
          <w:b/>
          <w:spacing w:val="-2"/>
          <w:sz w:val="24"/>
          <w:szCs w:val="24"/>
        </w:rPr>
        <w:t>stubs</w:t>
      </w:r>
      <w:proofErr w:type="spellEnd"/>
      <w:r w:rsidRPr="00DE6995">
        <w:rPr>
          <w:rFonts w:ascii="Arial" w:hAnsi="Arial" w:cs="Arial"/>
          <w:b/>
          <w:spacing w:val="-2"/>
          <w:sz w:val="24"/>
          <w:szCs w:val="24"/>
        </w:rPr>
        <w:t>)</w:t>
      </w:r>
    </w:p>
    <w:p w14:paraId="0A07CF3A" w14:textId="77777777" w:rsidR="00837E06" w:rsidRPr="00DE6995" w:rsidRDefault="00837E06" w:rsidP="00DE6995">
      <w:pPr>
        <w:tabs>
          <w:tab w:val="left" w:pos="-720"/>
        </w:tabs>
        <w:spacing w:line="240" w:lineRule="auto"/>
        <w:ind w:left="720" w:right="4"/>
        <w:rPr>
          <w:rFonts w:ascii="Arial" w:hAnsi="Arial" w:cs="Arial"/>
          <w:spacing w:val="-2"/>
          <w:sz w:val="24"/>
          <w:szCs w:val="24"/>
        </w:rPr>
      </w:pPr>
      <w:r w:rsidRPr="00DE6995">
        <w:rPr>
          <w:rFonts w:ascii="Arial" w:hAnsi="Arial" w:cs="Arial"/>
          <w:spacing w:val="-2"/>
          <w:sz w:val="24"/>
          <w:szCs w:val="24"/>
        </w:rPr>
        <w:t>La inclinación de cada ángulo de anclaje medido en el plano vertical de las diagonales de la torre no debe diferir en más de los 5mm por metro, de la inclinación estipulada en los planos.</w:t>
      </w:r>
    </w:p>
    <w:p w14:paraId="68A5906D" w14:textId="77777777" w:rsidR="00837E06" w:rsidRPr="00DE6995" w:rsidRDefault="00837E06" w:rsidP="00DE6995">
      <w:pPr>
        <w:tabs>
          <w:tab w:val="left" w:pos="-720"/>
        </w:tabs>
        <w:spacing w:line="240" w:lineRule="auto"/>
        <w:ind w:right="4"/>
        <w:rPr>
          <w:rFonts w:ascii="Arial" w:hAnsi="Arial" w:cs="Arial"/>
          <w:b/>
          <w:spacing w:val="-2"/>
          <w:sz w:val="24"/>
          <w:szCs w:val="24"/>
        </w:rPr>
      </w:pPr>
      <w:r w:rsidRPr="00DE6995">
        <w:rPr>
          <w:rFonts w:ascii="Arial" w:hAnsi="Arial" w:cs="Arial"/>
          <w:b/>
          <w:spacing w:val="-2"/>
          <w:sz w:val="24"/>
          <w:szCs w:val="24"/>
        </w:rPr>
        <w:t xml:space="preserve">f. </w:t>
      </w:r>
      <w:r w:rsidRPr="00DE6995">
        <w:rPr>
          <w:rFonts w:ascii="Arial" w:hAnsi="Arial" w:cs="Arial"/>
          <w:b/>
          <w:spacing w:val="-2"/>
          <w:sz w:val="24"/>
          <w:szCs w:val="24"/>
        </w:rPr>
        <w:tab/>
        <w:t>Dimensiones horizontales</w:t>
      </w:r>
    </w:p>
    <w:p w14:paraId="32A293D1" w14:textId="77777777" w:rsidR="00837E06" w:rsidRPr="00DE6995" w:rsidRDefault="00837E06" w:rsidP="00DE6995">
      <w:pPr>
        <w:tabs>
          <w:tab w:val="left" w:pos="-720"/>
        </w:tabs>
        <w:spacing w:line="240" w:lineRule="auto"/>
        <w:ind w:left="720" w:right="4"/>
        <w:rPr>
          <w:rFonts w:ascii="Arial" w:hAnsi="Arial" w:cs="Arial"/>
          <w:spacing w:val="-2"/>
          <w:sz w:val="24"/>
          <w:szCs w:val="24"/>
        </w:rPr>
      </w:pPr>
      <w:r w:rsidRPr="00DE6995">
        <w:rPr>
          <w:rFonts w:ascii="Arial" w:hAnsi="Arial" w:cs="Arial"/>
          <w:spacing w:val="-2"/>
          <w:sz w:val="24"/>
          <w:szCs w:val="24"/>
        </w:rPr>
        <w:t xml:space="preserve">La distancia horizontal final instalada entre </w:t>
      </w:r>
      <w:proofErr w:type="spellStart"/>
      <w:r w:rsidRPr="00DE6995">
        <w:rPr>
          <w:rFonts w:ascii="Arial" w:hAnsi="Arial" w:cs="Arial"/>
          <w:spacing w:val="-2"/>
          <w:sz w:val="24"/>
          <w:szCs w:val="24"/>
        </w:rPr>
        <w:t>stubs</w:t>
      </w:r>
      <w:proofErr w:type="spellEnd"/>
      <w:r w:rsidRPr="00DE6995">
        <w:rPr>
          <w:rFonts w:ascii="Arial" w:hAnsi="Arial" w:cs="Arial"/>
          <w:spacing w:val="-2"/>
          <w:sz w:val="24"/>
          <w:szCs w:val="24"/>
        </w:rPr>
        <w:t xml:space="preserve"> o ángulos de anclaje adyacentes, debe quedar dentro de la distancia especificada con una diferencia máxima de 5 mm y dentro de los 10 mm para ángulos diagonales opuestos. Las dimensiones horizontales se medirán en el </w:t>
      </w:r>
      <w:r w:rsidRPr="00DE6995">
        <w:rPr>
          <w:rFonts w:ascii="Arial" w:hAnsi="Arial" w:cs="Arial"/>
          <w:spacing w:val="-2"/>
          <w:sz w:val="24"/>
          <w:szCs w:val="24"/>
        </w:rPr>
        <w:lastRenderedPageBreak/>
        <w:t>plano horizontal que pasa por la marca del ángulo de anclaje de la extensión de ladera más corta de cada torre.</w:t>
      </w:r>
    </w:p>
    <w:p w14:paraId="220D9A2F" w14:textId="77777777" w:rsidR="00837E06" w:rsidRPr="00DE6995" w:rsidRDefault="00837E06" w:rsidP="00DE6995">
      <w:pPr>
        <w:pStyle w:val="Prrafodelista"/>
        <w:numPr>
          <w:ilvl w:val="2"/>
          <w:numId w:val="50"/>
        </w:numPr>
        <w:spacing w:line="240" w:lineRule="auto"/>
        <w:ind w:left="709" w:right="4" w:hanging="709"/>
        <w:rPr>
          <w:rFonts w:ascii="Arial" w:hAnsi="Arial" w:cs="Arial"/>
          <w:b/>
          <w:bCs/>
          <w:spacing w:val="-2"/>
          <w:sz w:val="24"/>
          <w:szCs w:val="24"/>
        </w:rPr>
      </w:pPr>
      <w:r w:rsidRPr="00DE6995">
        <w:rPr>
          <w:rFonts w:ascii="Arial" w:hAnsi="Arial" w:cs="Arial"/>
          <w:b/>
          <w:bCs/>
          <w:spacing w:val="-2"/>
          <w:sz w:val="24"/>
          <w:szCs w:val="24"/>
        </w:rPr>
        <w:t xml:space="preserve">Instalación de ángulos de anclaje o </w:t>
      </w:r>
      <w:proofErr w:type="spellStart"/>
      <w:r w:rsidRPr="00DE6995">
        <w:rPr>
          <w:rFonts w:ascii="Arial" w:hAnsi="Arial" w:cs="Arial"/>
          <w:b/>
          <w:bCs/>
          <w:spacing w:val="-2"/>
          <w:sz w:val="24"/>
          <w:szCs w:val="24"/>
        </w:rPr>
        <w:t>stubs</w:t>
      </w:r>
      <w:proofErr w:type="spellEnd"/>
      <w:r w:rsidRPr="00DE6995">
        <w:rPr>
          <w:rFonts w:ascii="Arial" w:hAnsi="Arial" w:cs="Arial"/>
          <w:b/>
          <w:bCs/>
          <w:spacing w:val="-2"/>
          <w:sz w:val="24"/>
          <w:szCs w:val="24"/>
        </w:rPr>
        <w:t xml:space="preserve"> </w:t>
      </w:r>
    </w:p>
    <w:p w14:paraId="7EE0CE11"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Se tomarán las medidas necesarias para evitar daños al acero galvanizado. Los </w:t>
      </w:r>
      <w:proofErr w:type="spellStart"/>
      <w:r w:rsidRPr="00DE6995">
        <w:rPr>
          <w:rFonts w:ascii="Arial" w:hAnsi="Arial" w:cs="Arial"/>
          <w:spacing w:val="-2"/>
          <w:sz w:val="24"/>
          <w:szCs w:val="24"/>
        </w:rPr>
        <w:t>stubs</w:t>
      </w:r>
      <w:proofErr w:type="spellEnd"/>
      <w:r w:rsidRPr="00DE6995">
        <w:rPr>
          <w:rFonts w:ascii="Arial" w:hAnsi="Arial" w:cs="Arial"/>
          <w:spacing w:val="-2"/>
          <w:sz w:val="24"/>
          <w:szCs w:val="24"/>
        </w:rPr>
        <w:t xml:space="preserve"> o ángulos de anclaje que se hayan dañado no podrán usarse antes de que se reparen o de que sean remplazados a costo del Contratista según lo indique la Fiscalización.</w:t>
      </w:r>
    </w:p>
    <w:p w14:paraId="114E6FF1"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Los </w:t>
      </w:r>
      <w:proofErr w:type="spellStart"/>
      <w:r w:rsidRPr="00DE6995">
        <w:rPr>
          <w:rFonts w:ascii="Arial" w:hAnsi="Arial" w:cs="Arial"/>
          <w:spacing w:val="-2"/>
          <w:sz w:val="24"/>
          <w:szCs w:val="24"/>
        </w:rPr>
        <w:t>stubs</w:t>
      </w:r>
      <w:proofErr w:type="spellEnd"/>
      <w:r w:rsidRPr="00DE6995">
        <w:rPr>
          <w:rFonts w:ascii="Arial" w:hAnsi="Arial" w:cs="Arial"/>
          <w:spacing w:val="-2"/>
          <w:sz w:val="24"/>
          <w:szCs w:val="24"/>
        </w:rPr>
        <w:t xml:space="preserve"> deben fijarse rígidamente para evitar su desplazamiento durante la colocación y la consolidación del hormigón. Las varillas de refuerzo vertical y los </w:t>
      </w:r>
      <w:proofErr w:type="spellStart"/>
      <w:r w:rsidRPr="00DE6995">
        <w:rPr>
          <w:rFonts w:ascii="Arial" w:hAnsi="Arial" w:cs="Arial"/>
          <w:spacing w:val="-2"/>
          <w:sz w:val="24"/>
          <w:szCs w:val="24"/>
        </w:rPr>
        <w:t>stubs</w:t>
      </w:r>
      <w:proofErr w:type="spellEnd"/>
      <w:r w:rsidRPr="00DE6995">
        <w:rPr>
          <w:rFonts w:ascii="Arial" w:hAnsi="Arial" w:cs="Arial"/>
          <w:spacing w:val="-2"/>
          <w:sz w:val="24"/>
          <w:szCs w:val="24"/>
        </w:rPr>
        <w:t xml:space="preserve"> se soldarán únicamente cuando así lo apruebe la Fiscalización.</w:t>
      </w:r>
    </w:p>
    <w:p w14:paraId="09293D81"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Cuando se determine que los </w:t>
      </w:r>
      <w:proofErr w:type="spellStart"/>
      <w:r w:rsidRPr="00DE6995">
        <w:rPr>
          <w:rFonts w:ascii="Arial" w:hAnsi="Arial" w:cs="Arial"/>
          <w:spacing w:val="-2"/>
          <w:sz w:val="24"/>
          <w:szCs w:val="24"/>
        </w:rPr>
        <w:t>stubs</w:t>
      </w:r>
      <w:proofErr w:type="spellEnd"/>
      <w:r w:rsidRPr="00DE6995">
        <w:rPr>
          <w:rFonts w:ascii="Arial" w:hAnsi="Arial" w:cs="Arial"/>
          <w:spacing w:val="-2"/>
          <w:sz w:val="24"/>
          <w:szCs w:val="24"/>
        </w:rPr>
        <w:t xml:space="preserve"> están fuera de posición, en exceso de las tolerancias especificadas por CELEC EP- TRANSELECTRIC y/o del diseñador de las estructuras se procederá a recolocar dichos </w:t>
      </w:r>
      <w:proofErr w:type="spellStart"/>
      <w:r w:rsidRPr="00DE6995">
        <w:rPr>
          <w:rFonts w:ascii="Arial" w:hAnsi="Arial" w:cs="Arial"/>
          <w:spacing w:val="-2"/>
          <w:sz w:val="24"/>
          <w:szCs w:val="24"/>
        </w:rPr>
        <w:t>stubs</w:t>
      </w:r>
      <w:proofErr w:type="spellEnd"/>
      <w:r w:rsidRPr="00DE6995">
        <w:rPr>
          <w:rFonts w:ascii="Arial" w:hAnsi="Arial" w:cs="Arial"/>
          <w:spacing w:val="-2"/>
          <w:sz w:val="24"/>
          <w:szCs w:val="24"/>
        </w:rPr>
        <w:t>, a costo de El Contratista.</w:t>
      </w:r>
    </w:p>
    <w:p w14:paraId="0E29463F"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El procedimiento para recolocar los </w:t>
      </w:r>
      <w:proofErr w:type="spellStart"/>
      <w:r w:rsidRPr="00DE6995">
        <w:rPr>
          <w:rFonts w:ascii="Arial" w:hAnsi="Arial" w:cs="Arial"/>
          <w:spacing w:val="-2"/>
          <w:sz w:val="24"/>
          <w:szCs w:val="24"/>
        </w:rPr>
        <w:t>stubs</w:t>
      </w:r>
      <w:proofErr w:type="spellEnd"/>
      <w:r w:rsidRPr="00DE6995">
        <w:rPr>
          <w:rFonts w:ascii="Arial" w:hAnsi="Arial" w:cs="Arial"/>
          <w:spacing w:val="-2"/>
          <w:sz w:val="24"/>
          <w:szCs w:val="24"/>
        </w:rPr>
        <w:t xml:space="preserve">, debe ser propuesto por El Contratista a la Fiscalización para su revisión; si es aprobado se ejecutará el trabajo en presencia de la Fiscalización; en caso contrario El Contratista deberá demoler la fundación y rehacer todo el trabajo a su costo, incluso deberá reponer a la Fiscalización los ángulos de anclaje o </w:t>
      </w:r>
      <w:proofErr w:type="spellStart"/>
      <w:r w:rsidRPr="00DE6995">
        <w:rPr>
          <w:rFonts w:ascii="Arial" w:hAnsi="Arial" w:cs="Arial"/>
          <w:spacing w:val="-2"/>
          <w:sz w:val="24"/>
          <w:szCs w:val="24"/>
        </w:rPr>
        <w:t>stubs</w:t>
      </w:r>
      <w:proofErr w:type="spellEnd"/>
      <w:r w:rsidRPr="00DE6995">
        <w:rPr>
          <w:rFonts w:ascii="Arial" w:hAnsi="Arial" w:cs="Arial"/>
          <w:spacing w:val="-2"/>
          <w:sz w:val="24"/>
          <w:szCs w:val="24"/>
        </w:rPr>
        <w:t xml:space="preserve"> que resulten dañados y/o que no puedan recuperarse.</w:t>
      </w:r>
    </w:p>
    <w:p w14:paraId="6078A432" w14:textId="77777777" w:rsidR="00837E06" w:rsidRPr="00DE6995" w:rsidRDefault="00837E06" w:rsidP="00DE6995">
      <w:pPr>
        <w:pStyle w:val="Prrafodelista"/>
        <w:numPr>
          <w:ilvl w:val="1"/>
          <w:numId w:val="50"/>
        </w:numPr>
        <w:tabs>
          <w:tab w:val="left" w:pos="-720"/>
        </w:tabs>
        <w:spacing w:line="240" w:lineRule="auto"/>
        <w:ind w:right="4"/>
        <w:rPr>
          <w:rFonts w:ascii="Arial" w:hAnsi="Arial" w:cs="Arial"/>
          <w:b/>
          <w:bCs/>
          <w:spacing w:val="-2"/>
          <w:sz w:val="24"/>
          <w:szCs w:val="24"/>
        </w:rPr>
      </w:pPr>
      <w:r w:rsidRPr="00DE6995">
        <w:rPr>
          <w:rFonts w:ascii="Arial" w:hAnsi="Arial" w:cs="Arial"/>
          <w:b/>
          <w:bCs/>
          <w:spacing w:val="-2"/>
          <w:sz w:val="24"/>
          <w:szCs w:val="24"/>
        </w:rPr>
        <w:t>EXCAVACIONES</w:t>
      </w:r>
    </w:p>
    <w:p w14:paraId="0F3FECAE" w14:textId="77777777" w:rsidR="00837E06" w:rsidRPr="00DE6995" w:rsidRDefault="00837E06" w:rsidP="00DE6995">
      <w:pPr>
        <w:pStyle w:val="Prrafodelista"/>
        <w:tabs>
          <w:tab w:val="left" w:pos="-720"/>
        </w:tabs>
        <w:spacing w:line="240" w:lineRule="auto"/>
        <w:ind w:left="1418" w:right="4"/>
        <w:rPr>
          <w:rFonts w:ascii="Arial" w:hAnsi="Arial" w:cs="Arial"/>
          <w:b/>
          <w:bCs/>
          <w:spacing w:val="-2"/>
          <w:sz w:val="24"/>
          <w:szCs w:val="24"/>
        </w:rPr>
      </w:pPr>
    </w:p>
    <w:p w14:paraId="226792E0" w14:textId="77777777" w:rsidR="00837E06" w:rsidRPr="00DE6995" w:rsidRDefault="00837E06" w:rsidP="00DE6995">
      <w:pPr>
        <w:pStyle w:val="Prrafodelista"/>
        <w:numPr>
          <w:ilvl w:val="2"/>
          <w:numId w:val="50"/>
        </w:numPr>
        <w:spacing w:line="240" w:lineRule="auto"/>
        <w:ind w:right="4"/>
        <w:rPr>
          <w:rFonts w:ascii="Arial" w:hAnsi="Arial" w:cs="Arial"/>
          <w:b/>
          <w:bCs/>
          <w:spacing w:val="-2"/>
          <w:sz w:val="24"/>
          <w:szCs w:val="24"/>
        </w:rPr>
      </w:pPr>
      <w:r w:rsidRPr="00DE6995">
        <w:rPr>
          <w:rFonts w:ascii="Arial" w:hAnsi="Arial" w:cs="Arial"/>
          <w:b/>
          <w:bCs/>
          <w:spacing w:val="-2"/>
          <w:sz w:val="24"/>
          <w:szCs w:val="24"/>
        </w:rPr>
        <w:t>Generalidades</w:t>
      </w:r>
    </w:p>
    <w:p w14:paraId="7A7A4FAC"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spacing w:val="-2"/>
          <w:sz w:val="24"/>
          <w:szCs w:val="24"/>
        </w:rPr>
        <w:t>Antes de cualquier labor de excavación y en aplicación del Plan de Manejo Ambiental El Contratista tiene la obligación de realizar una prospección arqueológica. Si al realizar la prospección arqueológica se descubre que pueden existir restos importantes se suspenderá las actividades en este sitio hasta poder realizar el rescate arqueológico necesario en coordinación con el INPC y que es obligatorio por Ley, por lo que El Contratista reubicará a su personal y equipos en otra torre sin que haya un sobre costo para CELEC EP – TRANSELECTRIC. El costo de tener un arqueólogo como parte del equipo de El Contratista y del rescate mismo deberá estar incluido en el rubro de implementación del plan de manejo ambiental.</w:t>
      </w:r>
    </w:p>
    <w:p w14:paraId="414F7172"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p>
    <w:p w14:paraId="1FBFF4EA"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spacing w:val="-2"/>
          <w:sz w:val="24"/>
          <w:szCs w:val="24"/>
        </w:rPr>
        <w:t>El Contratista debe excavar el suelo natural hasta la cota requerida y en las dimensiones mínimas que se indican en los planos.</w:t>
      </w:r>
    </w:p>
    <w:p w14:paraId="222367F6" w14:textId="77777777" w:rsidR="00AF06DC" w:rsidRPr="00DE6995" w:rsidRDefault="00AF06DC" w:rsidP="00DE6995">
      <w:pPr>
        <w:tabs>
          <w:tab w:val="left" w:pos="-720"/>
        </w:tabs>
        <w:spacing w:after="0" w:line="240" w:lineRule="auto"/>
        <w:ind w:right="4"/>
        <w:contextualSpacing/>
        <w:rPr>
          <w:rFonts w:ascii="Arial" w:hAnsi="Arial" w:cs="Arial"/>
          <w:spacing w:val="-2"/>
          <w:sz w:val="24"/>
          <w:szCs w:val="24"/>
        </w:rPr>
      </w:pPr>
    </w:p>
    <w:p w14:paraId="43580FA0"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No se pagará por excavaciones adicionales que resulten de errores de ubicación, de excavaciones excesivas, o de sobre excavaciones por procesos constructivos inconvenientes o mal ejecutados.</w:t>
      </w:r>
    </w:p>
    <w:p w14:paraId="245C3D00" w14:textId="77777777" w:rsidR="00837E06" w:rsidRPr="00DE6995" w:rsidRDefault="00837E06" w:rsidP="00DE6995">
      <w:pPr>
        <w:pStyle w:val="Prrafodelista"/>
        <w:numPr>
          <w:ilvl w:val="2"/>
          <w:numId w:val="50"/>
        </w:numPr>
        <w:spacing w:line="240" w:lineRule="auto"/>
        <w:ind w:right="4"/>
        <w:rPr>
          <w:rFonts w:ascii="Arial" w:hAnsi="Arial" w:cs="Arial"/>
          <w:b/>
          <w:bCs/>
          <w:spacing w:val="-2"/>
          <w:sz w:val="24"/>
          <w:szCs w:val="24"/>
        </w:rPr>
      </w:pPr>
      <w:r w:rsidRPr="00DE6995">
        <w:rPr>
          <w:rFonts w:ascii="Arial" w:hAnsi="Arial" w:cs="Arial"/>
          <w:b/>
          <w:bCs/>
          <w:spacing w:val="-2"/>
          <w:sz w:val="24"/>
          <w:szCs w:val="24"/>
        </w:rPr>
        <w:t>Excavación para cimiento</w:t>
      </w:r>
    </w:p>
    <w:p w14:paraId="019CF49B"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El Contratista hará la excavación estrictamente necesaria para el tipo de cimiento aprobado y limitará sus operaciones a un área de trabajo mínima usando procedimientos eficientes de construcción. Cuando la excavación </w:t>
      </w:r>
      <w:r w:rsidRPr="00DE6995">
        <w:rPr>
          <w:rFonts w:ascii="Arial" w:hAnsi="Arial" w:cs="Arial"/>
          <w:spacing w:val="-2"/>
          <w:sz w:val="24"/>
          <w:szCs w:val="24"/>
        </w:rPr>
        <w:lastRenderedPageBreak/>
        <w:t>excediera las cotas o dimensiones señaladas en los planos u ordenada por la Fiscalización, El Contratista, a su costo, debe rellenar  la sobre excavación con hormigón del mismo tipo al que corresponde la cimentación.</w:t>
      </w:r>
    </w:p>
    <w:p w14:paraId="7D609C59"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Toda excavación con una profundidad mayor a tres (3) metros debe ser entibada, al igual que aquellas excavaciones de menor profundidad, que a juicio de la Fiscalización, puedan derrumbarse. En todos los casos el diseño y cálculo del entibado debe ser aprobado por la Fiscalización, no se reconocerá ningún pago adicional por el uso de entibados.</w:t>
      </w:r>
    </w:p>
    <w:p w14:paraId="7E5AEB74"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Cuando sea necesaria toda la excavación debe protegerse por cercas o taparse con cubiertas fuertes removibles según sea el caso.</w:t>
      </w:r>
    </w:p>
    <w:p w14:paraId="0107C6E4"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Cuando la excavación tenga lugar en tierras cultivadas, el suelo vegetal debe apilarse separadamente y colocarse nuevamente después de terminado el relleno. Las excavaciones para las cimentaciones estarán limitadas por las facilidades de colocación del hormigón o por las dimensiones dadas en los respectivos planos para cimientos, especialmente cuando el hormigón deba colocarse sobre el suelo no perturbado.</w:t>
      </w:r>
    </w:p>
    <w:p w14:paraId="2265D526" w14:textId="77777777" w:rsidR="00837E06"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En donde lo indiquen los planos de cimentaciones aprobados o donde lo requiera la Fiscalización, El Contratista procederá a la colocación de un concreto de protección del fondo de las excavaciones, tipo </w:t>
      </w:r>
      <w:proofErr w:type="spellStart"/>
      <w:r w:rsidRPr="00DE6995">
        <w:rPr>
          <w:rFonts w:ascii="Arial" w:hAnsi="Arial" w:cs="Arial"/>
          <w:b/>
          <w:spacing w:val="-2"/>
          <w:sz w:val="24"/>
          <w:szCs w:val="24"/>
        </w:rPr>
        <w:t>replantillo</w:t>
      </w:r>
      <w:proofErr w:type="spellEnd"/>
      <w:r w:rsidRPr="00DE6995">
        <w:rPr>
          <w:rFonts w:ascii="Arial" w:hAnsi="Arial" w:cs="Arial"/>
          <w:b/>
          <w:spacing w:val="-2"/>
          <w:sz w:val="24"/>
          <w:szCs w:val="24"/>
        </w:rPr>
        <w:t xml:space="preserve"> de </w:t>
      </w:r>
      <w:proofErr w:type="spellStart"/>
      <w:r w:rsidRPr="00DE6995">
        <w:rPr>
          <w:rFonts w:ascii="Arial" w:hAnsi="Arial" w:cs="Arial"/>
          <w:b/>
          <w:spacing w:val="-2"/>
          <w:sz w:val="24"/>
          <w:szCs w:val="24"/>
        </w:rPr>
        <w:t>f´c</w:t>
      </w:r>
      <w:proofErr w:type="spellEnd"/>
      <w:r w:rsidRPr="00DE6995">
        <w:rPr>
          <w:rFonts w:ascii="Arial" w:hAnsi="Arial" w:cs="Arial"/>
          <w:b/>
          <w:spacing w:val="-2"/>
          <w:sz w:val="24"/>
          <w:szCs w:val="24"/>
        </w:rPr>
        <w:t xml:space="preserve"> = 140 kg/cm2. </w:t>
      </w:r>
      <w:r w:rsidRPr="00DE6995">
        <w:rPr>
          <w:rFonts w:ascii="Arial" w:hAnsi="Arial" w:cs="Arial"/>
          <w:spacing w:val="-2"/>
          <w:sz w:val="24"/>
          <w:szCs w:val="24"/>
        </w:rPr>
        <w:t xml:space="preserve">El espesor del </w:t>
      </w:r>
      <w:proofErr w:type="spellStart"/>
      <w:r w:rsidRPr="00DE6995">
        <w:rPr>
          <w:rFonts w:ascii="Arial" w:hAnsi="Arial" w:cs="Arial"/>
          <w:spacing w:val="-2"/>
          <w:sz w:val="24"/>
          <w:szCs w:val="24"/>
        </w:rPr>
        <w:t>replantillo</w:t>
      </w:r>
      <w:proofErr w:type="spellEnd"/>
      <w:r w:rsidRPr="00DE6995">
        <w:rPr>
          <w:rFonts w:ascii="Arial" w:hAnsi="Arial" w:cs="Arial"/>
          <w:spacing w:val="-2"/>
          <w:sz w:val="24"/>
          <w:szCs w:val="24"/>
        </w:rPr>
        <w:t xml:space="preserve"> en ningún caso será mayor a 10 cm. </w:t>
      </w:r>
    </w:p>
    <w:p w14:paraId="37AECEC0" w14:textId="77777777" w:rsidR="00631062" w:rsidRPr="00631062" w:rsidRDefault="00631062" w:rsidP="00631062">
      <w:pPr>
        <w:tabs>
          <w:tab w:val="left" w:pos="-720"/>
        </w:tabs>
        <w:suppressAutoHyphens/>
        <w:spacing w:after="0" w:line="240" w:lineRule="auto"/>
        <w:rPr>
          <w:rFonts w:ascii="Arial" w:hAnsi="Arial" w:cs="Arial"/>
          <w:b/>
          <w:spacing w:val="-2"/>
          <w:sz w:val="24"/>
          <w:szCs w:val="24"/>
        </w:rPr>
      </w:pPr>
      <w:r w:rsidRPr="00631062">
        <w:rPr>
          <w:rFonts w:ascii="Arial" w:hAnsi="Arial" w:cs="Arial"/>
          <w:b/>
          <w:spacing w:val="-2"/>
          <w:sz w:val="24"/>
          <w:szCs w:val="24"/>
        </w:rPr>
        <w:t>5.3.2.1  Conformación de terrazas (Explanaciones).</w:t>
      </w:r>
    </w:p>
    <w:p w14:paraId="483E66B7" w14:textId="77777777" w:rsidR="00631062" w:rsidRPr="00631062" w:rsidRDefault="00631062" w:rsidP="00631062">
      <w:pPr>
        <w:tabs>
          <w:tab w:val="left" w:pos="-720"/>
        </w:tabs>
        <w:suppressAutoHyphens/>
        <w:spacing w:after="0" w:line="240" w:lineRule="auto"/>
        <w:rPr>
          <w:rFonts w:ascii="Arial" w:hAnsi="Arial" w:cs="Arial"/>
          <w:spacing w:val="-2"/>
          <w:sz w:val="24"/>
          <w:szCs w:val="24"/>
        </w:rPr>
      </w:pPr>
    </w:p>
    <w:p w14:paraId="1CF75D3D" w14:textId="77777777" w:rsidR="00631062" w:rsidRPr="00631062" w:rsidRDefault="00631062" w:rsidP="00631062">
      <w:pPr>
        <w:tabs>
          <w:tab w:val="left" w:pos="-720"/>
        </w:tabs>
        <w:suppressAutoHyphens/>
        <w:spacing w:after="0" w:line="240" w:lineRule="auto"/>
        <w:rPr>
          <w:rFonts w:ascii="Arial" w:hAnsi="Arial" w:cs="Arial"/>
          <w:spacing w:val="-2"/>
          <w:sz w:val="24"/>
          <w:szCs w:val="24"/>
        </w:rPr>
      </w:pPr>
      <w:r w:rsidRPr="00631062">
        <w:rPr>
          <w:rFonts w:ascii="Arial" w:hAnsi="Arial" w:cs="Arial"/>
          <w:spacing w:val="-2"/>
          <w:sz w:val="24"/>
          <w:szCs w:val="24"/>
        </w:rPr>
        <w:t>En los sitios que sean necesarios y previa autorización por escrito de la Fiscalización, el Contratista excavará el terreno natural para la conformación de terrazas con el objeto de nivelar el suelo de implantación de la estructura o para mejorar la estabilidad de taludes, de acuerdo con las dimensiones mínimas indicadas en los planos por la Fiscalización.</w:t>
      </w:r>
    </w:p>
    <w:p w14:paraId="58C0B012" w14:textId="77777777" w:rsidR="00631062" w:rsidRPr="00631062" w:rsidRDefault="00631062" w:rsidP="00631062">
      <w:pPr>
        <w:tabs>
          <w:tab w:val="left" w:pos="-720"/>
        </w:tabs>
        <w:suppressAutoHyphens/>
        <w:spacing w:after="0" w:line="240" w:lineRule="auto"/>
        <w:rPr>
          <w:rFonts w:ascii="Arial" w:hAnsi="Arial" w:cs="Arial"/>
          <w:spacing w:val="-2"/>
          <w:sz w:val="24"/>
          <w:szCs w:val="24"/>
        </w:rPr>
      </w:pPr>
    </w:p>
    <w:p w14:paraId="732F843E" w14:textId="77777777" w:rsidR="00631062" w:rsidRPr="00631062" w:rsidRDefault="00631062" w:rsidP="00631062">
      <w:pPr>
        <w:tabs>
          <w:tab w:val="left" w:pos="-720"/>
        </w:tabs>
        <w:suppressAutoHyphens/>
        <w:spacing w:after="0" w:line="240" w:lineRule="auto"/>
        <w:rPr>
          <w:rFonts w:ascii="Arial" w:hAnsi="Arial" w:cs="Arial"/>
          <w:spacing w:val="-2"/>
          <w:sz w:val="24"/>
          <w:szCs w:val="24"/>
        </w:rPr>
      </w:pPr>
      <w:r w:rsidRPr="00631062">
        <w:rPr>
          <w:rFonts w:ascii="Arial" w:hAnsi="Arial" w:cs="Arial"/>
          <w:spacing w:val="-2"/>
          <w:sz w:val="24"/>
          <w:szCs w:val="24"/>
        </w:rPr>
        <w:t>Antes de realizar esta excavación, el Contratista  hará  un levantamiento topográfico completo del área que se propone excavar y debe dejar fuera del área de trabajo referencias topográficas que permitan comprobar el volumen de excavación ejecutado. Los planos de los levantamientos topográficos deben someterse a aprobación de la Fiscalización en cada oportunidad y se entregará en archivo digital.</w:t>
      </w:r>
    </w:p>
    <w:p w14:paraId="00F13956" w14:textId="77777777" w:rsidR="00631062" w:rsidRPr="00631062" w:rsidRDefault="00631062" w:rsidP="00631062">
      <w:pPr>
        <w:tabs>
          <w:tab w:val="left" w:pos="-720"/>
        </w:tabs>
        <w:suppressAutoHyphens/>
        <w:spacing w:after="0" w:line="240" w:lineRule="auto"/>
        <w:rPr>
          <w:rFonts w:ascii="Arial" w:hAnsi="Arial" w:cs="Arial"/>
          <w:spacing w:val="-2"/>
          <w:sz w:val="24"/>
          <w:szCs w:val="24"/>
        </w:rPr>
      </w:pPr>
    </w:p>
    <w:p w14:paraId="413140A1" w14:textId="77777777" w:rsidR="00631062" w:rsidRPr="00631062" w:rsidRDefault="00631062" w:rsidP="00631062">
      <w:pPr>
        <w:tabs>
          <w:tab w:val="left" w:pos="-720"/>
        </w:tabs>
        <w:suppressAutoHyphens/>
        <w:spacing w:after="0" w:line="240" w:lineRule="auto"/>
        <w:rPr>
          <w:rFonts w:ascii="Arial" w:hAnsi="Arial" w:cs="Arial"/>
          <w:spacing w:val="-2"/>
          <w:sz w:val="24"/>
          <w:szCs w:val="24"/>
        </w:rPr>
      </w:pPr>
      <w:r w:rsidRPr="00631062">
        <w:rPr>
          <w:rFonts w:ascii="Arial" w:hAnsi="Arial" w:cs="Arial"/>
          <w:spacing w:val="-2"/>
          <w:sz w:val="24"/>
          <w:szCs w:val="24"/>
        </w:rPr>
        <w:t>Si la Fiscalización considera necesario restituir la vegetación en el talud de corte, el Contratista debe sembrar vegetación de la zona según las instrucciones de la Fiscalización; el costo de ejecución de este trabajo debe estar incluido en el precio unitario de la explanación.</w:t>
      </w:r>
    </w:p>
    <w:p w14:paraId="198936A9" w14:textId="77777777" w:rsidR="00631062" w:rsidRPr="00631062" w:rsidRDefault="00631062" w:rsidP="00631062">
      <w:pPr>
        <w:tabs>
          <w:tab w:val="left" w:pos="-720"/>
        </w:tabs>
        <w:suppressAutoHyphens/>
        <w:spacing w:after="0" w:line="240" w:lineRule="auto"/>
        <w:rPr>
          <w:rFonts w:ascii="Arial" w:hAnsi="Arial" w:cs="Arial"/>
          <w:spacing w:val="-2"/>
          <w:sz w:val="24"/>
          <w:szCs w:val="24"/>
        </w:rPr>
      </w:pPr>
    </w:p>
    <w:p w14:paraId="4002ABFD" w14:textId="77777777" w:rsidR="00631062" w:rsidRPr="00631062" w:rsidRDefault="00631062" w:rsidP="00631062">
      <w:pPr>
        <w:tabs>
          <w:tab w:val="left" w:pos="-720"/>
        </w:tabs>
        <w:suppressAutoHyphens/>
        <w:spacing w:after="0" w:line="240" w:lineRule="auto"/>
        <w:rPr>
          <w:rFonts w:ascii="Arial" w:hAnsi="Arial" w:cs="Arial"/>
          <w:spacing w:val="-2"/>
          <w:sz w:val="24"/>
          <w:szCs w:val="24"/>
        </w:rPr>
      </w:pPr>
      <w:r w:rsidRPr="00631062">
        <w:rPr>
          <w:rFonts w:ascii="Arial" w:hAnsi="Arial" w:cs="Arial"/>
          <w:spacing w:val="-2"/>
          <w:sz w:val="24"/>
          <w:szCs w:val="24"/>
        </w:rPr>
        <w:t>5.7.4.</w:t>
      </w:r>
      <w:r w:rsidRPr="00631062">
        <w:rPr>
          <w:rFonts w:ascii="Arial" w:hAnsi="Arial" w:cs="Arial"/>
          <w:spacing w:val="-2"/>
          <w:sz w:val="24"/>
          <w:szCs w:val="24"/>
        </w:rPr>
        <w:tab/>
        <w:t xml:space="preserve"> Explosivos.</w:t>
      </w:r>
    </w:p>
    <w:p w14:paraId="418CE466" w14:textId="77777777" w:rsidR="00631062" w:rsidRPr="00631062" w:rsidRDefault="00631062" w:rsidP="00631062">
      <w:pPr>
        <w:tabs>
          <w:tab w:val="left" w:pos="-720"/>
        </w:tabs>
        <w:suppressAutoHyphens/>
        <w:spacing w:after="0" w:line="240" w:lineRule="auto"/>
        <w:rPr>
          <w:rFonts w:ascii="Arial" w:hAnsi="Arial" w:cs="Arial"/>
          <w:spacing w:val="-2"/>
          <w:sz w:val="24"/>
          <w:szCs w:val="24"/>
        </w:rPr>
      </w:pPr>
    </w:p>
    <w:p w14:paraId="5522EE93" w14:textId="77777777" w:rsidR="00631062" w:rsidRPr="00631062" w:rsidRDefault="00631062" w:rsidP="00631062">
      <w:pPr>
        <w:tabs>
          <w:tab w:val="left" w:pos="-720"/>
        </w:tabs>
        <w:suppressAutoHyphens/>
        <w:spacing w:after="0" w:line="240" w:lineRule="auto"/>
        <w:rPr>
          <w:rFonts w:ascii="Arial" w:hAnsi="Arial" w:cs="Arial"/>
          <w:spacing w:val="-2"/>
          <w:sz w:val="24"/>
          <w:szCs w:val="24"/>
        </w:rPr>
      </w:pPr>
      <w:r w:rsidRPr="00631062">
        <w:rPr>
          <w:rFonts w:ascii="Arial" w:hAnsi="Arial" w:cs="Arial"/>
          <w:spacing w:val="-2"/>
          <w:sz w:val="24"/>
          <w:szCs w:val="24"/>
        </w:rPr>
        <w:t>Cuando se requiera el uso de explosivos para ejecutar las excavaciones, el Contratista suministrará todos los materiales, mano de obra, equipo, transporte, almacenamiento y manipulación necesarios.</w:t>
      </w:r>
    </w:p>
    <w:p w14:paraId="38276F38" w14:textId="77777777" w:rsidR="00631062" w:rsidRPr="00631062" w:rsidRDefault="00631062" w:rsidP="00631062">
      <w:pPr>
        <w:tabs>
          <w:tab w:val="left" w:pos="-720"/>
        </w:tabs>
        <w:suppressAutoHyphens/>
        <w:spacing w:after="0" w:line="240" w:lineRule="auto"/>
        <w:rPr>
          <w:rFonts w:ascii="Arial" w:hAnsi="Arial" w:cs="Arial"/>
          <w:spacing w:val="-2"/>
          <w:sz w:val="24"/>
          <w:szCs w:val="24"/>
        </w:rPr>
      </w:pPr>
    </w:p>
    <w:p w14:paraId="5BE28DCF" w14:textId="77777777" w:rsidR="00631062" w:rsidRPr="00631062" w:rsidRDefault="00631062" w:rsidP="00631062">
      <w:pPr>
        <w:tabs>
          <w:tab w:val="left" w:pos="-720"/>
        </w:tabs>
        <w:suppressAutoHyphens/>
        <w:spacing w:after="0" w:line="240" w:lineRule="auto"/>
        <w:rPr>
          <w:rFonts w:ascii="Arial" w:hAnsi="Arial" w:cs="Arial"/>
          <w:spacing w:val="-2"/>
          <w:sz w:val="24"/>
          <w:szCs w:val="24"/>
        </w:rPr>
      </w:pPr>
      <w:r w:rsidRPr="00631062">
        <w:rPr>
          <w:rFonts w:ascii="Arial" w:hAnsi="Arial" w:cs="Arial"/>
          <w:spacing w:val="-2"/>
          <w:sz w:val="24"/>
          <w:szCs w:val="24"/>
        </w:rPr>
        <w:lastRenderedPageBreak/>
        <w:t>Los permisos para la obtención de explosivos serán tramitados por el Contratista a su costo; CELEC EP - TRANSELECTRIC podrá colaborar en dicho trámite a solicitud del Contratista. El Contratista debe acatar las disposiciones y leyes que existen en cuanto a la obtención, almacenamiento y uso de explosivos.</w:t>
      </w:r>
    </w:p>
    <w:p w14:paraId="1D672F91" w14:textId="77777777" w:rsidR="00631062" w:rsidRPr="00631062" w:rsidRDefault="00631062" w:rsidP="00631062">
      <w:pPr>
        <w:tabs>
          <w:tab w:val="left" w:pos="-720"/>
        </w:tabs>
        <w:suppressAutoHyphens/>
        <w:spacing w:after="0" w:line="240" w:lineRule="auto"/>
        <w:rPr>
          <w:rFonts w:ascii="Arial" w:hAnsi="Arial" w:cs="Arial"/>
          <w:spacing w:val="-2"/>
          <w:sz w:val="24"/>
          <w:szCs w:val="24"/>
        </w:rPr>
      </w:pPr>
    </w:p>
    <w:p w14:paraId="1A98A0B3" w14:textId="77777777" w:rsidR="00631062" w:rsidRPr="00631062" w:rsidRDefault="00631062" w:rsidP="00631062">
      <w:pPr>
        <w:tabs>
          <w:tab w:val="left" w:pos="-720"/>
        </w:tabs>
        <w:suppressAutoHyphens/>
        <w:spacing w:after="0" w:line="240" w:lineRule="auto"/>
        <w:rPr>
          <w:rFonts w:ascii="Arial" w:hAnsi="Arial" w:cs="Arial"/>
          <w:spacing w:val="-2"/>
          <w:sz w:val="24"/>
          <w:szCs w:val="24"/>
        </w:rPr>
      </w:pPr>
      <w:r w:rsidRPr="00631062">
        <w:rPr>
          <w:rFonts w:ascii="Arial" w:hAnsi="Arial" w:cs="Arial"/>
          <w:spacing w:val="-2"/>
          <w:sz w:val="24"/>
          <w:szCs w:val="24"/>
        </w:rPr>
        <w:t>Los trabajos con explosivos se ejecutarán de acuerdo con las prescripciones requeridas por las leyes y reglamentos del Ecuador y por el Programa de Seguridad del Proyecto. No se efectuarán explosiones en áreas que queden a menos de 30 m. de estructuras, viviendas u obras que puedan ser afectadas.  En caso necesario, se realizará a menor distancia, previa la autorización de la Fiscalización.</w:t>
      </w:r>
    </w:p>
    <w:p w14:paraId="6C59B064" w14:textId="77777777" w:rsidR="00631062" w:rsidRPr="00631062" w:rsidRDefault="00631062" w:rsidP="00631062">
      <w:pPr>
        <w:tabs>
          <w:tab w:val="left" w:pos="-720"/>
        </w:tabs>
        <w:suppressAutoHyphens/>
        <w:spacing w:after="0" w:line="240" w:lineRule="auto"/>
        <w:rPr>
          <w:rFonts w:ascii="Arial" w:hAnsi="Arial" w:cs="Arial"/>
          <w:spacing w:val="-2"/>
          <w:sz w:val="24"/>
          <w:szCs w:val="24"/>
        </w:rPr>
      </w:pPr>
    </w:p>
    <w:p w14:paraId="47D0E377" w14:textId="77777777" w:rsidR="00631062" w:rsidRPr="00631062" w:rsidRDefault="00631062" w:rsidP="00631062">
      <w:pPr>
        <w:tabs>
          <w:tab w:val="left" w:pos="-720"/>
        </w:tabs>
        <w:suppressAutoHyphens/>
        <w:spacing w:after="0" w:line="240" w:lineRule="auto"/>
        <w:rPr>
          <w:rFonts w:ascii="Arial" w:hAnsi="Arial" w:cs="Arial"/>
          <w:spacing w:val="-2"/>
          <w:sz w:val="24"/>
          <w:szCs w:val="24"/>
        </w:rPr>
      </w:pPr>
      <w:r w:rsidRPr="00631062">
        <w:rPr>
          <w:rFonts w:ascii="Arial" w:hAnsi="Arial" w:cs="Arial"/>
          <w:spacing w:val="-2"/>
          <w:sz w:val="24"/>
          <w:szCs w:val="24"/>
        </w:rPr>
        <w:t>La responsabilidad por el uso de detonadores y de explosivos debe asignarse a empleados calificados y estos materiales no deben permanecer sin vigilancia a menos que se hayan colocado en polvorines aprobados por la Fiscalización.</w:t>
      </w:r>
    </w:p>
    <w:p w14:paraId="33B31EE1" w14:textId="77777777" w:rsidR="00631062" w:rsidRPr="00631062" w:rsidRDefault="00631062" w:rsidP="00631062">
      <w:pPr>
        <w:tabs>
          <w:tab w:val="left" w:pos="-720"/>
        </w:tabs>
        <w:suppressAutoHyphens/>
        <w:spacing w:after="0" w:line="240" w:lineRule="auto"/>
        <w:rPr>
          <w:rFonts w:ascii="Arial" w:hAnsi="Arial" w:cs="Arial"/>
          <w:spacing w:val="-2"/>
          <w:sz w:val="24"/>
          <w:szCs w:val="24"/>
        </w:rPr>
      </w:pPr>
    </w:p>
    <w:p w14:paraId="79B45E9F" w14:textId="77777777" w:rsidR="00631062" w:rsidRPr="00631062" w:rsidRDefault="00631062" w:rsidP="00631062">
      <w:pPr>
        <w:tabs>
          <w:tab w:val="left" w:pos="-720"/>
        </w:tabs>
        <w:suppressAutoHyphens/>
        <w:spacing w:after="0" w:line="240" w:lineRule="auto"/>
        <w:rPr>
          <w:rFonts w:ascii="Arial" w:hAnsi="Arial" w:cs="Arial"/>
          <w:spacing w:val="-2"/>
          <w:sz w:val="24"/>
          <w:szCs w:val="24"/>
        </w:rPr>
      </w:pPr>
      <w:r w:rsidRPr="00631062">
        <w:rPr>
          <w:rFonts w:ascii="Arial" w:hAnsi="Arial" w:cs="Arial"/>
          <w:spacing w:val="-2"/>
          <w:sz w:val="24"/>
          <w:szCs w:val="24"/>
        </w:rPr>
        <w:t>Antes de efectuar una explosión los diagramas de tiro deben ser aprobados por la Fiscalización y el Contratista debe tomar precauciones adecuadas para la protección de las personas y de las propiedades, y será responsable por cualquier accidente o por los daños que resulten de sus operaciones con explosivos.</w:t>
      </w:r>
    </w:p>
    <w:p w14:paraId="179F0581" w14:textId="77777777" w:rsidR="00631062" w:rsidRPr="00631062" w:rsidRDefault="00631062" w:rsidP="00631062">
      <w:pPr>
        <w:tabs>
          <w:tab w:val="left" w:pos="-720"/>
        </w:tabs>
        <w:suppressAutoHyphens/>
        <w:spacing w:after="0" w:line="240" w:lineRule="auto"/>
        <w:rPr>
          <w:rFonts w:ascii="Arial" w:hAnsi="Arial" w:cs="Arial"/>
          <w:spacing w:val="-2"/>
          <w:sz w:val="24"/>
          <w:szCs w:val="24"/>
        </w:rPr>
      </w:pPr>
    </w:p>
    <w:p w14:paraId="4AA2F690" w14:textId="77777777" w:rsidR="00631062" w:rsidRDefault="00631062" w:rsidP="00631062">
      <w:pPr>
        <w:tabs>
          <w:tab w:val="left" w:pos="-720"/>
        </w:tabs>
        <w:suppressAutoHyphens/>
        <w:spacing w:after="0" w:line="240" w:lineRule="auto"/>
        <w:rPr>
          <w:rFonts w:ascii="Arial" w:hAnsi="Arial" w:cs="Arial"/>
          <w:spacing w:val="-2"/>
          <w:sz w:val="24"/>
          <w:szCs w:val="24"/>
        </w:rPr>
      </w:pPr>
      <w:r w:rsidRPr="00631062">
        <w:rPr>
          <w:rFonts w:ascii="Arial" w:hAnsi="Arial" w:cs="Arial"/>
          <w:spacing w:val="-2"/>
          <w:sz w:val="24"/>
          <w:szCs w:val="24"/>
        </w:rPr>
        <w:t xml:space="preserve">La ubicación de polvorines, los planos para su construcción, el procedimiento que el Contratista desee establecer para el transporte de dinamita y fulminantes dentro del área de trabajo serán </w:t>
      </w:r>
      <w:r>
        <w:rPr>
          <w:rFonts w:ascii="Arial" w:hAnsi="Arial" w:cs="Arial"/>
          <w:spacing w:val="-2"/>
          <w:sz w:val="24"/>
          <w:szCs w:val="24"/>
        </w:rPr>
        <w:t>aprobados por la Fiscalización.</w:t>
      </w:r>
    </w:p>
    <w:p w14:paraId="68D9BDD7" w14:textId="77777777" w:rsidR="00631062" w:rsidRPr="00631062" w:rsidRDefault="00631062" w:rsidP="00631062">
      <w:pPr>
        <w:tabs>
          <w:tab w:val="left" w:pos="-720"/>
        </w:tabs>
        <w:suppressAutoHyphens/>
        <w:spacing w:after="0" w:line="240" w:lineRule="auto"/>
        <w:rPr>
          <w:rFonts w:ascii="Arial" w:hAnsi="Arial" w:cs="Arial"/>
          <w:spacing w:val="-2"/>
          <w:sz w:val="24"/>
          <w:szCs w:val="24"/>
        </w:rPr>
      </w:pPr>
    </w:p>
    <w:p w14:paraId="0454BE8C" w14:textId="77777777" w:rsidR="00837E06" w:rsidRPr="00DE6995" w:rsidRDefault="00837E06" w:rsidP="00DE6995">
      <w:pPr>
        <w:pStyle w:val="Prrafodelista"/>
        <w:numPr>
          <w:ilvl w:val="2"/>
          <w:numId w:val="50"/>
        </w:numPr>
        <w:spacing w:line="240" w:lineRule="auto"/>
        <w:ind w:right="4"/>
        <w:rPr>
          <w:rFonts w:ascii="Arial" w:hAnsi="Arial" w:cs="Arial"/>
          <w:b/>
          <w:bCs/>
          <w:spacing w:val="-2"/>
          <w:sz w:val="24"/>
          <w:szCs w:val="24"/>
        </w:rPr>
      </w:pPr>
      <w:r w:rsidRPr="00DE6995">
        <w:rPr>
          <w:rFonts w:ascii="Arial" w:hAnsi="Arial" w:cs="Arial"/>
          <w:b/>
          <w:bCs/>
          <w:spacing w:val="-2"/>
          <w:sz w:val="24"/>
          <w:szCs w:val="24"/>
        </w:rPr>
        <w:t>Desagüe en excavaciones</w:t>
      </w:r>
    </w:p>
    <w:p w14:paraId="421EA161"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Se prevé la existencia de zona de niveles freáticos.</w:t>
      </w:r>
    </w:p>
    <w:p w14:paraId="2C21D9A3"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Para la construcción de cimentaciones en zonas con capa freática alta, El Contratista debe contar con el equipo de abatimiento suficiente y adecuado para conservar secas las excavaciones durante estas operaciones. Se deberá tomar las medidas preventivas del caso para evitar que el agua desalojada cause erosión.</w:t>
      </w:r>
    </w:p>
    <w:p w14:paraId="29A6FC10"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Los costos de estos trabajos deben estar incluidos en los precios unitarios de la excavación.</w:t>
      </w:r>
    </w:p>
    <w:p w14:paraId="0620ADFC" w14:textId="77777777" w:rsidR="004434B3"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En terrenos inclinados El Contratista realizará los trabajos necesarios para extraer el agua sin causar erosión.</w:t>
      </w:r>
    </w:p>
    <w:p w14:paraId="2EBF4A8E" w14:textId="77777777" w:rsidR="00837E06" w:rsidRPr="00DE6995" w:rsidRDefault="00837E06" w:rsidP="00DE6995">
      <w:pPr>
        <w:pStyle w:val="Prrafodelista"/>
        <w:numPr>
          <w:ilvl w:val="2"/>
          <w:numId w:val="50"/>
        </w:numPr>
        <w:spacing w:line="240" w:lineRule="auto"/>
        <w:ind w:right="4"/>
        <w:rPr>
          <w:rFonts w:ascii="Arial" w:hAnsi="Arial" w:cs="Arial"/>
          <w:b/>
          <w:bCs/>
          <w:spacing w:val="-2"/>
          <w:sz w:val="24"/>
          <w:szCs w:val="24"/>
        </w:rPr>
      </w:pPr>
      <w:r w:rsidRPr="00DE6995">
        <w:rPr>
          <w:rFonts w:ascii="Arial" w:hAnsi="Arial" w:cs="Arial"/>
          <w:b/>
          <w:bCs/>
          <w:spacing w:val="-2"/>
          <w:sz w:val="24"/>
          <w:szCs w:val="24"/>
        </w:rPr>
        <w:t>Materiales de excavación</w:t>
      </w:r>
    </w:p>
    <w:p w14:paraId="7B9BF14A" w14:textId="77777777" w:rsidR="00837E06" w:rsidRPr="00DE6995" w:rsidRDefault="00837E06" w:rsidP="00DE6995">
      <w:pPr>
        <w:pStyle w:val="Prrafodelista"/>
        <w:spacing w:line="240" w:lineRule="auto"/>
        <w:ind w:left="1843" w:right="4"/>
        <w:rPr>
          <w:rFonts w:ascii="Arial" w:hAnsi="Arial" w:cs="Arial"/>
          <w:b/>
          <w:bCs/>
          <w:spacing w:val="-2"/>
          <w:sz w:val="24"/>
          <w:szCs w:val="24"/>
        </w:rPr>
      </w:pPr>
    </w:p>
    <w:p w14:paraId="28849D91" w14:textId="77777777" w:rsidR="00837E06" w:rsidRPr="00DE6995" w:rsidRDefault="00DD6C53" w:rsidP="00DE6995">
      <w:pPr>
        <w:pStyle w:val="Prrafodelista"/>
        <w:numPr>
          <w:ilvl w:val="3"/>
          <w:numId w:val="50"/>
        </w:numPr>
        <w:tabs>
          <w:tab w:val="left" w:pos="-720"/>
        </w:tabs>
        <w:spacing w:line="240" w:lineRule="auto"/>
        <w:ind w:left="993" w:right="4" w:hanging="993"/>
        <w:rPr>
          <w:rFonts w:ascii="Arial" w:hAnsi="Arial" w:cs="Arial"/>
          <w:b/>
          <w:bCs/>
          <w:spacing w:val="-2"/>
          <w:sz w:val="24"/>
          <w:szCs w:val="24"/>
        </w:rPr>
      </w:pPr>
      <w:r w:rsidRPr="00DE6995">
        <w:rPr>
          <w:rFonts w:ascii="Arial" w:hAnsi="Arial" w:cs="Arial"/>
          <w:b/>
          <w:bCs/>
          <w:spacing w:val="-2"/>
          <w:sz w:val="24"/>
          <w:szCs w:val="24"/>
        </w:rPr>
        <w:t>Sistema</w:t>
      </w:r>
      <w:r w:rsidR="00837E06" w:rsidRPr="00DE6995">
        <w:rPr>
          <w:rFonts w:ascii="Arial" w:hAnsi="Arial" w:cs="Arial"/>
          <w:b/>
          <w:bCs/>
          <w:spacing w:val="-2"/>
          <w:sz w:val="24"/>
          <w:szCs w:val="24"/>
        </w:rPr>
        <w:t xml:space="preserve"> de Transmisión: </w:t>
      </w:r>
      <w:r w:rsidR="004434B3" w:rsidRPr="00DE6995">
        <w:rPr>
          <w:rFonts w:ascii="Arial" w:hAnsi="Arial" w:cs="Arial"/>
          <w:b/>
          <w:bCs/>
          <w:spacing w:val="-2"/>
          <w:sz w:val="24"/>
          <w:szCs w:val="24"/>
        </w:rPr>
        <w:t xml:space="preserve">Milagro – Babahoyo, 230 </w:t>
      </w:r>
      <w:proofErr w:type="spellStart"/>
      <w:r w:rsidR="004434B3" w:rsidRPr="00DE6995">
        <w:rPr>
          <w:rFonts w:ascii="Arial" w:hAnsi="Arial" w:cs="Arial"/>
          <w:b/>
          <w:bCs/>
          <w:spacing w:val="-2"/>
          <w:sz w:val="24"/>
          <w:szCs w:val="24"/>
        </w:rPr>
        <w:t>kV</w:t>
      </w:r>
      <w:proofErr w:type="spellEnd"/>
      <w:r w:rsidR="004434B3" w:rsidRPr="00DE6995">
        <w:rPr>
          <w:rFonts w:ascii="Arial" w:hAnsi="Arial" w:cs="Arial"/>
          <w:b/>
          <w:bCs/>
          <w:spacing w:val="-2"/>
          <w:sz w:val="24"/>
          <w:szCs w:val="24"/>
        </w:rPr>
        <w:t xml:space="preserve"> y San Gregorio – San Juan de Manta, 230 </w:t>
      </w:r>
      <w:proofErr w:type="spellStart"/>
      <w:r w:rsidR="004434B3" w:rsidRPr="00DE6995">
        <w:rPr>
          <w:rFonts w:ascii="Arial" w:hAnsi="Arial" w:cs="Arial"/>
          <w:b/>
          <w:bCs/>
          <w:spacing w:val="-2"/>
          <w:sz w:val="24"/>
          <w:szCs w:val="24"/>
        </w:rPr>
        <w:t>kV</w:t>
      </w:r>
      <w:proofErr w:type="spellEnd"/>
      <w:r w:rsidR="005D328A" w:rsidRPr="00DE6995">
        <w:rPr>
          <w:rFonts w:ascii="Arial" w:hAnsi="Arial" w:cs="Arial"/>
          <w:b/>
          <w:bCs/>
          <w:spacing w:val="-2"/>
          <w:sz w:val="24"/>
          <w:szCs w:val="24"/>
        </w:rPr>
        <w:t>.</w:t>
      </w:r>
    </w:p>
    <w:p w14:paraId="029D9CEB"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Los materiales por excavarse serán clasificados de acuerdo al detalle siguiente:</w:t>
      </w:r>
    </w:p>
    <w:p w14:paraId="7399A3A8" w14:textId="77777777" w:rsidR="009E717A" w:rsidRPr="00DE6995" w:rsidRDefault="009E717A" w:rsidP="00DE6995">
      <w:pPr>
        <w:tabs>
          <w:tab w:val="left" w:pos="-720"/>
        </w:tabs>
        <w:spacing w:line="240" w:lineRule="auto"/>
        <w:ind w:right="4"/>
        <w:rPr>
          <w:rFonts w:ascii="Arial" w:hAnsi="Arial" w:cs="Arial"/>
          <w:spacing w:val="-2"/>
          <w:sz w:val="24"/>
          <w:szCs w:val="24"/>
        </w:rPr>
      </w:pPr>
    </w:p>
    <w:tbl>
      <w:tblPr>
        <w:tblW w:w="5244" w:type="dxa"/>
        <w:jc w:val="center"/>
        <w:tblBorders>
          <w:top w:val="thinThickSmallGap" w:sz="24" w:space="0" w:color="auto"/>
          <w:left w:val="thinThickSmallGap" w:sz="24" w:space="0" w:color="auto"/>
          <w:bottom w:val="thinThickSmallGap" w:sz="24" w:space="0" w:color="auto"/>
          <w:right w:val="thinThickSmallGap" w:sz="2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244"/>
      </w:tblGrid>
      <w:tr w:rsidR="00837E06" w:rsidRPr="00DE6995" w14:paraId="6FBA048E" w14:textId="77777777" w:rsidTr="00F8545D">
        <w:trPr>
          <w:trHeight w:val="499"/>
          <w:jc w:val="center"/>
        </w:trPr>
        <w:tc>
          <w:tcPr>
            <w:tcW w:w="5244" w:type="dxa"/>
            <w:shd w:val="clear" w:color="auto" w:fill="auto"/>
            <w:vAlign w:val="center"/>
            <w:hideMark/>
          </w:tcPr>
          <w:p w14:paraId="68285E64" w14:textId="77777777" w:rsidR="00837E06" w:rsidRPr="00DE6995" w:rsidRDefault="00F8545D" w:rsidP="00DE6995">
            <w:pPr>
              <w:spacing w:after="0" w:line="240" w:lineRule="auto"/>
              <w:ind w:right="4"/>
              <w:rPr>
                <w:rFonts w:ascii="Arial" w:hAnsi="Arial" w:cs="Arial"/>
                <w:spacing w:val="-2"/>
                <w:sz w:val="24"/>
                <w:szCs w:val="24"/>
              </w:rPr>
            </w:pPr>
            <w:r w:rsidRPr="00DE6995">
              <w:rPr>
                <w:rFonts w:ascii="Arial" w:hAnsi="Arial" w:cs="Arial"/>
                <w:spacing w:val="-2"/>
                <w:sz w:val="24"/>
                <w:szCs w:val="24"/>
              </w:rPr>
              <w:lastRenderedPageBreak/>
              <w:t>EXCAVACIÓN EN SUELO:</w:t>
            </w:r>
          </w:p>
        </w:tc>
      </w:tr>
      <w:tr w:rsidR="00837E06" w:rsidRPr="00DE6995" w14:paraId="17EA9D8B" w14:textId="77777777" w:rsidTr="00F8545D">
        <w:trPr>
          <w:trHeight w:val="499"/>
          <w:jc w:val="center"/>
        </w:trPr>
        <w:tc>
          <w:tcPr>
            <w:tcW w:w="5244" w:type="dxa"/>
            <w:shd w:val="clear" w:color="auto" w:fill="auto"/>
            <w:vAlign w:val="center"/>
            <w:hideMark/>
          </w:tcPr>
          <w:p w14:paraId="4E4DC0CF" w14:textId="77777777" w:rsidR="00837E06" w:rsidRPr="00DE6995" w:rsidRDefault="00837E06" w:rsidP="00DE6995">
            <w:pPr>
              <w:spacing w:after="0" w:line="240" w:lineRule="auto"/>
              <w:ind w:leftChars="421" w:left="943" w:right="4" w:hangingChars="7" w:hanging="17"/>
              <w:rPr>
                <w:rFonts w:ascii="Arial" w:hAnsi="Arial" w:cs="Arial"/>
                <w:spacing w:val="-2"/>
                <w:sz w:val="24"/>
                <w:szCs w:val="24"/>
              </w:rPr>
            </w:pPr>
            <w:r w:rsidRPr="00DE6995">
              <w:rPr>
                <w:rFonts w:ascii="Arial" w:hAnsi="Arial" w:cs="Arial"/>
                <w:spacing w:val="-2"/>
                <w:sz w:val="24"/>
                <w:szCs w:val="24"/>
              </w:rPr>
              <w:t xml:space="preserve"> Iguales mayores a 3m</w:t>
            </w:r>
          </w:p>
        </w:tc>
      </w:tr>
      <w:tr w:rsidR="00837E06" w:rsidRPr="00DE6995" w14:paraId="116B87EA" w14:textId="77777777" w:rsidTr="00F8545D">
        <w:trPr>
          <w:trHeight w:val="499"/>
          <w:jc w:val="center"/>
        </w:trPr>
        <w:tc>
          <w:tcPr>
            <w:tcW w:w="5244" w:type="dxa"/>
            <w:shd w:val="clear" w:color="auto" w:fill="auto"/>
            <w:vAlign w:val="center"/>
            <w:hideMark/>
          </w:tcPr>
          <w:p w14:paraId="1EAA96E5" w14:textId="77777777" w:rsidR="00837E06" w:rsidRPr="00DE6995" w:rsidRDefault="00837E06" w:rsidP="00DE6995">
            <w:pPr>
              <w:spacing w:after="0" w:line="240" w:lineRule="auto"/>
              <w:ind w:left="942" w:right="4"/>
              <w:rPr>
                <w:rFonts w:ascii="Arial" w:hAnsi="Arial" w:cs="Arial"/>
                <w:spacing w:val="-2"/>
                <w:sz w:val="24"/>
                <w:szCs w:val="24"/>
              </w:rPr>
            </w:pPr>
            <w:r w:rsidRPr="00DE6995">
              <w:rPr>
                <w:rFonts w:ascii="Arial" w:hAnsi="Arial" w:cs="Arial"/>
                <w:spacing w:val="-2"/>
                <w:sz w:val="24"/>
                <w:szCs w:val="24"/>
              </w:rPr>
              <w:t>Hasta a 3m</w:t>
            </w:r>
          </w:p>
        </w:tc>
      </w:tr>
      <w:tr w:rsidR="00837E06" w:rsidRPr="00DE6995" w14:paraId="5E8C587B" w14:textId="77777777" w:rsidTr="00F8545D">
        <w:trPr>
          <w:trHeight w:val="499"/>
          <w:jc w:val="center"/>
        </w:trPr>
        <w:tc>
          <w:tcPr>
            <w:tcW w:w="5244" w:type="dxa"/>
            <w:shd w:val="clear" w:color="auto" w:fill="auto"/>
            <w:vAlign w:val="center"/>
            <w:hideMark/>
          </w:tcPr>
          <w:p w14:paraId="6549E2BD" w14:textId="77777777" w:rsidR="00837E06" w:rsidRPr="00DE6995" w:rsidRDefault="00837E06" w:rsidP="00DE6995">
            <w:pPr>
              <w:spacing w:after="0" w:line="240" w:lineRule="auto"/>
              <w:ind w:right="4"/>
              <w:rPr>
                <w:rFonts w:ascii="Arial" w:hAnsi="Arial" w:cs="Arial"/>
                <w:spacing w:val="-2"/>
                <w:sz w:val="24"/>
                <w:szCs w:val="24"/>
              </w:rPr>
            </w:pPr>
            <w:r w:rsidRPr="00DE6995">
              <w:rPr>
                <w:rFonts w:ascii="Arial" w:hAnsi="Arial" w:cs="Arial"/>
                <w:spacing w:val="-2"/>
                <w:sz w:val="24"/>
                <w:szCs w:val="24"/>
              </w:rPr>
              <w:t>EXCAVACIÓN EN ROCA</w:t>
            </w:r>
            <w:r w:rsidR="00F8545D" w:rsidRPr="00DE6995">
              <w:rPr>
                <w:rFonts w:ascii="Arial" w:hAnsi="Arial" w:cs="Arial"/>
                <w:spacing w:val="-2"/>
                <w:sz w:val="24"/>
                <w:szCs w:val="24"/>
              </w:rPr>
              <w:t>:</w:t>
            </w:r>
          </w:p>
        </w:tc>
      </w:tr>
      <w:tr w:rsidR="00837E06" w:rsidRPr="00DE6995" w14:paraId="1D87AD23" w14:textId="77777777" w:rsidTr="00F8545D">
        <w:trPr>
          <w:trHeight w:val="499"/>
          <w:jc w:val="center"/>
        </w:trPr>
        <w:tc>
          <w:tcPr>
            <w:tcW w:w="5244" w:type="dxa"/>
            <w:shd w:val="clear" w:color="auto" w:fill="auto"/>
            <w:vAlign w:val="center"/>
            <w:hideMark/>
          </w:tcPr>
          <w:p w14:paraId="492B4F22" w14:textId="77777777" w:rsidR="00837E06" w:rsidRPr="00DE6995" w:rsidRDefault="00837E06" w:rsidP="00DE6995">
            <w:pPr>
              <w:spacing w:after="0" w:line="240" w:lineRule="auto"/>
              <w:ind w:right="4" w:firstLineChars="400" w:firstLine="952"/>
              <w:rPr>
                <w:rFonts w:ascii="Arial" w:hAnsi="Arial" w:cs="Arial"/>
                <w:spacing w:val="-2"/>
                <w:sz w:val="24"/>
                <w:szCs w:val="24"/>
              </w:rPr>
            </w:pPr>
            <w:r w:rsidRPr="00DE6995">
              <w:rPr>
                <w:rFonts w:ascii="Arial" w:hAnsi="Arial" w:cs="Arial"/>
                <w:spacing w:val="-2"/>
                <w:sz w:val="24"/>
                <w:szCs w:val="24"/>
              </w:rPr>
              <w:t>Profundidad de hasta 3 metros (H&lt;=3m)</w:t>
            </w:r>
          </w:p>
        </w:tc>
      </w:tr>
      <w:tr w:rsidR="00837E06" w:rsidRPr="00DE6995" w14:paraId="080145C3" w14:textId="77777777" w:rsidTr="00F8545D">
        <w:trPr>
          <w:trHeight w:val="499"/>
          <w:jc w:val="center"/>
        </w:trPr>
        <w:tc>
          <w:tcPr>
            <w:tcW w:w="5244" w:type="dxa"/>
            <w:shd w:val="clear" w:color="auto" w:fill="auto"/>
            <w:vAlign w:val="center"/>
            <w:hideMark/>
          </w:tcPr>
          <w:p w14:paraId="7909CCC3" w14:textId="77777777" w:rsidR="00837E06" w:rsidRPr="00DE6995" w:rsidRDefault="00837E06" w:rsidP="00DE6995">
            <w:pPr>
              <w:spacing w:after="0" w:line="240" w:lineRule="auto"/>
              <w:ind w:right="4" w:firstLineChars="400" w:firstLine="952"/>
              <w:rPr>
                <w:rFonts w:ascii="Arial" w:hAnsi="Arial" w:cs="Arial"/>
                <w:spacing w:val="-2"/>
                <w:sz w:val="24"/>
                <w:szCs w:val="24"/>
              </w:rPr>
            </w:pPr>
            <w:r w:rsidRPr="00DE6995">
              <w:rPr>
                <w:rFonts w:ascii="Arial" w:hAnsi="Arial" w:cs="Arial"/>
                <w:spacing w:val="-2"/>
                <w:sz w:val="24"/>
                <w:szCs w:val="24"/>
              </w:rPr>
              <w:t>Profundidad mayor de 3 metros (H&gt;3m)</w:t>
            </w:r>
          </w:p>
        </w:tc>
      </w:tr>
    </w:tbl>
    <w:p w14:paraId="33DDF320" w14:textId="77777777" w:rsidR="00837E06" w:rsidRPr="00DE6995" w:rsidRDefault="00837E06" w:rsidP="00DE6995">
      <w:pPr>
        <w:tabs>
          <w:tab w:val="left" w:pos="-720"/>
        </w:tabs>
        <w:spacing w:line="240" w:lineRule="auto"/>
        <w:ind w:right="4"/>
        <w:rPr>
          <w:rFonts w:ascii="Arial" w:hAnsi="Arial" w:cs="Arial"/>
          <w:spacing w:val="-2"/>
          <w:sz w:val="24"/>
          <w:szCs w:val="24"/>
          <w:lang w:val="es-ES"/>
        </w:rPr>
      </w:pPr>
    </w:p>
    <w:p w14:paraId="64C4EFAF" w14:textId="77777777" w:rsidR="00837E06" w:rsidRPr="00DE6995" w:rsidRDefault="00837E06" w:rsidP="00DE6995">
      <w:pPr>
        <w:tabs>
          <w:tab w:val="left" w:pos="-720"/>
        </w:tabs>
        <w:spacing w:line="240" w:lineRule="auto"/>
        <w:ind w:right="4"/>
        <w:rPr>
          <w:rFonts w:ascii="Arial" w:hAnsi="Arial" w:cs="Arial"/>
          <w:bCs/>
          <w:spacing w:val="-2"/>
          <w:sz w:val="24"/>
          <w:szCs w:val="24"/>
        </w:rPr>
      </w:pPr>
      <w:r w:rsidRPr="00DE6995">
        <w:rPr>
          <w:rFonts w:ascii="Arial" w:hAnsi="Arial" w:cs="Arial"/>
          <w:bCs/>
          <w:spacing w:val="-2"/>
          <w:sz w:val="24"/>
          <w:szCs w:val="24"/>
        </w:rPr>
        <w:t>Para efectos de pago, se considera excavación en roca, toda roca que sea masiva muy compacta, solida no alterada o aquella rocas fracturadas con fragmentos muy sólidos, compactos y no alterados que mantengan un volumen mínimo de 0,50 m3, que para poder extraerlo se requiera de procesos de excavación especiales que requieran cuñas, dinamita, y/o compresores.</w:t>
      </w:r>
    </w:p>
    <w:p w14:paraId="722BFD57" w14:textId="77777777" w:rsidR="00837E06" w:rsidRDefault="00837E06" w:rsidP="00DE6995">
      <w:pPr>
        <w:tabs>
          <w:tab w:val="left" w:pos="-720"/>
        </w:tabs>
        <w:spacing w:line="240" w:lineRule="auto"/>
        <w:ind w:right="4"/>
        <w:rPr>
          <w:rFonts w:ascii="Arial" w:hAnsi="Arial" w:cs="Arial"/>
          <w:bCs/>
          <w:spacing w:val="-2"/>
          <w:sz w:val="24"/>
          <w:szCs w:val="24"/>
        </w:rPr>
      </w:pPr>
      <w:r w:rsidRPr="00DE6995">
        <w:rPr>
          <w:rFonts w:ascii="Arial" w:hAnsi="Arial" w:cs="Arial"/>
          <w:bCs/>
          <w:spacing w:val="-2"/>
          <w:sz w:val="24"/>
          <w:szCs w:val="24"/>
        </w:rPr>
        <w:t xml:space="preserve">En procesos de excavación con dinamita, El Contratista presentara, previamente para su aprobación, por parte de la Fiscalización, los esquemas de tiros con las seguridades correspondientes. Estos trabajos deberán ser respaldados, con documentos de autorización, por parte de la autoridad competente que regula el uso de explosivos en el Ecuador. </w:t>
      </w:r>
    </w:p>
    <w:p w14:paraId="1CA2DA9C" w14:textId="77777777" w:rsidR="00631062" w:rsidRPr="00631062" w:rsidRDefault="00631062" w:rsidP="00631062">
      <w:pPr>
        <w:tabs>
          <w:tab w:val="left" w:pos="-720"/>
        </w:tabs>
        <w:suppressAutoHyphens/>
        <w:spacing w:after="0" w:line="240" w:lineRule="auto"/>
        <w:rPr>
          <w:rFonts w:ascii="Arial" w:hAnsi="Arial" w:cs="Arial"/>
          <w:bCs/>
          <w:spacing w:val="-2"/>
          <w:sz w:val="24"/>
          <w:szCs w:val="24"/>
        </w:rPr>
      </w:pPr>
      <w:r w:rsidRPr="00631062">
        <w:rPr>
          <w:rFonts w:ascii="Arial" w:hAnsi="Arial" w:cs="Arial"/>
          <w:bCs/>
          <w:spacing w:val="-2"/>
          <w:sz w:val="24"/>
          <w:szCs w:val="24"/>
        </w:rPr>
        <w:t>Los materiales por excavarse serán clasificados según lo que se indica:</w:t>
      </w:r>
    </w:p>
    <w:p w14:paraId="2EA94AA5" w14:textId="77777777" w:rsidR="00631062" w:rsidRPr="00631062" w:rsidRDefault="00631062" w:rsidP="00631062">
      <w:pPr>
        <w:tabs>
          <w:tab w:val="left" w:pos="-720"/>
        </w:tabs>
        <w:suppressAutoHyphens/>
        <w:spacing w:after="0" w:line="240" w:lineRule="auto"/>
        <w:rPr>
          <w:rFonts w:ascii="Arial" w:hAnsi="Arial" w:cs="Arial"/>
          <w:bCs/>
          <w:spacing w:val="-2"/>
          <w:sz w:val="24"/>
          <w:szCs w:val="24"/>
        </w:rPr>
      </w:pPr>
    </w:p>
    <w:p w14:paraId="2FA169B8" w14:textId="77777777" w:rsidR="00631062" w:rsidRPr="00631062" w:rsidRDefault="00631062" w:rsidP="00631062">
      <w:pPr>
        <w:tabs>
          <w:tab w:val="left" w:pos="-720"/>
        </w:tabs>
        <w:suppressAutoHyphens/>
        <w:spacing w:after="0" w:line="240" w:lineRule="auto"/>
        <w:rPr>
          <w:rFonts w:ascii="Arial" w:hAnsi="Arial" w:cs="Arial"/>
          <w:bCs/>
          <w:spacing w:val="-2"/>
          <w:sz w:val="24"/>
          <w:szCs w:val="24"/>
        </w:rPr>
      </w:pPr>
      <w:r w:rsidRPr="00631062">
        <w:rPr>
          <w:rFonts w:ascii="Arial" w:hAnsi="Arial" w:cs="Arial"/>
          <w:bCs/>
          <w:spacing w:val="-2"/>
          <w:sz w:val="24"/>
          <w:szCs w:val="24"/>
        </w:rPr>
        <w:t>a)</w:t>
      </w:r>
      <w:r w:rsidRPr="00631062">
        <w:rPr>
          <w:rFonts w:ascii="Arial" w:hAnsi="Arial" w:cs="Arial"/>
          <w:bCs/>
          <w:spacing w:val="-2"/>
          <w:sz w:val="24"/>
          <w:szCs w:val="24"/>
        </w:rPr>
        <w:tab/>
        <w:t xml:space="preserve">Roca:  </w:t>
      </w:r>
    </w:p>
    <w:p w14:paraId="5E618026" w14:textId="77777777" w:rsidR="00631062" w:rsidRPr="00631062" w:rsidRDefault="00631062" w:rsidP="00631062">
      <w:pPr>
        <w:tabs>
          <w:tab w:val="left" w:pos="-720"/>
        </w:tabs>
        <w:suppressAutoHyphens/>
        <w:spacing w:after="0" w:line="240" w:lineRule="auto"/>
        <w:rPr>
          <w:rFonts w:ascii="Arial" w:hAnsi="Arial" w:cs="Arial"/>
          <w:bCs/>
          <w:spacing w:val="-2"/>
          <w:sz w:val="24"/>
          <w:szCs w:val="24"/>
        </w:rPr>
      </w:pPr>
    </w:p>
    <w:p w14:paraId="5D7E1682" w14:textId="77777777" w:rsidR="00631062" w:rsidRPr="00631062" w:rsidRDefault="00631062" w:rsidP="00631062">
      <w:pPr>
        <w:tabs>
          <w:tab w:val="left" w:pos="-720"/>
        </w:tabs>
        <w:suppressAutoHyphens/>
        <w:spacing w:after="0" w:line="240" w:lineRule="auto"/>
        <w:rPr>
          <w:rFonts w:ascii="Arial" w:hAnsi="Arial" w:cs="Arial"/>
          <w:bCs/>
          <w:spacing w:val="-2"/>
          <w:sz w:val="24"/>
          <w:szCs w:val="24"/>
        </w:rPr>
      </w:pPr>
      <w:r w:rsidRPr="00631062">
        <w:rPr>
          <w:rFonts w:ascii="Arial" w:hAnsi="Arial" w:cs="Arial"/>
          <w:bCs/>
          <w:spacing w:val="-2"/>
          <w:sz w:val="24"/>
          <w:szCs w:val="24"/>
        </w:rPr>
        <w:t>Incluye roca fragmentada o suelo muy duro, que en opinión de la Fiscalización,  pueda removerse mediante el uso de martillos rompedores neumáticos o</w:t>
      </w:r>
      <w:r>
        <w:rPr>
          <w:rFonts w:ascii="Arial" w:hAnsi="Arial" w:cs="Arial"/>
          <w:bCs/>
          <w:spacing w:val="-2"/>
          <w:sz w:val="24"/>
          <w:szCs w:val="24"/>
        </w:rPr>
        <w:t xml:space="preserve"> explosivos.</w:t>
      </w:r>
    </w:p>
    <w:p w14:paraId="493257DC" w14:textId="77777777" w:rsidR="00631062" w:rsidRPr="00631062" w:rsidRDefault="00631062" w:rsidP="00631062">
      <w:pPr>
        <w:tabs>
          <w:tab w:val="left" w:pos="-720"/>
        </w:tabs>
        <w:suppressAutoHyphens/>
        <w:spacing w:after="0" w:line="240" w:lineRule="auto"/>
        <w:rPr>
          <w:rFonts w:ascii="Arial" w:hAnsi="Arial" w:cs="Arial"/>
          <w:bCs/>
          <w:spacing w:val="-2"/>
          <w:sz w:val="24"/>
          <w:szCs w:val="24"/>
        </w:rPr>
      </w:pPr>
    </w:p>
    <w:p w14:paraId="2B617C93" w14:textId="77777777" w:rsidR="00631062" w:rsidRPr="00631062" w:rsidRDefault="00631062" w:rsidP="00631062">
      <w:pPr>
        <w:tabs>
          <w:tab w:val="left" w:pos="-720"/>
        </w:tabs>
        <w:suppressAutoHyphens/>
        <w:spacing w:after="0" w:line="240" w:lineRule="auto"/>
        <w:rPr>
          <w:rFonts w:ascii="Arial" w:hAnsi="Arial" w:cs="Arial"/>
          <w:bCs/>
          <w:spacing w:val="-2"/>
          <w:sz w:val="24"/>
          <w:szCs w:val="24"/>
        </w:rPr>
      </w:pPr>
      <w:r w:rsidRPr="00631062">
        <w:rPr>
          <w:rFonts w:ascii="Arial" w:hAnsi="Arial" w:cs="Arial"/>
          <w:bCs/>
          <w:spacing w:val="-2"/>
          <w:sz w:val="24"/>
          <w:szCs w:val="24"/>
        </w:rPr>
        <w:t xml:space="preserve">b)  </w:t>
      </w:r>
      <w:r w:rsidRPr="00631062">
        <w:rPr>
          <w:rFonts w:ascii="Arial" w:hAnsi="Arial" w:cs="Arial"/>
          <w:bCs/>
          <w:spacing w:val="-2"/>
          <w:sz w:val="24"/>
          <w:szCs w:val="24"/>
        </w:rPr>
        <w:tab/>
        <w:t xml:space="preserve">Suelo:  </w:t>
      </w:r>
    </w:p>
    <w:p w14:paraId="55F4CB39" w14:textId="77777777" w:rsidR="00631062" w:rsidRPr="00631062" w:rsidRDefault="00631062" w:rsidP="00631062">
      <w:pPr>
        <w:tabs>
          <w:tab w:val="left" w:pos="-720"/>
        </w:tabs>
        <w:suppressAutoHyphens/>
        <w:spacing w:after="0" w:line="240" w:lineRule="auto"/>
        <w:rPr>
          <w:rFonts w:ascii="Arial" w:hAnsi="Arial" w:cs="Arial"/>
          <w:bCs/>
          <w:spacing w:val="-2"/>
          <w:sz w:val="24"/>
          <w:szCs w:val="24"/>
        </w:rPr>
      </w:pPr>
    </w:p>
    <w:p w14:paraId="2B252FE9" w14:textId="77777777" w:rsidR="00631062" w:rsidRPr="00631062" w:rsidRDefault="00631062" w:rsidP="00631062">
      <w:pPr>
        <w:tabs>
          <w:tab w:val="left" w:pos="-720"/>
        </w:tabs>
        <w:suppressAutoHyphens/>
        <w:spacing w:after="0" w:line="240" w:lineRule="auto"/>
        <w:rPr>
          <w:rFonts w:ascii="Arial" w:hAnsi="Arial" w:cs="Arial"/>
          <w:bCs/>
          <w:spacing w:val="-2"/>
          <w:sz w:val="24"/>
          <w:szCs w:val="24"/>
        </w:rPr>
      </w:pPr>
      <w:r w:rsidRPr="00631062">
        <w:rPr>
          <w:rFonts w:ascii="Arial" w:hAnsi="Arial" w:cs="Arial"/>
          <w:bCs/>
          <w:spacing w:val="-2"/>
          <w:sz w:val="24"/>
          <w:szCs w:val="24"/>
        </w:rPr>
        <w:t>Incluye todos los materiales no clasificados como roca</w:t>
      </w:r>
      <w:r>
        <w:rPr>
          <w:rFonts w:ascii="Arial" w:hAnsi="Arial" w:cs="Arial"/>
          <w:bCs/>
          <w:spacing w:val="-2"/>
          <w:sz w:val="24"/>
          <w:szCs w:val="24"/>
        </w:rPr>
        <w:t>.</w:t>
      </w:r>
    </w:p>
    <w:p w14:paraId="4CABCE31" w14:textId="77777777" w:rsidR="00631062" w:rsidRPr="00631062" w:rsidRDefault="00631062" w:rsidP="00DE6995">
      <w:pPr>
        <w:tabs>
          <w:tab w:val="left" w:pos="-720"/>
        </w:tabs>
        <w:spacing w:line="240" w:lineRule="auto"/>
        <w:ind w:right="4"/>
        <w:rPr>
          <w:rFonts w:ascii="Arial" w:hAnsi="Arial" w:cs="Arial"/>
          <w:bCs/>
          <w:spacing w:val="-2"/>
          <w:sz w:val="24"/>
          <w:szCs w:val="24"/>
          <w:lang w:val="es-ES"/>
        </w:rPr>
      </w:pPr>
    </w:p>
    <w:p w14:paraId="761211C1" w14:textId="77777777" w:rsidR="00631062" w:rsidRPr="00631062" w:rsidRDefault="00837E06" w:rsidP="00631062">
      <w:pPr>
        <w:pStyle w:val="Prrafodelista"/>
        <w:numPr>
          <w:ilvl w:val="2"/>
          <w:numId w:val="50"/>
        </w:numPr>
        <w:spacing w:line="240" w:lineRule="auto"/>
        <w:ind w:right="4"/>
        <w:rPr>
          <w:rFonts w:ascii="Arial" w:hAnsi="Arial" w:cs="Arial"/>
          <w:b/>
          <w:bCs/>
          <w:spacing w:val="-2"/>
          <w:sz w:val="24"/>
          <w:szCs w:val="24"/>
        </w:rPr>
      </w:pPr>
      <w:r w:rsidRPr="00DE6995">
        <w:rPr>
          <w:rFonts w:ascii="Arial" w:hAnsi="Arial" w:cs="Arial"/>
          <w:b/>
          <w:bCs/>
          <w:spacing w:val="-2"/>
          <w:sz w:val="24"/>
          <w:szCs w:val="24"/>
        </w:rPr>
        <w:t>Acarreo y Sobre acarreo de materiales de excavación</w:t>
      </w:r>
    </w:p>
    <w:p w14:paraId="2E3FFECB" w14:textId="77777777" w:rsidR="00631062" w:rsidRPr="00631062" w:rsidRDefault="00631062" w:rsidP="00631062">
      <w:pPr>
        <w:tabs>
          <w:tab w:val="left" w:pos="-720"/>
        </w:tabs>
        <w:spacing w:after="0" w:line="240" w:lineRule="auto"/>
        <w:ind w:right="4"/>
        <w:contextualSpacing/>
        <w:rPr>
          <w:rFonts w:ascii="Arial" w:hAnsi="Arial" w:cs="Arial"/>
          <w:spacing w:val="-2"/>
          <w:sz w:val="24"/>
          <w:szCs w:val="24"/>
        </w:rPr>
      </w:pPr>
      <w:r w:rsidRPr="00631062">
        <w:rPr>
          <w:rFonts w:ascii="Arial" w:hAnsi="Arial" w:cs="Arial"/>
          <w:spacing w:val="-2"/>
          <w:sz w:val="24"/>
          <w:szCs w:val="24"/>
        </w:rPr>
        <w:t>Los materiales sobrantes, deben ser retirados o distribuidos en el sitio a satisfacción de la Fiscalización y del propietario del predio en donde está ubicada la estructura.</w:t>
      </w:r>
    </w:p>
    <w:p w14:paraId="681E77F4" w14:textId="77777777" w:rsidR="00631062" w:rsidRPr="00631062" w:rsidRDefault="00631062" w:rsidP="00631062">
      <w:pPr>
        <w:tabs>
          <w:tab w:val="left" w:pos="-720"/>
        </w:tabs>
        <w:spacing w:after="0" w:line="240" w:lineRule="auto"/>
        <w:ind w:right="4"/>
        <w:contextualSpacing/>
        <w:rPr>
          <w:rFonts w:ascii="Arial" w:hAnsi="Arial" w:cs="Arial"/>
          <w:spacing w:val="-2"/>
          <w:sz w:val="24"/>
          <w:szCs w:val="24"/>
        </w:rPr>
      </w:pPr>
    </w:p>
    <w:p w14:paraId="73ECAD0B" w14:textId="77777777" w:rsidR="00631062" w:rsidRPr="00631062" w:rsidRDefault="00631062" w:rsidP="00631062">
      <w:pPr>
        <w:tabs>
          <w:tab w:val="left" w:pos="-720"/>
        </w:tabs>
        <w:spacing w:after="0" w:line="240" w:lineRule="auto"/>
        <w:ind w:right="4"/>
        <w:contextualSpacing/>
        <w:rPr>
          <w:rFonts w:ascii="Arial" w:hAnsi="Arial" w:cs="Arial"/>
          <w:spacing w:val="-2"/>
          <w:sz w:val="24"/>
          <w:szCs w:val="24"/>
        </w:rPr>
      </w:pPr>
      <w:r w:rsidRPr="00631062">
        <w:rPr>
          <w:rFonts w:ascii="Arial" w:hAnsi="Arial" w:cs="Arial"/>
          <w:spacing w:val="-2"/>
          <w:sz w:val="24"/>
          <w:szCs w:val="24"/>
        </w:rPr>
        <w:t>Cuando por causas ajenas al Contratista debe depositarse el material sobrante de una excavación y/o explanación a una distancia de transporte mayor de 200 m de la estructura o traer material de préstamo para rellenos desde una distancia de transporte mayor a 10 km, CELEC EP - TRANSELECTRIC pagará al Contratista por el sobre</w:t>
      </w:r>
      <w:r>
        <w:rPr>
          <w:rFonts w:ascii="Arial" w:hAnsi="Arial" w:cs="Arial"/>
          <w:spacing w:val="-2"/>
          <w:sz w:val="24"/>
          <w:szCs w:val="24"/>
        </w:rPr>
        <w:t>-</w:t>
      </w:r>
      <w:r w:rsidRPr="00631062">
        <w:rPr>
          <w:rFonts w:ascii="Arial" w:hAnsi="Arial" w:cs="Arial"/>
          <w:spacing w:val="-2"/>
          <w:sz w:val="24"/>
          <w:szCs w:val="24"/>
        </w:rPr>
        <w:t xml:space="preserve">acarreo de estos materiales, por las distancias restantes de las indicadas, a los precios establecidos para este ítem. </w:t>
      </w:r>
    </w:p>
    <w:p w14:paraId="59B7844B" w14:textId="77777777" w:rsidR="00631062" w:rsidRPr="00631062" w:rsidRDefault="00631062" w:rsidP="00631062">
      <w:pPr>
        <w:tabs>
          <w:tab w:val="left" w:pos="-720"/>
        </w:tabs>
        <w:spacing w:after="0" w:line="240" w:lineRule="auto"/>
        <w:ind w:right="4"/>
        <w:contextualSpacing/>
        <w:rPr>
          <w:rFonts w:ascii="Arial" w:hAnsi="Arial" w:cs="Arial"/>
          <w:spacing w:val="-2"/>
          <w:sz w:val="24"/>
          <w:szCs w:val="24"/>
        </w:rPr>
      </w:pPr>
    </w:p>
    <w:p w14:paraId="705B107A" w14:textId="77777777" w:rsidR="00837E06" w:rsidRDefault="00631062" w:rsidP="00631062">
      <w:pPr>
        <w:tabs>
          <w:tab w:val="left" w:pos="-720"/>
        </w:tabs>
        <w:spacing w:after="0" w:line="240" w:lineRule="auto"/>
        <w:ind w:right="4"/>
        <w:contextualSpacing/>
        <w:rPr>
          <w:rFonts w:ascii="Arial" w:hAnsi="Arial" w:cs="Arial"/>
          <w:spacing w:val="-2"/>
          <w:sz w:val="24"/>
          <w:szCs w:val="24"/>
        </w:rPr>
      </w:pPr>
      <w:r w:rsidRPr="00631062">
        <w:rPr>
          <w:rFonts w:ascii="Arial" w:hAnsi="Arial" w:cs="Arial"/>
          <w:spacing w:val="-2"/>
          <w:sz w:val="24"/>
          <w:szCs w:val="24"/>
        </w:rPr>
        <w:lastRenderedPageBreak/>
        <w:t>No se incluyen en el sobre</w:t>
      </w:r>
      <w:r>
        <w:rPr>
          <w:rFonts w:ascii="Arial" w:hAnsi="Arial" w:cs="Arial"/>
          <w:spacing w:val="-2"/>
          <w:sz w:val="24"/>
          <w:szCs w:val="24"/>
        </w:rPr>
        <w:t>-</w:t>
      </w:r>
      <w:r w:rsidRPr="00631062">
        <w:rPr>
          <w:rFonts w:ascii="Arial" w:hAnsi="Arial" w:cs="Arial"/>
          <w:spacing w:val="-2"/>
          <w:sz w:val="24"/>
          <w:szCs w:val="24"/>
        </w:rPr>
        <w:t>acarreo a los materiales calificados como base, sub</w:t>
      </w:r>
      <w:r>
        <w:rPr>
          <w:rFonts w:ascii="Arial" w:hAnsi="Arial" w:cs="Arial"/>
          <w:spacing w:val="-2"/>
          <w:sz w:val="24"/>
          <w:szCs w:val="24"/>
        </w:rPr>
        <w:t>-</w:t>
      </w:r>
      <w:r w:rsidRPr="00631062">
        <w:rPr>
          <w:rFonts w:ascii="Arial" w:hAnsi="Arial" w:cs="Arial"/>
          <w:spacing w:val="-2"/>
          <w:sz w:val="24"/>
          <w:szCs w:val="24"/>
        </w:rPr>
        <w:t>base, arena, gravas y canto rodado. Se pagará sobre</w:t>
      </w:r>
      <w:r>
        <w:rPr>
          <w:rFonts w:ascii="Arial" w:hAnsi="Arial" w:cs="Arial"/>
          <w:spacing w:val="-2"/>
          <w:sz w:val="24"/>
          <w:szCs w:val="24"/>
        </w:rPr>
        <w:t>-</w:t>
      </w:r>
      <w:r w:rsidRPr="00631062">
        <w:rPr>
          <w:rFonts w:ascii="Arial" w:hAnsi="Arial" w:cs="Arial"/>
          <w:spacing w:val="-2"/>
          <w:sz w:val="24"/>
          <w:szCs w:val="24"/>
        </w:rPr>
        <w:t>acarreo solamente por transporte de materiales de excavación y/o préstamo para rellenos y a distancias aprobadas por CELEC EP - TRANSELECTRIC previa la realización del trabajo.</w:t>
      </w:r>
    </w:p>
    <w:p w14:paraId="7094135A" w14:textId="77777777" w:rsidR="00631062" w:rsidRPr="00DE6995" w:rsidRDefault="00631062" w:rsidP="00631062">
      <w:pPr>
        <w:tabs>
          <w:tab w:val="left" w:pos="-720"/>
        </w:tabs>
        <w:spacing w:after="0" w:line="240" w:lineRule="auto"/>
        <w:ind w:right="4"/>
        <w:contextualSpacing/>
        <w:rPr>
          <w:rFonts w:ascii="Arial" w:hAnsi="Arial" w:cs="Arial"/>
          <w:spacing w:val="-2"/>
          <w:sz w:val="24"/>
          <w:szCs w:val="24"/>
        </w:rPr>
      </w:pPr>
    </w:p>
    <w:p w14:paraId="7BB7476C" w14:textId="77777777" w:rsidR="00837E06" w:rsidRPr="00DE6995" w:rsidRDefault="00837E06" w:rsidP="00DE6995">
      <w:pPr>
        <w:pStyle w:val="Prrafodelista"/>
        <w:numPr>
          <w:ilvl w:val="1"/>
          <w:numId w:val="50"/>
        </w:numPr>
        <w:tabs>
          <w:tab w:val="left" w:pos="-720"/>
        </w:tabs>
        <w:spacing w:line="240" w:lineRule="auto"/>
        <w:ind w:right="4"/>
        <w:rPr>
          <w:rFonts w:ascii="Arial" w:hAnsi="Arial" w:cs="Arial"/>
          <w:b/>
          <w:bCs/>
          <w:spacing w:val="-2"/>
          <w:sz w:val="24"/>
          <w:szCs w:val="24"/>
        </w:rPr>
      </w:pPr>
      <w:r w:rsidRPr="00DE6995">
        <w:rPr>
          <w:rFonts w:ascii="Arial" w:hAnsi="Arial" w:cs="Arial"/>
          <w:b/>
          <w:bCs/>
          <w:spacing w:val="-2"/>
          <w:sz w:val="24"/>
          <w:szCs w:val="24"/>
        </w:rPr>
        <w:t xml:space="preserve">CIMIENTOS CON FUNDACIÓN DIRECTA: CILINDROS, ZAPATAS, VIGAS DE AMARRE, PEDESTAL O COLUMNAS DE HORMIGÓN. </w:t>
      </w:r>
    </w:p>
    <w:p w14:paraId="413BF172" w14:textId="77777777" w:rsidR="00837E06" w:rsidRPr="00DE6995" w:rsidRDefault="00837E06" w:rsidP="00DE6995">
      <w:pPr>
        <w:pStyle w:val="Prrafodelista"/>
        <w:tabs>
          <w:tab w:val="left" w:pos="-720"/>
        </w:tabs>
        <w:spacing w:line="240" w:lineRule="auto"/>
        <w:ind w:left="360" w:right="4"/>
        <w:rPr>
          <w:rFonts w:ascii="Arial" w:hAnsi="Arial" w:cs="Arial"/>
          <w:b/>
          <w:bCs/>
          <w:spacing w:val="-2"/>
          <w:sz w:val="24"/>
          <w:szCs w:val="24"/>
        </w:rPr>
      </w:pPr>
    </w:p>
    <w:p w14:paraId="33AA7BF4" w14:textId="77777777" w:rsidR="00837E06" w:rsidRPr="00DE6995" w:rsidRDefault="00837E06" w:rsidP="00DE6995">
      <w:pPr>
        <w:pStyle w:val="Prrafodelista"/>
        <w:numPr>
          <w:ilvl w:val="2"/>
          <w:numId w:val="50"/>
        </w:numPr>
        <w:spacing w:line="240" w:lineRule="auto"/>
        <w:ind w:right="4"/>
        <w:rPr>
          <w:rFonts w:ascii="Arial" w:hAnsi="Arial" w:cs="Arial"/>
          <w:b/>
          <w:bCs/>
          <w:spacing w:val="-2"/>
          <w:sz w:val="24"/>
          <w:szCs w:val="24"/>
        </w:rPr>
      </w:pPr>
      <w:r w:rsidRPr="00DE6995">
        <w:rPr>
          <w:rFonts w:ascii="Arial" w:hAnsi="Arial" w:cs="Arial"/>
          <w:b/>
          <w:bCs/>
          <w:spacing w:val="-2"/>
          <w:sz w:val="24"/>
          <w:szCs w:val="24"/>
        </w:rPr>
        <w:t>Generalidades</w:t>
      </w:r>
    </w:p>
    <w:p w14:paraId="2E621BCE"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La instalación de estos cimientos incluye la excavación, el abatimiento y drenaje de agua, el desalojo de los materiales excavados, el hormigón, el suministro y colocación del acero de refuerzo, la instalación de los </w:t>
      </w:r>
      <w:proofErr w:type="spellStart"/>
      <w:r w:rsidRPr="00DE6995">
        <w:rPr>
          <w:rFonts w:ascii="Arial" w:hAnsi="Arial" w:cs="Arial"/>
          <w:spacing w:val="-2"/>
          <w:sz w:val="24"/>
          <w:szCs w:val="24"/>
        </w:rPr>
        <w:t>stubs</w:t>
      </w:r>
      <w:proofErr w:type="spellEnd"/>
      <w:r w:rsidRPr="00DE6995">
        <w:rPr>
          <w:rFonts w:ascii="Arial" w:hAnsi="Arial" w:cs="Arial"/>
          <w:spacing w:val="-2"/>
          <w:sz w:val="24"/>
          <w:szCs w:val="24"/>
        </w:rPr>
        <w:t xml:space="preserve"> o ángulos de anclaje, extensiones para </w:t>
      </w:r>
      <w:proofErr w:type="spellStart"/>
      <w:r w:rsidRPr="00DE6995">
        <w:rPr>
          <w:rFonts w:ascii="Arial" w:hAnsi="Arial" w:cs="Arial"/>
          <w:spacing w:val="-2"/>
          <w:sz w:val="24"/>
          <w:szCs w:val="24"/>
        </w:rPr>
        <w:t>stubs</w:t>
      </w:r>
      <w:proofErr w:type="spellEnd"/>
      <w:r w:rsidRPr="00DE6995">
        <w:rPr>
          <w:rFonts w:ascii="Arial" w:hAnsi="Arial" w:cs="Arial"/>
          <w:spacing w:val="-2"/>
          <w:sz w:val="24"/>
          <w:szCs w:val="24"/>
        </w:rPr>
        <w:t xml:space="preserve"> con hierro negro, el entibado cuando corresponda, el relleno compactado, la sustitución del subsuelo de cimentación y el mejoramiento del suelo de fundación cuando se requiera. </w:t>
      </w:r>
    </w:p>
    <w:p w14:paraId="04D1715A"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Para el caso de prolongas a los </w:t>
      </w:r>
      <w:proofErr w:type="spellStart"/>
      <w:r w:rsidRPr="00DE6995">
        <w:rPr>
          <w:rFonts w:ascii="Arial" w:hAnsi="Arial" w:cs="Arial"/>
          <w:spacing w:val="-2"/>
          <w:sz w:val="24"/>
          <w:szCs w:val="24"/>
        </w:rPr>
        <w:t>stubs</w:t>
      </w:r>
      <w:proofErr w:type="spellEnd"/>
      <w:r w:rsidRPr="00DE6995">
        <w:rPr>
          <w:rFonts w:ascii="Arial" w:hAnsi="Arial" w:cs="Arial"/>
          <w:spacing w:val="-2"/>
          <w:sz w:val="24"/>
          <w:szCs w:val="24"/>
        </w:rPr>
        <w:t>, que permita su apoyo, su costo estará incluido en las cimentaciones de las estructuras.</w:t>
      </w:r>
    </w:p>
    <w:p w14:paraId="71F6300E"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Donde se necesite, la Fiscalización podrá ordenar la construcción de vigas de hormigón armado para amarrar y/o reforzar las cimentaciones.</w:t>
      </w:r>
    </w:p>
    <w:p w14:paraId="0C9E894B" w14:textId="77777777" w:rsidR="00837E06" w:rsidRPr="00DE6995" w:rsidRDefault="00837E06" w:rsidP="00DE6995">
      <w:pPr>
        <w:pStyle w:val="Prrafodelista"/>
        <w:numPr>
          <w:ilvl w:val="2"/>
          <w:numId w:val="50"/>
        </w:numPr>
        <w:spacing w:line="240" w:lineRule="auto"/>
        <w:ind w:right="4"/>
        <w:rPr>
          <w:rFonts w:ascii="Arial" w:hAnsi="Arial" w:cs="Arial"/>
          <w:b/>
          <w:bCs/>
          <w:spacing w:val="-2"/>
          <w:sz w:val="24"/>
          <w:szCs w:val="24"/>
        </w:rPr>
      </w:pPr>
      <w:r w:rsidRPr="00DE6995">
        <w:rPr>
          <w:rFonts w:ascii="Arial" w:hAnsi="Arial" w:cs="Arial"/>
          <w:b/>
          <w:bCs/>
          <w:spacing w:val="-2"/>
          <w:sz w:val="24"/>
          <w:szCs w:val="24"/>
        </w:rPr>
        <w:t>Excavación</w:t>
      </w:r>
    </w:p>
    <w:p w14:paraId="3905ADA1"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La cimentación sobre suelo o roca, se hará excavando hasta dejar una superficie perfectamente plana (sobre suelo sin disturbar) de una capacidad soportante adecuada. Si por razones de inestabilidad de la excavación o bajo valor soportante, se requiera incrementar las dimensiones de la excavación, El Contratista procederá previa autorización por escrito de la Fiscalización.</w:t>
      </w:r>
    </w:p>
    <w:p w14:paraId="29E2D9D9"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Si la profundidad mínima de cimentación indicada en los planos es suficiente para alcanzar condiciones aceptables del suelo sólo será necesario retirar el suelo antes de colocar el hormigón.</w:t>
      </w:r>
    </w:p>
    <w:p w14:paraId="7ECC23EF"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El Contratista debe prever secuencias constructivas, sistemas de protección y seguridades, de tal manera, que las excavaciones en limos, arcillas, arcillas expansivas, suelos húmedos, rocas deleznables, rocas con propiedades expansivas, sitios con presencia de nivel freático no permanezcan a la intemperie y abiertas por más de cuatro (4) días. </w:t>
      </w:r>
    </w:p>
    <w:p w14:paraId="788B7A50"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Previa aprobación de la Fiscalización, Inmediatamente después de terminada la excavación, se colocará una capa de </w:t>
      </w:r>
      <w:proofErr w:type="spellStart"/>
      <w:r w:rsidRPr="00DE6995">
        <w:rPr>
          <w:rFonts w:ascii="Arial" w:hAnsi="Arial" w:cs="Arial"/>
          <w:b/>
          <w:spacing w:val="-2"/>
          <w:sz w:val="24"/>
          <w:szCs w:val="24"/>
        </w:rPr>
        <w:t>replantillo</w:t>
      </w:r>
      <w:proofErr w:type="spellEnd"/>
      <w:r w:rsidRPr="00DE6995">
        <w:rPr>
          <w:rFonts w:ascii="Arial" w:hAnsi="Arial" w:cs="Arial"/>
          <w:b/>
          <w:spacing w:val="-2"/>
          <w:sz w:val="24"/>
          <w:szCs w:val="24"/>
        </w:rPr>
        <w:t xml:space="preserve"> de hormigón tipo </w:t>
      </w:r>
      <w:proofErr w:type="spellStart"/>
      <w:r w:rsidRPr="00DE6995">
        <w:rPr>
          <w:rFonts w:ascii="Arial" w:hAnsi="Arial" w:cs="Arial"/>
          <w:b/>
          <w:spacing w:val="-2"/>
          <w:sz w:val="24"/>
          <w:szCs w:val="24"/>
        </w:rPr>
        <w:t>f’c</w:t>
      </w:r>
      <w:proofErr w:type="spellEnd"/>
      <w:r w:rsidRPr="00DE6995">
        <w:rPr>
          <w:rFonts w:ascii="Arial" w:hAnsi="Arial" w:cs="Arial"/>
          <w:b/>
          <w:spacing w:val="-2"/>
          <w:sz w:val="24"/>
          <w:szCs w:val="24"/>
        </w:rPr>
        <w:t xml:space="preserve"> = 140 kg/cm²</w:t>
      </w:r>
      <w:r w:rsidRPr="00DE6995">
        <w:rPr>
          <w:rFonts w:ascii="Arial" w:hAnsi="Arial" w:cs="Arial"/>
          <w:spacing w:val="-2"/>
          <w:sz w:val="24"/>
          <w:szCs w:val="24"/>
        </w:rPr>
        <w:t>, en un espesor de acuerdo a los planos de fundación aprobados.</w:t>
      </w:r>
    </w:p>
    <w:p w14:paraId="19E03DE2" w14:textId="77777777" w:rsidR="00837E06" w:rsidRPr="00DE6995" w:rsidRDefault="00837E06" w:rsidP="00DE6995">
      <w:pPr>
        <w:pStyle w:val="Textoindependiente"/>
        <w:spacing w:after="0"/>
        <w:ind w:right="4"/>
        <w:rPr>
          <w:rFonts w:ascii="Arial" w:hAnsi="Arial" w:cs="Arial"/>
          <w:spacing w:val="-2"/>
          <w:lang w:val="es-EC"/>
        </w:rPr>
      </w:pPr>
      <w:r w:rsidRPr="00DE6995">
        <w:rPr>
          <w:rFonts w:ascii="Arial" w:hAnsi="Arial" w:cs="Arial"/>
          <w:spacing w:val="-2"/>
          <w:lang w:val="es-EC"/>
        </w:rPr>
        <w:t>En aquellas excavaciones que a criterio de la Fiscalización, se haya disturbado el suelo de fundación debido a operaciones de El Contratista o por haber permanecido descubiertas por más tiempo del especificado, El Contratista a su costo deberá realizar los trabajos adicionales que determine la Fiscalización para restituir las condiciones del suelo del fondo de la excavación.</w:t>
      </w:r>
    </w:p>
    <w:p w14:paraId="4AB2D374" w14:textId="77777777" w:rsidR="00FF3A6A" w:rsidRPr="00DE6995" w:rsidRDefault="00FF3A6A" w:rsidP="00DE6995">
      <w:pPr>
        <w:pStyle w:val="Textoindependiente"/>
        <w:spacing w:after="0"/>
        <w:ind w:right="4"/>
        <w:rPr>
          <w:rFonts w:ascii="Arial" w:hAnsi="Arial" w:cs="Arial"/>
          <w:spacing w:val="-2"/>
          <w:lang w:val="es-EC"/>
        </w:rPr>
      </w:pPr>
    </w:p>
    <w:p w14:paraId="4966E680" w14:textId="77777777" w:rsidR="00FF3A6A" w:rsidRDefault="00FF3A6A" w:rsidP="00DE6995">
      <w:pPr>
        <w:pStyle w:val="Textoindependiente"/>
        <w:spacing w:after="0"/>
        <w:ind w:right="4"/>
        <w:rPr>
          <w:rFonts w:ascii="Arial" w:hAnsi="Arial" w:cs="Arial"/>
          <w:spacing w:val="-2"/>
          <w:lang w:val="es-EC"/>
        </w:rPr>
      </w:pPr>
      <w:r w:rsidRPr="00DE6995">
        <w:rPr>
          <w:rFonts w:ascii="Arial" w:hAnsi="Arial" w:cs="Arial"/>
          <w:spacing w:val="-2"/>
          <w:lang w:val="es-EC"/>
        </w:rPr>
        <w:t xml:space="preserve">Ante la presencia de suelos expansivos superficiales, y donde ordene la Fiscalización, el contratista ejecutara para el caso de fundaciones tipo cilindros, </w:t>
      </w:r>
      <w:r w:rsidRPr="00DE6995">
        <w:rPr>
          <w:rFonts w:ascii="Arial" w:hAnsi="Arial" w:cs="Arial"/>
          <w:spacing w:val="-2"/>
          <w:lang w:val="es-EC"/>
        </w:rPr>
        <w:lastRenderedPageBreak/>
        <w:t xml:space="preserve">una sobre-excavación alrededor del perímetro de la fundación que mantenga una sección de 40 cm de ancho por 60 cm de alto. Este volumen será sustituido con material tipo sub-base, mezclado con cemento (50 kg/m3) y compactado al 95% del </w:t>
      </w:r>
      <w:proofErr w:type="spellStart"/>
      <w:r w:rsidRPr="00DE6995">
        <w:rPr>
          <w:rFonts w:ascii="Arial" w:hAnsi="Arial" w:cs="Arial"/>
          <w:spacing w:val="-2"/>
          <w:lang w:val="es-EC"/>
        </w:rPr>
        <w:t>Proctor</w:t>
      </w:r>
      <w:proofErr w:type="spellEnd"/>
      <w:r w:rsidRPr="00DE6995">
        <w:rPr>
          <w:rFonts w:ascii="Arial" w:hAnsi="Arial" w:cs="Arial"/>
          <w:spacing w:val="-2"/>
          <w:lang w:val="es-EC"/>
        </w:rPr>
        <w:t xml:space="preserve"> St. AASHTO T-99.</w:t>
      </w:r>
    </w:p>
    <w:p w14:paraId="0BA5A2C8" w14:textId="77777777" w:rsidR="00180F32" w:rsidRDefault="00180F32" w:rsidP="00DE6995">
      <w:pPr>
        <w:pStyle w:val="Textoindependiente"/>
        <w:spacing w:after="0"/>
        <w:ind w:right="4"/>
        <w:rPr>
          <w:rFonts w:ascii="Arial" w:hAnsi="Arial" w:cs="Arial"/>
          <w:spacing w:val="-2"/>
          <w:lang w:val="es-EC"/>
        </w:rPr>
      </w:pPr>
    </w:p>
    <w:p w14:paraId="6C6283CF" w14:textId="77777777" w:rsidR="00180F32" w:rsidRPr="00180F32" w:rsidRDefault="00180F32" w:rsidP="00180F32">
      <w:pPr>
        <w:tabs>
          <w:tab w:val="left" w:pos="-720"/>
        </w:tabs>
        <w:suppressAutoHyphens/>
        <w:spacing w:after="0" w:line="240" w:lineRule="auto"/>
        <w:rPr>
          <w:rFonts w:ascii="Arial" w:hAnsi="Arial" w:cs="Arial"/>
          <w:b/>
          <w:spacing w:val="-2"/>
          <w:sz w:val="24"/>
          <w:szCs w:val="24"/>
        </w:rPr>
      </w:pPr>
      <w:r w:rsidRPr="00180F32">
        <w:rPr>
          <w:rFonts w:ascii="Arial" w:hAnsi="Arial" w:cs="Arial"/>
          <w:b/>
          <w:spacing w:val="-2"/>
          <w:sz w:val="24"/>
          <w:szCs w:val="24"/>
        </w:rPr>
        <w:t>5.4.2.1  Sustitución de suelo de  cimentación.</w:t>
      </w:r>
    </w:p>
    <w:p w14:paraId="1A677C09" w14:textId="77777777" w:rsidR="00180F32" w:rsidRPr="00180F32" w:rsidRDefault="00180F32" w:rsidP="00180F32">
      <w:pPr>
        <w:tabs>
          <w:tab w:val="left" w:pos="-720"/>
        </w:tabs>
        <w:suppressAutoHyphens/>
        <w:spacing w:after="0" w:line="240" w:lineRule="auto"/>
        <w:rPr>
          <w:rFonts w:ascii="Arial" w:hAnsi="Arial" w:cs="Arial"/>
          <w:spacing w:val="-2"/>
          <w:sz w:val="24"/>
          <w:szCs w:val="24"/>
        </w:rPr>
      </w:pPr>
    </w:p>
    <w:p w14:paraId="0F0E2509" w14:textId="77777777" w:rsidR="00180F32" w:rsidRPr="00180F32" w:rsidRDefault="00180F32" w:rsidP="00180F32">
      <w:pPr>
        <w:tabs>
          <w:tab w:val="left" w:pos="-720"/>
        </w:tabs>
        <w:suppressAutoHyphens/>
        <w:spacing w:after="0" w:line="240" w:lineRule="auto"/>
        <w:rPr>
          <w:rFonts w:ascii="Arial" w:hAnsi="Arial" w:cs="Arial"/>
          <w:spacing w:val="-2"/>
          <w:sz w:val="24"/>
          <w:szCs w:val="24"/>
        </w:rPr>
      </w:pPr>
      <w:r w:rsidRPr="00180F32">
        <w:rPr>
          <w:rFonts w:ascii="Arial" w:hAnsi="Arial" w:cs="Arial"/>
          <w:spacing w:val="-2"/>
          <w:sz w:val="24"/>
          <w:szCs w:val="24"/>
        </w:rPr>
        <w:t xml:space="preserve">Cuando se requiera y se indique en los planos, bajo las cimentaciones se efectuará un relleno compactado con el material que se indique en los mismos y/o indique la Fiscalización. El material de sub-base deberá compactarse hasta el grado del 95% del </w:t>
      </w:r>
      <w:proofErr w:type="spellStart"/>
      <w:r w:rsidRPr="00180F32">
        <w:rPr>
          <w:rFonts w:ascii="Arial" w:hAnsi="Arial" w:cs="Arial"/>
          <w:spacing w:val="-2"/>
          <w:sz w:val="24"/>
          <w:szCs w:val="24"/>
        </w:rPr>
        <w:t>proctor</w:t>
      </w:r>
      <w:proofErr w:type="spellEnd"/>
      <w:r w:rsidRPr="00180F32">
        <w:rPr>
          <w:rFonts w:ascii="Arial" w:hAnsi="Arial" w:cs="Arial"/>
          <w:spacing w:val="-2"/>
          <w:sz w:val="24"/>
          <w:szCs w:val="24"/>
        </w:rPr>
        <w:t xml:space="preserve"> standard (AASHTO T 99)</w:t>
      </w:r>
    </w:p>
    <w:p w14:paraId="2CAF93DA" w14:textId="77777777" w:rsidR="00180F32" w:rsidRPr="00180F32" w:rsidRDefault="00180F32" w:rsidP="00180F32">
      <w:pPr>
        <w:tabs>
          <w:tab w:val="left" w:pos="-720"/>
        </w:tabs>
        <w:suppressAutoHyphens/>
        <w:spacing w:after="0" w:line="240" w:lineRule="auto"/>
        <w:rPr>
          <w:rFonts w:ascii="Arial" w:hAnsi="Arial" w:cs="Arial"/>
          <w:spacing w:val="-2"/>
          <w:sz w:val="24"/>
          <w:szCs w:val="24"/>
        </w:rPr>
      </w:pPr>
    </w:p>
    <w:p w14:paraId="66C7D3E8" w14:textId="77777777" w:rsidR="00180F32" w:rsidRPr="00180F32" w:rsidRDefault="00180F32" w:rsidP="00180F32">
      <w:pPr>
        <w:tabs>
          <w:tab w:val="left" w:pos="-720"/>
        </w:tabs>
        <w:suppressAutoHyphens/>
        <w:spacing w:after="0" w:line="240" w:lineRule="auto"/>
        <w:rPr>
          <w:rFonts w:ascii="Arial" w:hAnsi="Arial" w:cs="Arial"/>
          <w:spacing w:val="-2"/>
          <w:sz w:val="24"/>
          <w:szCs w:val="24"/>
        </w:rPr>
      </w:pPr>
      <w:r w:rsidRPr="00180F32">
        <w:rPr>
          <w:rFonts w:ascii="Arial" w:hAnsi="Arial" w:cs="Arial"/>
          <w:spacing w:val="-2"/>
          <w:sz w:val="24"/>
          <w:szCs w:val="24"/>
        </w:rPr>
        <w:t>Donde se requiera, la Fiscalización podrá ordenar la elaboración de mezclas de suelo natural, con cemento, para mejorar el suelo de  cimentación.  El Contratista debe presentar el diseño de mezclas, a base de los análisis realizados en un laboratorio aprobado por la Fiscalización. El Contratista puede proponer a la Fiscalización un material de sustitución del suelo de  cimentaciones, como sub-base, lastre, piedra bola, molones, etc. Esta sustitución será aprobada por la Fiscalización y colocado mínimo en los mismos espesores indicados en los diagramas de excavación aprobados. En el caso de uso de piedra bola el Contratista debe presentar a la Fiscalización la prueba mecánica de desgaste</w:t>
      </w:r>
    </w:p>
    <w:p w14:paraId="1B195096" w14:textId="77777777" w:rsidR="00180F32" w:rsidRPr="00180F32" w:rsidRDefault="00180F32" w:rsidP="00180F32">
      <w:pPr>
        <w:spacing w:after="0" w:line="240" w:lineRule="auto"/>
        <w:rPr>
          <w:rFonts w:ascii="Arial" w:hAnsi="Arial" w:cs="Arial"/>
          <w:spacing w:val="-2"/>
          <w:sz w:val="24"/>
          <w:szCs w:val="24"/>
        </w:rPr>
      </w:pPr>
    </w:p>
    <w:p w14:paraId="35355426" w14:textId="77777777" w:rsidR="00180F32" w:rsidRPr="00180F32" w:rsidRDefault="00180F32" w:rsidP="00180F32">
      <w:pPr>
        <w:spacing w:after="0" w:line="240" w:lineRule="auto"/>
        <w:rPr>
          <w:rFonts w:ascii="Arial" w:hAnsi="Arial" w:cs="Arial"/>
          <w:b/>
          <w:spacing w:val="-2"/>
          <w:sz w:val="24"/>
          <w:szCs w:val="24"/>
        </w:rPr>
      </w:pPr>
      <w:r w:rsidRPr="00180F32">
        <w:rPr>
          <w:rFonts w:ascii="Arial" w:hAnsi="Arial" w:cs="Arial"/>
          <w:b/>
          <w:spacing w:val="-2"/>
          <w:sz w:val="24"/>
          <w:szCs w:val="24"/>
        </w:rPr>
        <w:t>5.4.2.2  Filtros invertidos.</w:t>
      </w:r>
    </w:p>
    <w:p w14:paraId="59E9FE7C" w14:textId="77777777" w:rsidR="00180F32" w:rsidRPr="00180F32" w:rsidRDefault="00180F32" w:rsidP="00180F32">
      <w:pPr>
        <w:spacing w:after="0" w:line="240" w:lineRule="auto"/>
        <w:rPr>
          <w:rFonts w:ascii="Arial" w:hAnsi="Arial" w:cs="Arial"/>
          <w:spacing w:val="-2"/>
          <w:sz w:val="24"/>
          <w:szCs w:val="24"/>
        </w:rPr>
      </w:pPr>
    </w:p>
    <w:p w14:paraId="00D4BC3C" w14:textId="77777777" w:rsidR="00180F32" w:rsidRPr="00180F32" w:rsidRDefault="00180F32" w:rsidP="00180F32">
      <w:pPr>
        <w:spacing w:after="0" w:line="240" w:lineRule="auto"/>
        <w:rPr>
          <w:rFonts w:ascii="Arial" w:hAnsi="Arial" w:cs="Arial"/>
          <w:spacing w:val="-2"/>
          <w:sz w:val="24"/>
          <w:szCs w:val="24"/>
        </w:rPr>
      </w:pPr>
      <w:r w:rsidRPr="00180F32">
        <w:rPr>
          <w:rFonts w:ascii="Arial" w:hAnsi="Arial" w:cs="Arial"/>
          <w:spacing w:val="-2"/>
          <w:sz w:val="24"/>
          <w:szCs w:val="24"/>
        </w:rPr>
        <w:t>En los sitios en los que se presenten arcillas expansivas y se requiera para la construcción de las cimentaciones la sustitución del suelo (filtros invertidos), estos deberán ser construidos de acuerdo con los planos o las indicaciones de la Fiscalización.</w:t>
      </w:r>
    </w:p>
    <w:p w14:paraId="7C45ED76" w14:textId="77777777" w:rsidR="00180F32" w:rsidRPr="00180F32" w:rsidRDefault="00180F32" w:rsidP="00180F32">
      <w:pPr>
        <w:spacing w:after="0" w:line="240" w:lineRule="auto"/>
        <w:rPr>
          <w:rFonts w:ascii="Arial" w:hAnsi="Arial" w:cs="Arial"/>
          <w:spacing w:val="-2"/>
          <w:sz w:val="24"/>
          <w:szCs w:val="24"/>
        </w:rPr>
      </w:pPr>
    </w:p>
    <w:p w14:paraId="21B3B365" w14:textId="77777777" w:rsidR="00180F32" w:rsidRPr="00180F32" w:rsidRDefault="00180F32" w:rsidP="00180F32">
      <w:pPr>
        <w:spacing w:after="0" w:line="240" w:lineRule="auto"/>
        <w:rPr>
          <w:rFonts w:ascii="Arial" w:hAnsi="Arial" w:cs="Arial"/>
          <w:spacing w:val="-2"/>
          <w:sz w:val="24"/>
          <w:szCs w:val="24"/>
        </w:rPr>
      </w:pPr>
      <w:r w:rsidRPr="00180F32">
        <w:rPr>
          <w:rFonts w:ascii="Arial" w:hAnsi="Arial" w:cs="Arial"/>
          <w:spacing w:val="-2"/>
          <w:sz w:val="24"/>
          <w:szCs w:val="24"/>
        </w:rPr>
        <w:t xml:space="preserve">La sustitución deberá estar conformada por capas de canto rodado de 50, 75, 150 y 200 mm de diámetro  y la colocación de la lámina de polietileno de 0.2 mm de espesor para cubrir el canto rodado; cada capa tendrá un mismo diámetro de piedra debidamente acuñada y con una separación tal entre piedras que permita disipar la presión de hinchamiento provocada por la </w:t>
      </w:r>
      <w:proofErr w:type="spellStart"/>
      <w:r w:rsidRPr="00180F32">
        <w:rPr>
          <w:rFonts w:ascii="Arial" w:hAnsi="Arial" w:cs="Arial"/>
          <w:spacing w:val="-2"/>
          <w:sz w:val="24"/>
          <w:szCs w:val="24"/>
        </w:rPr>
        <w:t>expansividad</w:t>
      </w:r>
      <w:proofErr w:type="spellEnd"/>
      <w:r w:rsidRPr="00180F32">
        <w:rPr>
          <w:rFonts w:ascii="Arial" w:hAnsi="Arial" w:cs="Arial"/>
          <w:spacing w:val="-2"/>
          <w:sz w:val="24"/>
          <w:szCs w:val="24"/>
        </w:rPr>
        <w:t xml:space="preserve"> del suelo.</w:t>
      </w:r>
    </w:p>
    <w:p w14:paraId="05F5DB86" w14:textId="77777777" w:rsidR="00180F32" w:rsidRPr="00180F32" w:rsidRDefault="00180F32" w:rsidP="00180F32">
      <w:pPr>
        <w:spacing w:after="0" w:line="240" w:lineRule="auto"/>
        <w:rPr>
          <w:rFonts w:ascii="Arial" w:hAnsi="Arial" w:cs="Arial"/>
          <w:spacing w:val="-2"/>
          <w:sz w:val="24"/>
          <w:szCs w:val="24"/>
        </w:rPr>
      </w:pPr>
    </w:p>
    <w:p w14:paraId="43F34F23" w14:textId="77777777" w:rsidR="00180F32" w:rsidRPr="00180F32" w:rsidRDefault="00180F32" w:rsidP="00180F32">
      <w:pPr>
        <w:spacing w:after="0" w:line="240" w:lineRule="auto"/>
        <w:rPr>
          <w:rFonts w:ascii="Arial" w:hAnsi="Arial" w:cs="Arial"/>
          <w:spacing w:val="-2"/>
          <w:sz w:val="24"/>
          <w:szCs w:val="24"/>
        </w:rPr>
      </w:pPr>
      <w:r w:rsidRPr="00180F32">
        <w:rPr>
          <w:rFonts w:ascii="Arial" w:hAnsi="Arial" w:cs="Arial"/>
          <w:spacing w:val="-2"/>
          <w:sz w:val="24"/>
          <w:szCs w:val="24"/>
        </w:rPr>
        <w:t>El Contratista podrá proponer soluciones alternativas para la aprobación de la Fiscalización</w:t>
      </w:r>
    </w:p>
    <w:p w14:paraId="682FD90A" w14:textId="77777777" w:rsidR="00180F32" w:rsidRPr="00180F32" w:rsidRDefault="00180F32" w:rsidP="00DE6995">
      <w:pPr>
        <w:pStyle w:val="Textoindependiente"/>
        <w:spacing w:after="0"/>
        <w:ind w:right="4"/>
        <w:rPr>
          <w:rFonts w:ascii="Arial" w:hAnsi="Arial" w:cs="Arial"/>
          <w:spacing w:val="-2"/>
          <w:lang w:val="es-EC"/>
        </w:rPr>
      </w:pPr>
    </w:p>
    <w:p w14:paraId="0EA640FC" w14:textId="77777777" w:rsidR="00837E06" w:rsidRPr="00DE6995" w:rsidRDefault="00837E06" w:rsidP="00DE6995">
      <w:pPr>
        <w:pStyle w:val="Textoindependiente"/>
        <w:spacing w:after="0"/>
        <w:ind w:right="4"/>
        <w:rPr>
          <w:rFonts w:ascii="Arial" w:hAnsi="Arial" w:cs="Arial"/>
          <w:spacing w:val="-2"/>
          <w:lang w:val="es-EC"/>
        </w:rPr>
      </w:pPr>
    </w:p>
    <w:p w14:paraId="1B17A9B0" w14:textId="77777777" w:rsidR="00837E06" w:rsidRPr="00DE6995" w:rsidRDefault="00837E06" w:rsidP="00DE6995">
      <w:pPr>
        <w:pStyle w:val="Prrafodelista"/>
        <w:numPr>
          <w:ilvl w:val="2"/>
          <w:numId w:val="50"/>
        </w:numPr>
        <w:spacing w:line="240" w:lineRule="auto"/>
        <w:ind w:right="4"/>
        <w:rPr>
          <w:rFonts w:ascii="Arial" w:hAnsi="Arial" w:cs="Arial"/>
          <w:b/>
          <w:bCs/>
          <w:spacing w:val="-2"/>
          <w:sz w:val="24"/>
          <w:szCs w:val="24"/>
        </w:rPr>
      </w:pPr>
      <w:r w:rsidRPr="00DE6995">
        <w:rPr>
          <w:rFonts w:ascii="Arial" w:hAnsi="Arial" w:cs="Arial"/>
          <w:b/>
          <w:bCs/>
          <w:spacing w:val="-2"/>
          <w:sz w:val="24"/>
          <w:szCs w:val="24"/>
        </w:rPr>
        <w:t>Hormigón cimentaciones directas: cabezales, cilindros, zapatas, columnas, vigas de  amarre, muros, Obras de arte y drenaje.</w:t>
      </w:r>
    </w:p>
    <w:p w14:paraId="75D589DE" w14:textId="77777777" w:rsidR="00837E06" w:rsidRPr="00DE6995" w:rsidRDefault="00837E06" w:rsidP="00DE6995">
      <w:pPr>
        <w:tabs>
          <w:tab w:val="left" w:pos="-720"/>
        </w:tabs>
        <w:spacing w:after="0" w:line="240" w:lineRule="auto"/>
        <w:ind w:right="4"/>
        <w:rPr>
          <w:rFonts w:ascii="Arial" w:hAnsi="Arial" w:cs="Arial"/>
          <w:spacing w:val="-2"/>
          <w:sz w:val="24"/>
          <w:szCs w:val="24"/>
        </w:rPr>
      </w:pPr>
      <w:r w:rsidRPr="00DE6995">
        <w:rPr>
          <w:rFonts w:ascii="Arial" w:hAnsi="Arial" w:cs="Arial"/>
          <w:spacing w:val="-2"/>
          <w:sz w:val="24"/>
          <w:szCs w:val="24"/>
        </w:rPr>
        <w:tab/>
        <w:t>Resistencia última a compresión del hormigón a los veintiocho (28) días:</w:t>
      </w:r>
    </w:p>
    <w:p w14:paraId="1C170E0D" w14:textId="77777777" w:rsidR="00837E06" w:rsidRPr="00DE6995" w:rsidRDefault="00837E06" w:rsidP="00DE6995">
      <w:pPr>
        <w:tabs>
          <w:tab w:val="left" w:pos="-720"/>
        </w:tabs>
        <w:spacing w:after="0" w:line="240" w:lineRule="auto"/>
        <w:ind w:right="4"/>
        <w:rPr>
          <w:rFonts w:ascii="Arial" w:hAnsi="Arial" w:cs="Arial"/>
          <w:spacing w:val="-2"/>
          <w:sz w:val="24"/>
          <w:szCs w:val="24"/>
        </w:rPr>
      </w:pPr>
    </w:p>
    <w:p w14:paraId="3B82BAB3" w14:textId="77777777" w:rsidR="00837E06" w:rsidRPr="00DE6995" w:rsidRDefault="00837E06" w:rsidP="00DE6995">
      <w:pPr>
        <w:tabs>
          <w:tab w:val="left" w:pos="-720"/>
        </w:tabs>
        <w:spacing w:after="0" w:line="240" w:lineRule="auto"/>
        <w:ind w:right="4"/>
        <w:rPr>
          <w:rFonts w:ascii="Arial" w:hAnsi="Arial" w:cs="Arial"/>
          <w:spacing w:val="-2"/>
          <w:sz w:val="24"/>
          <w:szCs w:val="24"/>
        </w:rPr>
      </w:pPr>
      <w:r w:rsidRPr="00DE6995">
        <w:rPr>
          <w:rFonts w:ascii="Arial" w:hAnsi="Arial" w:cs="Arial"/>
          <w:spacing w:val="-2"/>
          <w:sz w:val="24"/>
          <w:szCs w:val="24"/>
        </w:rPr>
        <w:tab/>
        <w:t>Fundación Profunda</w:t>
      </w:r>
      <w:r w:rsidR="00437A01" w:rsidRPr="00DE6995">
        <w:rPr>
          <w:rFonts w:ascii="Arial" w:hAnsi="Arial" w:cs="Arial"/>
          <w:spacing w:val="-2"/>
          <w:sz w:val="24"/>
          <w:szCs w:val="24"/>
        </w:rPr>
        <w:t xml:space="preserve"> tipo pilotes</w:t>
      </w:r>
      <w:r w:rsidR="00437A01" w:rsidRPr="00DE6995">
        <w:rPr>
          <w:rFonts w:ascii="Arial" w:hAnsi="Arial" w:cs="Arial"/>
          <w:spacing w:val="-2"/>
          <w:sz w:val="24"/>
          <w:szCs w:val="24"/>
        </w:rPr>
        <w:tab/>
      </w:r>
      <w:proofErr w:type="spellStart"/>
      <w:r w:rsidRPr="00DE6995">
        <w:rPr>
          <w:rFonts w:ascii="Arial" w:hAnsi="Arial" w:cs="Arial"/>
          <w:spacing w:val="-2"/>
          <w:sz w:val="24"/>
          <w:szCs w:val="24"/>
        </w:rPr>
        <w:t>f´c</w:t>
      </w:r>
      <w:proofErr w:type="spellEnd"/>
      <w:r w:rsidRPr="00DE6995">
        <w:rPr>
          <w:rFonts w:ascii="Arial" w:hAnsi="Arial" w:cs="Arial"/>
          <w:spacing w:val="-2"/>
          <w:sz w:val="24"/>
          <w:szCs w:val="24"/>
        </w:rPr>
        <w:t xml:space="preserve"> = 280 kg/cm²</w:t>
      </w:r>
    </w:p>
    <w:p w14:paraId="214144CA" w14:textId="77777777" w:rsidR="00437A01" w:rsidRPr="00DE6995" w:rsidRDefault="00837E06" w:rsidP="00DE6995">
      <w:pPr>
        <w:tabs>
          <w:tab w:val="left" w:pos="-720"/>
        </w:tabs>
        <w:spacing w:after="0" w:line="240" w:lineRule="auto"/>
        <w:ind w:right="4"/>
        <w:rPr>
          <w:rFonts w:ascii="Arial" w:hAnsi="Arial" w:cs="Arial"/>
          <w:spacing w:val="-2"/>
          <w:sz w:val="24"/>
          <w:szCs w:val="24"/>
        </w:rPr>
      </w:pPr>
      <w:r w:rsidRPr="00DE6995">
        <w:rPr>
          <w:rFonts w:ascii="Arial" w:hAnsi="Arial" w:cs="Arial"/>
          <w:spacing w:val="-2"/>
          <w:sz w:val="24"/>
          <w:szCs w:val="24"/>
        </w:rPr>
        <w:tab/>
      </w:r>
    </w:p>
    <w:p w14:paraId="5FF8B21A" w14:textId="77777777" w:rsidR="00837E06" w:rsidRPr="00DE6995" w:rsidRDefault="00437A01" w:rsidP="00DE6995">
      <w:pPr>
        <w:tabs>
          <w:tab w:val="left" w:pos="-720"/>
        </w:tabs>
        <w:spacing w:after="0" w:line="240" w:lineRule="auto"/>
        <w:ind w:right="4"/>
        <w:rPr>
          <w:rFonts w:ascii="Arial" w:hAnsi="Arial" w:cs="Arial"/>
          <w:spacing w:val="-2"/>
          <w:sz w:val="24"/>
          <w:szCs w:val="24"/>
        </w:rPr>
      </w:pPr>
      <w:r w:rsidRPr="00DE6995">
        <w:rPr>
          <w:rFonts w:ascii="Arial" w:hAnsi="Arial" w:cs="Arial"/>
          <w:spacing w:val="-2"/>
          <w:sz w:val="24"/>
          <w:szCs w:val="24"/>
        </w:rPr>
        <w:tab/>
      </w:r>
      <w:r w:rsidR="00837E06" w:rsidRPr="00DE6995">
        <w:rPr>
          <w:rFonts w:ascii="Arial" w:hAnsi="Arial" w:cs="Arial"/>
          <w:spacing w:val="-2"/>
          <w:sz w:val="24"/>
          <w:szCs w:val="24"/>
        </w:rPr>
        <w:t>Fundación directa</w:t>
      </w:r>
      <w:r w:rsidR="00B14631">
        <w:rPr>
          <w:rFonts w:ascii="Arial" w:hAnsi="Arial" w:cs="Arial"/>
          <w:spacing w:val="-2"/>
          <w:sz w:val="24"/>
          <w:szCs w:val="24"/>
        </w:rPr>
        <w:t xml:space="preserve"> LT Milagro - Babahoyo</w:t>
      </w:r>
      <w:r w:rsidRPr="00DE6995">
        <w:rPr>
          <w:rFonts w:ascii="Arial" w:hAnsi="Arial" w:cs="Arial"/>
          <w:spacing w:val="-2"/>
          <w:sz w:val="24"/>
          <w:szCs w:val="24"/>
        </w:rPr>
        <w:t>:</w:t>
      </w:r>
      <w:r w:rsidR="00837E06" w:rsidRPr="00DE6995">
        <w:rPr>
          <w:rFonts w:ascii="Arial" w:hAnsi="Arial" w:cs="Arial"/>
          <w:spacing w:val="-2"/>
          <w:sz w:val="24"/>
          <w:szCs w:val="24"/>
        </w:rPr>
        <w:tab/>
      </w:r>
      <w:r w:rsidR="00837E06" w:rsidRPr="00DE6995">
        <w:rPr>
          <w:rFonts w:ascii="Arial" w:hAnsi="Arial" w:cs="Arial"/>
          <w:spacing w:val="-2"/>
          <w:sz w:val="24"/>
          <w:szCs w:val="24"/>
        </w:rPr>
        <w:tab/>
      </w:r>
      <w:r w:rsidR="00837E06" w:rsidRPr="00DE6995">
        <w:rPr>
          <w:rFonts w:ascii="Arial" w:hAnsi="Arial" w:cs="Arial"/>
          <w:spacing w:val="-2"/>
          <w:sz w:val="24"/>
          <w:szCs w:val="24"/>
        </w:rPr>
        <w:tab/>
      </w:r>
    </w:p>
    <w:p w14:paraId="2AFE8513" w14:textId="77777777" w:rsidR="007D4E86" w:rsidRDefault="00837E06" w:rsidP="00DE6995">
      <w:pPr>
        <w:tabs>
          <w:tab w:val="left" w:pos="-720"/>
        </w:tabs>
        <w:spacing w:after="0" w:line="240" w:lineRule="auto"/>
        <w:ind w:right="4"/>
        <w:rPr>
          <w:rFonts w:ascii="Arial" w:hAnsi="Arial" w:cs="Arial"/>
          <w:spacing w:val="-2"/>
          <w:sz w:val="24"/>
          <w:szCs w:val="24"/>
        </w:rPr>
      </w:pPr>
      <w:r w:rsidRPr="00DE6995">
        <w:rPr>
          <w:rFonts w:ascii="Arial" w:hAnsi="Arial" w:cs="Arial"/>
          <w:spacing w:val="-2"/>
          <w:sz w:val="24"/>
          <w:szCs w:val="24"/>
        </w:rPr>
        <w:tab/>
      </w:r>
    </w:p>
    <w:p w14:paraId="62D57C8A" w14:textId="26B29FD4" w:rsidR="00437A01" w:rsidRPr="00DE6995" w:rsidRDefault="007D4E86" w:rsidP="00DE6995">
      <w:pPr>
        <w:tabs>
          <w:tab w:val="left" w:pos="-720"/>
        </w:tabs>
        <w:spacing w:after="0" w:line="240" w:lineRule="auto"/>
        <w:ind w:right="4"/>
        <w:rPr>
          <w:rFonts w:ascii="Arial" w:hAnsi="Arial" w:cs="Arial"/>
          <w:spacing w:val="-2"/>
          <w:sz w:val="24"/>
          <w:szCs w:val="24"/>
        </w:rPr>
      </w:pPr>
      <w:r>
        <w:rPr>
          <w:rFonts w:ascii="Arial" w:hAnsi="Arial" w:cs="Arial"/>
          <w:spacing w:val="-2"/>
          <w:sz w:val="24"/>
          <w:szCs w:val="24"/>
        </w:rPr>
        <w:tab/>
      </w:r>
      <w:r w:rsidR="00437A01" w:rsidRPr="00DE6995">
        <w:rPr>
          <w:rFonts w:ascii="Arial" w:hAnsi="Arial" w:cs="Arial"/>
          <w:spacing w:val="-2"/>
          <w:sz w:val="24"/>
          <w:szCs w:val="24"/>
        </w:rPr>
        <w:t xml:space="preserve">Zapatas, </w:t>
      </w:r>
      <w:r w:rsidR="00837E06" w:rsidRPr="00DE6995">
        <w:rPr>
          <w:rFonts w:ascii="Arial" w:hAnsi="Arial" w:cs="Arial"/>
          <w:spacing w:val="-2"/>
          <w:sz w:val="24"/>
          <w:szCs w:val="24"/>
        </w:rPr>
        <w:t xml:space="preserve">Cilindros, </w:t>
      </w:r>
      <w:r w:rsidR="00437A01" w:rsidRPr="00DE6995">
        <w:rPr>
          <w:rFonts w:ascii="Arial" w:hAnsi="Arial" w:cs="Arial"/>
          <w:spacing w:val="-2"/>
          <w:sz w:val="24"/>
          <w:szCs w:val="24"/>
        </w:rPr>
        <w:t xml:space="preserve">vigas, </w:t>
      </w:r>
    </w:p>
    <w:p w14:paraId="3317A5F5" w14:textId="77777777" w:rsidR="00837E06" w:rsidRPr="00DE6995" w:rsidRDefault="00437A01" w:rsidP="00DE6995">
      <w:pPr>
        <w:tabs>
          <w:tab w:val="left" w:pos="-720"/>
        </w:tabs>
        <w:spacing w:after="0" w:line="240" w:lineRule="auto"/>
        <w:ind w:right="4"/>
        <w:rPr>
          <w:rFonts w:ascii="Arial" w:hAnsi="Arial" w:cs="Arial"/>
          <w:spacing w:val="-2"/>
          <w:sz w:val="24"/>
          <w:szCs w:val="24"/>
        </w:rPr>
      </w:pPr>
      <w:r w:rsidRPr="00DE6995">
        <w:rPr>
          <w:rFonts w:ascii="Arial" w:hAnsi="Arial" w:cs="Arial"/>
          <w:spacing w:val="-2"/>
          <w:sz w:val="24"/>
          <w:szCs w:val="24"/>
        </w:rPr>
        <w:tab/>
        <w:t>Columnas, cabezales, losetas</w:t>
      </w:r>
      <w:r w:rsidRPr="00DE6995">
        <w:rPr>
          <w:rFonts w:ascii="Arial" w:hAnsi="Arial" w:cs="Arial"/>
          <w:spacing w:val="-2"/>
          <w:sz w:val="24"/>
          <w:szCs w:val="24"/>
        </w:rPr>
        <w:tab/>
      </w:r>
      <w:proofErr w:type="spellStart"/>
      <w:r w:rsidR="00837E06" w:rsidRPr="00DE6995">
        <w:rPr>
          <w:rFonts w:ascii="Arial" w:hAnsi="Arial" w:cs="Arial"/>
          <w:spacing w:val="-2"/>
          <w:sz w:val="24"/>
          <w:szCs w:val="24"/>
        </w:rPr>
        <w:t>f`c</w:t>
      </w:r>
      <w:proofErr w:type="spellEnd"/>
      <w:r w:rsidR="00837E06" w:rsidRPr="00DE6995">
        <w:rPr>
          <w:rFonts w:ascii="Arial" w:hAnsi="Arial" w:cs="Arial"/>
          <w:spacing w:val="-2"/>
          <w:sz w:val="24"/>
          <w:szCs w:val="24"/>
        </w:rPr>
        <w:t xml:space="preserve"> = 2</w:t>
      </w:r>
      <w:r w:rsidR="00C8569B">
        <w:rPr>
          <w:rFonts w:ascii="Arial" w:hAnsi="Arial" w:cs="Arial"/>
          <w:spacing w:val="-2"/>
          <w:sz w:val="24"/>
          <w:szCs w:val="24"/>
        </w:rPr>
        <w:t>4</w:t>
      </w:r>
      <w:r w:rsidR="00837E06" w:rsidRPr="00DE6995">
        <w:rPr>
          <w:rFonts w:ascii="Arial" w:hAnsi="Arial" w:cs="Arial"/>
          <w:spacing w:val="-2"/>
          <w:sz w:val="24"/>
          <w:szCs w:val="24"/>
        </w:rPr>
        <w:t>0 kg/cm²</w:t>
      </w:r>
    </w:p>
    <w:p w14:paraId="2D466A18" w14:textId="77777777" w:rsidR="00437A01" w:rsidRPr="00DE6995" w:rsidRDefault="00837E06" w:rsidP="00DE6995">
      <w:pPr>
        <w:tabs>
          <w:tab w:val="left" w:pos="-720"/>
        </w:tabs>
        <w:spacing w:after="0" w:line="240" w:lineRule="auto"/>
        <w:ind w:right="4"/>
        <w:rPr>
          <w:rFonts w:ascii="Arial" w:hAnsi="Arial" w:cs="Arial"/>
          <w:spacing w:val="-2"/>
          <w:sz w:val="24"/>
          <w:szCs w:val="24"/>
        </w:rPr>
      </w:pPr>
      <w:r w:rsidRPr="00DE6995">
        <w:rPr>
          <w:rFonts w:ascii="Arial" w:hAnsi="Arial" w:cs="Arial"/>
          <w:spacing w:val="-2"/>
          <w:sz w:val="24"/>
          <w:szCs w:val="24"/>
        </w:rPr>
        <w:tab/>
      </w:r>
    </w:p>
    <w:p w14:paraId="0160D624" w14:textId="77777777" w:rsidR="00B14631" w:rsidRPr="00DE6995" w:rsidRDefault="00437A01" w:rsidP="00B14631">
      <w:pPr>
        <w:tabs>
          <w:tab w:val="left" w:pos="-720"/>
        </w:tabs>
        <w:spacing w:after="0" w:line="240" w:lineRule="auto"/>
        <w:ind w:right="4"/>
        <w:rPr>
          <w:rFonts w:ascii="Arial" w:hAnsi="Arial" w:cs="Arial"/>
          <w:spacing w:val="-2"/>
          <w:sz w:val="24"/>
          <w:szCs w:val="24"/>
        </w:rPr>
      </w:pPr>
      <w:r w:rsidRPr="00DE6995">
        <w:rPr>
          <w:rFonts w:ascii="Arial" w:hAnsi="Arial" w:cs="Arial"/>
          <w:spacing w:val="-2"/>
          <w:sz w:val="24"/>
          <w:szCs w:val="24"/>
        </w:rPr>
        <w:lastRenderedPageBreak/>
        <w:tab/>
      </w:r>
      <w:r w:rsidR="00B14631" w:rsidRPr="00DE6995">
        <w:rPr>
          <w:rFonts w:ascii="Arial" w:hAnsi="Arial" w:cs="Arial"/>
          <w:spacing w:val="-2"/>
          <w:sz w:val="24"/>
          <w:szCs w:val="24"/>
        </w:rPr>
        <w:t>Fundación directa</w:t>
      </w:r>
      <w:r w:rsidR="00B14631">
        <w:rPr>
          <w:rFonts w:ascii="Arial" w:hAnsi="Arial" w:cs="Arial"/>
          <w:spacing w:val="-2"/>
          <w:sz w:val="24"/>
          <w:szCs w:val="24"/>
        </w:rPr>
        <w:t xml:space="preserve"> LT San Gregorio – San Juan de Manta</w:t>
      </w:r>
      <w:r w:rsidR="00B14631" w:rsidRPr="00DE6995">
        <w:rPr>
          <w:rFonts w:ascii="Arial" w:hAnsi="Arial" w:cs="Arial"/>
          <w:spacing w:val="-2"/>
          <w:sz w:val="24"/>
          <w:szCs w:val="24"/>
        </w:rPr>
        <w:t>:</w:t>
      </w:r>
      <w:r w:rsidR="00B14631" w:rsidRPr="00DE6995">
        <w:rPr>
          <w:rFonts w:ascii="Arial" w:hAnsi="Arial" w:cs="Arial"/>
          <w:spacing w:val="-2"/>
          <w:sz w:val="24"/>
          <w:szCs w:val="24"/>
        </w:rPr>
        <w:tab/>
      </w:r>
      <w:r w:rsidR="00B14631" w:rsidRPr="00DE6995">
        <w:rPr>
          <w:rFonts w:ascii="Arial" w:hAnsi="Arial" w:cs="Arial"/>
          <w:spacing w:val="-2"/>
          <w:sz w:val="24"/>
          <w:szCs w:val="24"/>
        </w:rPr>
        <w:tab/>
      </w:r>
      <w:r w:rsidR="00B14631" w:rsidRPr="00DE6995">
        <w:rPr>
          <w:rFonts w:ascii="Arial" w:hAnsi="Arial" w:cs="Arial"/>
          <w:spacing w:val="-2"/>
          <w:sz w:val="24"/>
          <w:szCs w:val="24"/>
        </w:rPr>
        <w:tab/>
      </w:r>
    </w:p>
    <w:p w14:paraId="2DAA6288" w14:textId="77777777" w:rsidR="007D4E86" w:rsidRDefault="00B14631" w:rsidP="00B14631">
      <w:pPr>
        <w:tabs>
          <w:tab w:val="left" w:pos="-720"/>
        </w:tabs>
        <w:spacing w:after="0" w:line="240" w:lineRule="auto"/>
        <w:ind w:right="4"/>
        <w:rPr>
          <w:rFonts w:ascii="Arial" w:hAnsi="Arial" w:cs="Arial"/>
          <w:spacing w:val="-2"/>
          <w:sz w:val="24"/>
          <w:szCs w:val="24"/>
        </w:rPr>
      </w:pPr>
      <w:r w:rsidRPr="00DE6995">
        <w:rPr>
          <w:rFonts w:ascii="Arial" w:hAnsi="Arial" w:cs="Arial"/>
          <w:spacing w:val="-2"/>
          <w:sz w:val="24"/>
          <w:szCs w:val="24"/>
        </w:rPr>
        <w:tab/>
      </w:r>
    </w:p>
    <w:p w14:paraId="7B03D820" w14:textId="267205FD" w:rsidR="00B14631" w:rsidRPr="00DE6995" w:rsidRDefault="007D4E86" w:rsidP="00B14631">
      <w:pPr>
        <w:tabs>
          <w:tab w:val="left" w:pos="-720"/>
        </w:tabs>
        <w:spacing w:after="0" w:line="240" w:lineRule="auto"/>
        <w:ind w:right="4"/>
        <w:rPr>
          <w:rFonts w:ascii="Arial" w:hAnsi="Arial" w:cs="Arial"/>
          <w:spacing w:val="-2"/>
          <w:sz w:val="24"/>
          <w:szCs w:val="24"/>
        </w:rPr>
      </w:pPr>
      <w:r>
        <w:rPr>
          <w:rFonts w:ascii="Arial" w:hAnsi="Arial" w:cs="Arial"/>
          <w:spacing w:val="-2"/>
          <w:sz w:val="24"/>
          <w:szCs w:val="24"/>
        </w:rPr>
        <w:tab/>
      </w:r>
      <w:r w:rsidR="00B14631" w:rsidRPr="00DE6995">
        <w:rPr>
          <w:rFonts w:ascii="Arial" w:hAnsi="Arial" w:cs="Arial"/>
          <w:spacing w:val="-2"/>
          <w:sz w:val="24"/>
          <w:szCs w:val="24"/>
        </w:rPr>
        <w:t xml:space="preserve">Zapatas, Cilindros, vigas, </w:t>
      </w:r>
    </w:p>
    <w:p w14:paraId="5D87348B" w14:textId="36AB9C62" w:rsidR="00B14631" w:rsidRPr="00DE6995" w:rsidRDefault="00B14631" w:rsidP="00B14631">
      <w:pPr>
        <w:tabs>
          <w:tab w:val="left" w:pos="-720"/>
        </w:tabs>
        <w:spacing w:after="0" w:line="240" w:lineRule="auto"/>
        <w:ind w:right="4"/>
        <w:rPr>
          <w:rFonts w:ascii="Arial" w:hAnsi="Arial" w:cs="Arial"/>
          <w:spacing w:val="-2"/>
          <w:sz w:val="24"/>
          <w:szCs w:val="24"/>
        </w:rPr>
      </w:pPr>
      <w:r w:rsidRPr="00DE6995">
        <w:rPr>
          <w:rFonts w:ascii="Arial" w:hAnsi="Arial" w:cs="Arial"/>
          <w:spacing w:val="-2"/>
          <w:sz w:val="24"/>
          <w:szCs w:val="24"/>
        </w:rPr>
        <w:tab/>
        <w:t>Columnas, cabezales, losetas</w:t>
      </w:r>
      <w:r w:rsidRPr="00DE6995">
        <w:rPr>
          <w:rFonts w:ascii="Arial" w:hAnsi="Arial" w:cs="Arial"/>
          <w:spacing w:val="-2"/>
          <w:sz w:val="24"/>
          <w:szCs w:val="24"/>
        </w:rPr>
        <w:tab/>
      </w:r>
      <w:proofErr w:type="spellStart"/>
      <w:r w:rsidRPr="00DE6995">
        <w:rPr>
          <w:rFonts w:ascii="Arial" w:hAnsi="Arial" w:cs="Arial"/>
          <w:spacing w:val="-2"/>
          <w:sz w:val="24"/>
          <w:szCs w:val="24"/>
        </w:rPr>
        <w:t>f`c</w:t>
      </w:r>
      <w:proofErr w:type="spellEnd"/>
      <w:r w:rsidRPr="00DE6995">
        <w:rPr>
          <w:rFonts w:ascii="Arial" w:hAnsi="Arial" w:cs="Arial"/>
          <w:spacing w:val="-2"/>
          <w:sz w:val="24"/>
          <w:szCs w:val="24"/>
        </w:rPr>
        <w:t xml:space="preserve"> = 2</w:t>
      </w:r>
      <w:r w:rsidR="007D4E86">
        <w:rPr>
          <w:rFonts w:ascii="Arial" w:hAnsi="Arial" w:cs="Arial"/>
          <w:spacing w:val="-2"/>
          <w:sz w:val="24"/>
          <w:szCs w:val="24"/>
        </w:rPr>
        <w:t>4</w:t>
      </w:r>
      <w:r w:rsidRPr="00DE6995">
        <w:rPr>
          <w:rFonts w:ascii="Arial" w:hAnsi="Arial" w:cs="Arial"/>
          <w:spacing w:val="-2"/>
          <w:sz w:val="24"/>
          <w:szCs w:val="24"/>
        </w:rPr>
        <w:t>0 kg/cm²</w:t>
      </w:r>
    </w:p>
    <w:p w14:paraId="26F793B0" w14:textId="77777777" w:rsidR="00B14631" w:rsidRDefault="00B14631" w:rsidP="00DE6995">
      <w:pPr>
        <w:tabs>
          <w:tab w:val="left" w:pos="-720"/>
        </w:tabs>
        <w:spacing w:after="0" w:line="240" w:lineRule="auto"/>
        <w:ind w:right="4"/>
        <w:rPr>
          <w:rFonts w:ascii="Arial" w:hAnsi="Arial" w:cs="Arial"/>
          <w:spacing w:val="-2"/>
          <w:sz w:val="24"/>
          <w:szCs w:val="24"/>
        </w:rPr>
      </w:pPr>
    </w:p>
    <w:p w14:paraId="02E97C97" w14:textId="77777777" w:rsidR="00837E06" w:rsidRPr="00DE6995" w:rsidRDefault="00B14631" w:rsidP="00DE6995">
      <w:pPr>
        <w:tabs>
          <w:tab w:val="left" w:pos="-720"/>
        </w:tabs>
        <w:spacing w:after="0" w:line="240" w:lineRule="auto"/>
        <w:ind w:right="4"/>
        <w:rPr>
          <w:rFonts w:ascii="Arial" w:hAnsi="Arial" w:cs="Arial"/>
          <w:spacing w:val="-2"/>
          <w:sz w:val="24"/>
          <w:szCs w:val="24"/>
        </w:rPr>
      </w:pPr>
      <w:r>
        <w:rPr>
          <w:rFonts w:ascii="Arial" w:hAnsi="Arial" w:cs="Arial"/>
          <w:spacing w:val="-2"/>
          <w:sz w:val="24"/>
          <w:szCs w:val="24"/>
        </w:rPr>
        <w:tab/>
      </w:r>
      <w:r w:rsidR="00837E06" w:rsidRPr="00DE6995">
        <w:rPr>
          <w:rFonts w:ascii="Arial" w:hAnsi="Arial" w:cs="Arial"/>
          <w:spacing w:val="-2"/>
          <w:sz w:val="24"/>
          <w:szCs w:val="24"/>
        </w:rPr>
        <w:t>Cunetas, bordillos, cajas</w:t>
      </w:r>
      <w:r w:rsidR="00437A01" w:rsidRPr="00DE6995">
        <w:rPr>
          <w:rFonts w:ascii="Arial" w:hAnsi="Arial" w:cs="Arial"/>
          <w:spacing w:val="-2"/>
          <w:sz w:val="24"/>
          <w:szCs w:val="24"/>
        </w:rPr>
        <w:t>, muros</w:t>
      </w:r>
      <w:r w:rsidR="00837E06" w:rsidRPr="00DE6995">
        <w:rPr>
          <w:rFonts w:ascii="Arial" w:hAnsi="Arial" w:cs="Arial"/>
          <w:spacing w:val="-2"/>
          <w:sz w:val="24"/>
          <w:szCs w:val="24"/>
        </w:rPr>
        <w:tab/>
      </w:r>
      <w:proofErr w:type="spellStart"/>
      <w:r w:rsidR="00837E06" w:rsidRPr="00DE6995">
        <w:rPr>
          <w:rFonts w:ascii="Arial" w:hAnsi="Arial" w:cs="Arial"/>
          <w:spacing w:val="-2"/>
          <w:sz w:val="24"/>
          <w:szCs w:val="24"/>
        </w:rPr>
        <w:t>f`c</w:t>
      </w:r>
      <w:proofErr w:type="spellEnd"/>
      <w:r w:rsidR="00837E06" w:rsidRPr="00DE6995">
        <w:rPr>
          <w:rFonts w:ascii="Arial" w:hAnsi="Arial" w:cs="Arial"/>
          <w:spacing w:val="-2"/>
          <w:sz w:val="24"/>
          <w:szCs w:val="24"/>
        </w:rPr>
        <w:t xml:space="preserve"> = </w:t>
      </w:r>
      <w:r w:rsidR="00C8569B">
        <w:rPr>
          <w:rFonts w:ascii="Arial" w:hAnsi="Arial" w:cs="Arial"/>
          <w:spacing w:val="-2"/>
          <w:sz w:val="24"/>
          <w:szCs w:val="24"/>
        </w:rPr>
        <w:t>180</w:t>
      </w:r>
      <w:r w:rsidR="00837E06" w:rsidRPr="00DE6995">
        <w:rPr>
          <w:rFonts w:ascii="Arial" w:hAnsi="Arial" w:cs="Arial"/>
          <w:spacing w:val="-2"/>
          <w:sz w:val="24"/>
          <w:szCs w:val="24"/>
        </w:rPr>
        <w:t xml:space="preserve"> kg/cm²</w:t>
      </w:r>
    </w:p>
    <w:p w14:paraId="525D626E" w14:textId="77777777" w:rsidR="00837E06" w:rsidRPr="00DE6995" w:rsidRDefault="00837E06" w:rsidP="00DE6995">
      <w:pPr>
        <w:tabs>
          <w:tab w:val="left" w:pos="-720"/>
        </w:tabs>
        <w:spacing w:after="0" w:line="240" w:lineRule="auto"/>
        <w:ind w:right="4"/>
        <w:rPr>
          <w:rFonts w:ascii="Arial" w:hAnsi="Arial" w:cs="Arial"/>
          <w:spacing w:val="-2"/>
          <w:sz w:val="24"/>
          <w:szCs w:val="24"/>
        </w:rPr>
      </w:pPr>
    </w:p>
    <w:p w14:paraId="6395EAEE" w14:textId="77777777" w:rsidR="00437A01"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Para mejorar y optimizar la manejabilidad y resistencias del concreto, El Contratista podrá utilizar, previa aprobación de la Fiscalización, de aditivos químicos tipo plastificantes y fluidificantes. </w:t>
      </w:r>
    </w:p>
    <w:p w14:paraId="09629C8F" w14:textId="77777777" w:rsidR="00437A01" w:rsidRPr="00DE6995" w:rsidRDefault="00437A01"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Es de carácter obligatorio la utilización de inhibidores de corrosión en el concreto de las fundaciones profundas, cabezales y columnas de la L/T Milagro – Babahoyo, su uso estará sujeto a la aprobación previa de la Fiscalización.</w:t>
      </w:r>
    </w:p>
    <w:p w14:paraId="271CC33D"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costo de estos productos deberá ser incluido en los ítems correspondientes de hormigón.</w:t>
      </w:r>
    </w:p>
    <w:p w14:paraId="157AB1DC" w14:textId="77777777" w:rsidR="00837E06" w:rsidRPr="00DE6995" w:rsidRDefault="00837E06" w:rsidP="00DE6995">
      <w:pPr>
        <w:tabs>
          <w:tab w:val="left" w:pos="-720"/>
        </w:tabs>
        <w:spacing w:line="240" w:lineRule="auto"/>
        <w:rPr>
          <w:rFonts w:ascii="Arial" w:hAnsi="Arial" w:cs="Arial"/>
          <w:b/>
          <w:bCs/>
          <w:spacing w:val="-2"/>
          <w:sz w:val="24"/>
          <w:szCs w:val="24"/>
        </w:rPr>
      </w:pPr>
      <w:r w:rsidRPr="00DE6995">
        <w:rPr>
          <w:rFonts w:ascii="Arial" w:hAnsi="Arial" w:cs="Arial"/>
          <w:b/>
          <w:bCs/>
          <w:spacing w:val="-2"/>
          <w:sz w:val="24"/>
          <w:szCs w:val="24"/>
        </w:rPr>
        <w:t>5.5   CIMIENTOS CON FUNDACIÓN PROFUNDA: PILOTES</w:t>
      </w:r>
    </w:p>
    <w:p w14:paraId="1F060F54" w14:textId="77777777" w:rsidR="00837E06" w:rsidRPr="00DE6995" w:rsidRDefault="00837E06" w:rsidP="00DE6995">
      <w:pPr>
        <w:tabs>
          <w:tab w:val="left" w:pos="-720"/>
        </w:tabs>
        <w:spacing w:line="240" w:lineRule="auto"/>
        <w:rPr>
          <w:rFonts w:ascii="Arial" w:hAnsi="Arial" w:cs="Arial"/>
          <w:b/>
          <w:bCs/>
          <w:spacing w:val="-2"/>
          <w:sz w:val="24"/>
          <w:szCs w:val="24"/>
        </w:rPr>
      </w:pPr>
      <w:r w:rsidRPr="00DE6995">
        <w:rPr>
          <w:rFonts w:ascii="Arial" w:hAnsi="Arial" w:cs="Arial"/>
          <w:b/>
          <w:bCs/>
          <w:spacing w:val="-2"/>
          <w:sz w:val="24"/>
          <w:szCs w:val="24"/>
        </w:rPr>
        <w:t>5.5.1 Generalidades</w:t>
      </w:r>
    </w:p>
    <w:p w14:paraId="4686CB27" w14:textId="77777777" w:rsidR="00837E06" w:rsidRPr="00DE6995" w:rsidRDefault="00837E06" w:rsidP="00DE6995">
      <w:pPr>
        <w:tabs>
          <w:tab w:val="left" w:pos="-720"/>
          <w:tab w:val="left" w:pos="1418"/>
        </w:tabs>
        <w:spacing w:line="240" w:lineRule="auto"/>
        <w:rPr>
          <w:rFonts w:ascii="Arial" w:hAnsi="Arial" w:cs="Arial"/>
          <w:b/>
          <w:bCs/>
          <w:spacing w:val="-2"/>
          <w:sz w:val="24"/>
          <w:szCs w:val="24"/>
        </w:rPr>
      </w:pPr>
      <w:r w:rsidRPr="00DE6995">
        <w:rPr>
          <w:rFonts w:ascii="Arial" w:hAnsi="Arial" w:cs="Arial"/>
          <w:spacing w:val="-2"/>
          <w:sz w:val="24"/>
          <w:szCs w:val="24"/>
        </w:rPr>
        <w:t xml:space="preserve">Este tipo de fundaciones se construirán en los sitios que se requieran según lo determinen los estudios de suelos que deben ejecutarse como se indica en el numeral </w:t>
      </w:r>
      <w:r w:rsidR="00AF06DC" w:rsidRPr="00DE6995">
        <w:rPr>
          <w:rFonts w:ascii="Arial" w:hAnsi="Arial" w:cs="Arial"/>
          <w:spacing w:val="-2"/>
          <w:sz w:val="24"/>
          <w:szCs w:val="24"/>
        </w:rPr>
        <w:t>9.9</w:t>
      </w:r>
    </w:p>
    <w:p w14:paraId="3C2C7581" w14:textId="77777777" w:rsidR="00837E06" w:rsidRPr="00DE6995" w:rsidRDefault="00837E06" w:rsidP="00DE6995">
      <w:pPr>
        <w:tabs>
          <w:tab w:val="left" w:pos="-720"/>
          <w:tab w:val="left" w:pos="1418"/>
        </w:tabs>
        <w:spacing w:line="240" w:lineRule="auto"/>
        <w:rPr>
          <w:rFonts w:ascii="Arial" w:hAnsi="Arial" w:cs="Arial"/>
          <w:b/>
          <w:bCs/>
          <w:spacing w:val="-2"/>
          <w:sz w:val="24"/>
          <w:szCs w:val="24"/>
        </w:rPr>
      </w:pPr>
      <w:r w:rsidRPr="00DE6995">
        <w:rPr>
          <w:rFonts w:ascii="Arial" w:hAnsi="Arial" w:cs="Arial"/>
          <w:b/>
          <w:bCs/>
          <w:spacing w:val="-2"/>
          <w:sz w:val="24"/>
          <w:szCs w:val="24"/>
        </w:rPr>
        <w:t>5.5.2  Equipo</w:t>
      </w:r>
    </w:p>
    <w:p w14:paraId="10A4A3A4"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Antes de iniciar los trabajos, el Contratista debe presentar a la Fiscalización para su aprobación, certificados del estado mecánico y de funcionamiento de los equipos a utilizar, detalles completos sobre las características y tipo del equipo necesario para la colocación, </w:t>
      </w:r>
      <w:proofErr w:type="spellStart"/>
      <w:r w:rsidRPr="00DE6995">
        <w:rPr>
          <w:rFonts w:ascii="Arial" w:hAnsi="Arial" w:cs="Arial"/>
          <w:spacing w:val="-2"/>
          <w:sz w:val="24"/>
          <w:szCs w:val="24"/>
        </w:rPr>
        <w:t>barrenación</w:t>
      </w:r>
      <w:proofErr w:type="spellEnd"/>
      <w:r w:rsidRPr="00DE6995">
        <w:rPr>
          <w:rFonts w:ascii="Arial" w:hAnsi="Arial" w:cs="Arial"/>
          <w:spacing w:val="-2"/>
          <w:sz w:val="24"/>
          <w:szCs w:val="24"/>
        </w:rPr>
        <w:t xml:space="preserve">, hincado o fundición en sitio de los pilotes que van a emplearse.  </w:t>
      </w:r>
    </w:p>
    <w:p w14:paraId="172692E3"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En base a esta información y a pruebas obligatorias de funcionamiento in situ, se autorizará la utilización de los equipos propuestos por el Contratista.</w:t>
      </w:r>
    </w:p>
    <w:p w14:paraId="3DDDCCCE" w14:textId="77777777" w:rsidR="00837E06" w:rsidRPr="00DE6995" w:rsidRDefault="00837E06" w:rsidP="00DE6995">
      <w:pPr>
        <w:tabs>
          <w:tab w:val="left" w:pos="-720"/>
        </w:tabs>
        <w:spacing w:line="240" w:lineRule="auto"/>
        <w:rPr>
          <w:rFonts w:ascii="Arial" w:hAnsi="Arial" w:cs="Arial"/>
          <w:b/>
          <w:bCs/>
          <w:spacing w:val="-2"/>
          <w:sz w:val="24"/>
          <w:szCs w:val="24"/>
        </w:rPr>
      </w:pPr>
      <w:r w:rsidRPr="00DE6995">
        <w:rPr>
          <w:rFonts w:ascii="Arial" w:hAnsi="Arial" w:cs="Arial"/>
          <w:b/>
          <w:spacing w:val="-2"/>
          <w:sz w:val="24"/>
          <w:szCs w:val="24"/>
        </w:rPr>
        <w:t>5.</w:t>
      </w:r>
      <w:r w:rsidRPr="00DE6995">
        <w:rPr>
          <w:rFonts w:ascii="Arial" w:hAnsi="Arial" w:cs="Arial"/>
          <w:b/>
          <w:bCs/>
          <w:spacing w:val="-2"/>
          <w:sz w:val="24"/>
          <w:szCs w:val="24"/>
        </w:rPr>
        <w:t>5.3</w:t>
      </w:r>
      <w:r w:rsidRPr="00DE6995">
        <w:rPr>
          <w:rFonts w:ascii="Arial" w:hAnsi="Arial" w:cs="Arial"/>
          <w:b/>
          <w:bCs/>
          <w:spacing w:val="-2"/>
          <w:sz w:val="24"/>
          <w:szCs w:val="24"/>
        </w:rPr>
        <w:tab/>
        <w:t>Diseño y Pruebas</w:t>
      </w:r>
    </w:p>
    <w:p w14:paraId="0106D979"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El Contratista entregará para aprobación de la Fiscalización, los planos de los pilotes tipo a utilizar, con sus cabezales y vigas de amarre, así como, los diagramas de excavación por cada sitio de estructura que requieran pilotaje, para proceder a su ejecución.</w:t>
      </w:r>
    </w:p>
    <w:p w14:paraId="7ED1BA3D"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De acuerdo a los tipos de suelos detectados en cada sitio de estructura, y a las características estructurales de las torres que se ubican en la zona del proyecto, el Contratista podrá proponer pilotes pre-barrenados o hincados, que en su opinión sean más adecuado a su infraestructura técnica, para lo cual presentará, a su costo los diseños de los pilotes, cabezal para el número de pilotes y vigas de amarre que se requiera. Está propuesta será aprobada por la Fiscalización si cumplen con una mejor solución técnica y económica.</w:t>
      </w:r>
    </w:p>
    <w:p w14:paraId="4EE2BAB5"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lastRenderedPageBreak/>
        <w:t>El diseño y la estabilidad de los pilotes deben concordar con la información y características del suelo de acuerdo con los resultados de los estudios de mecánica suelos ejecutados.</w:t>
      </w:r>
    </w:p>
    <w:p w14:paraId="6B21A391"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La sección transversal y el refuerzo de los pilotes y viga de amarre deben diseñarse para soportar los esfuerzos cortantes y de flexión que resulten de las cargas aplicadas.  </w:t>
      </w:r>
    </w:p>
    <w:p w14:paraId="048CEE83"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Adicionalmente los pilotes prefabricados deben diseñarse para soportar los esfuerzos debidos a manipuleo y colocación. </w:t>
      </w:r>
    </w:p>
    <w:p w14:paraId="2DA6BC62"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Los esfuerzos de trabajo y de ruptura del hormigón y del acero serán los siguientes:</w:t>
      </w:r>
    </w:p>
    <w:p w14:paraId="7095B631" w14:textId="77777777" w:rsidR="00837E06" w:rsidRPr="00DE6995" w:rsidRDefault="00837E06" w:rsidP="00DE6995">
      <w:pPr>
        <w:tabs>
          <w:tab w:val="left" w:pos="-720"/>
        </w:tabs>
        <w:spacing w:line="240" w:lineRule="auto"/>
        <w:ind w:left="705" w:hanging="705"/>
        <w:rPr>
          <w:rFonts w:ascii="Arial" w:hAnsi="Arial" w:cs="Arial"/>
          <w:b/>
          <w:spacing w:val="-2"/>
          <w:sz w:val="24"/>
          <w:szCs w:val="24"/>
        </w:rPr>
      </w:pPr>
      <w:r w:rsidRPr="00DE6995">
        <w:rPr>
          <w:rFonts w:ascii="Arial" w:hAnsi="Arial" w:cs="Arial"/>
          <w:b/>
          <w:spacing w:val="-2"/>
          <w:sz w:val="24"/>
          <w:szCs w:val="24"/>
        </w:rPr>
        <w:t>a)</w:t>
      </w:r>
      <w:r w:rsidRPr="00DE6995">
        <w:rPr>
          <w:rFonts w:ascii="Arial" w:hAnsi="Arial" w:cs="Arial"/>
          <w:b/>
          <w:spacing w:val="-2"/>
          <w:sz w:val="24"/>
          <w:szCs w:val="24"/>
        </w:rPr>
        <w:tab/>
        <w:t>Pilotes de hormigón prefabricados (hincado) o fundidos en sitio (</w:t>
      </w:r>
      <w:proofErr w:type="spellStart"/>
      <w:r w:rsidRPr="00DE6995">
        <w:rPr>
          <w:rFonts w:ascii="Arial" w:hAnsi="Arial" w:cs="Arial"/>
          <w:b/>
          <w:spacing w:val="-2"/>
          <w:sz w:val="24"/>
          <w:szCs w:val="24"/>
        </w:rPr>
        <w:t>prebarrenados</w:t>
      </w:r>
      <w:proofErr w:type="spellEnd"/>
      <w:r w:rsidRPr="00DE6995">
        <w:rPr>
          <w:rFonts w:ascii="Arial" w:hAnsi="Arial" w:cs="Arial"/>
          <w:b/>
          <w:spacing w:val="-2"/>
          <w:sz w:val="24"/>
          <w:szCs w:val="24"/>
        </w:rPr>
        <w:t>)</w:t>
      </w:r>
    </w:p>
    <w:p w14:paraId="3A7B77A7"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Resistencia última a compresión del hormigón a los 28 días</w:t>
      </w:r>
      <w:r w:rsidRPr="00DE6995">
        <w:rPr>
          <w:rFonts w:ascii="Arial" w:hAnsi="Arial" w:cs="Arial"/>
          <w:spacing w:val="-2"/>
          <w:sz w:val="24"/>
          <w:szCs w:val="24"/>
        </w:rPr>
        <w:tab/>
      </w:r>
      <w:proofErr w:type="spellStart"/>
      <w:r w:rsidRPr="00DE6995">
        <w:rPr>
          <w:rFonts w:ascii="Arial" w:hAnsi="Arial" w:cs="Arial"/>
          <w:spacing w:val="-2"/>
          <w:sz w:val="24"/>
          <w:szCs w:val="24"/>
        </w:rPr>
        <w:t>f`c</w:t>
      </w:r>
      <w:proofErr w:type="spellEnd"/>
      <w:r w:rsidRPr="00DE6995">
        <w:rPr>
          <w:rFonts w:ascii="Arial" w:hAnsi="Arial" w:cs="Arial"/>
          <w:spacing w:val="-2"/>
          <w:sz w:val="24"/>
          <w:szCs w:val="24"/>
        </w:rPr>
        <w:t xml:space="preserve"> = 280 kg/cm²</w:t>
      </w:r>
    </w:p>
    <w:p w14:paraId="2DAA1344" w14:textId="77777777" w:rsidR="00837E06" w:rsidRPr="00DE6995" w:rsidRDefault="00837E06" w:rsidP="00DE6995">
      <w:pPr>
        <w:tabs>
          <w:tab w:val="left" w:pos="-720"/>
        </w:tabs>
        <w:spacing w:line="240" w:lineRule="auto"/>
        <w:ind w:left="705" w:hanging="705"/>
        <w:rPr>
          <w:rFonts w:ascii="Arial" w:hAnsi="Arial" w:cs="Arial"/>
          <w:b/>
          <w:spacing w:val="-2"/>
          <w:sz w:val="24"/>
          <w:szCs w:val="24"/>
        </w:rPr>
      </w:pPr>
      <w:r w:rsidRPr="00DE6995">
        <w:rPr>
          <w:rFonts w:ascii="Arial" w:hAnsi="Arial" w:cs="Arial"/>
          <w:b/>
          <w:spacing w:val="-2"/>
          <w:sz w:val="24"/>
          <w:szCs w:val="24"/>
        </w:rPr>
        <w:t>b)</w:t>
      </w:r>
      <w:r w:rsidRPr="00DE6995">
        <w:rPr>
          <w:rFonts w:ascii="Arial" w:hAnsi="Arial" w:cs="Arial"/>
          <w:b/>
          <w:spacing w:val="-2"/>
          <w:sz w:val="24"/>
          <w:szCs w:val="24"/>
        </w:rPr>
        <w:tab/>
        <w:t>Cabezales y columnas</w:t>
      </w:r>
    </w:p>
    <w:p w14:paraId="70B1EA1F"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Resistencia última a compresión del hormigón </w:t>
      </w:r>
      <w:r w:rsidR="00AF06DC" w:rsidRPr="00DE6995">
        <w:rPr>
          <w:rFonts w:ascii="Arial" w:hAnsi="Arial" w:cs="Arial"/>
          <w:spacing w:val="-2"/>
          <w:sz w:val="24"/>
          <w:szCs w:val="24"/>
        </w:rPr>
        <w:t>a los 28 días</w:t>
      </w:r>
      <w:r w:rsidR="00AF06DC" w:rsidRPr="00DE6995">
        <w:rPr>
          <w:rFonts w:ascii="Arial" w:hAnsi="Arial" w:cs="Arial"/>
          <w:spacing w:val="-2"/>
          <w:sz w:val="24"/>
          <w:szCs w:val="24"/>
        </w:rPr>
        <w:tab/>
      </w:r>
      <w:proofErr w:type="spellStart"/>
      <w:r w:rsidR="00AF06DC" w:rsidRPr="00DE6995">
        <w:rPr>
          <w:rFonts w:ascii="Arial" w:hAnsi="Arial" w:cs="Arial"/>
          <w:spacing w:val="-2"/>
          <w:sz w:val="24"/>
          <w:szCs w:val="24"/>
        </w:rPr>
        <w:t>f`c</w:t>
      </w:r>
      <w:proofErr w:type="spellEnd"/>
      <w:r w:rsidR="00AF06DC" w:rsidRPr="00DE6995">
        <w:rPr>
          <w:rFonts w:ascii="Arial" w:hAnsi="Arial" w:cs="Arial"/>
          <w:spacing w:val="-2"/>
          <w:sz w:val="24"/>
          <w:szCs w:val="24"/>
        </w:rPr>
        <w:t xml:space="preserve"> = 240 kg/cm²</w:t>
      </w:r>
      <w:r w:rsidR="00AF06DC" w:rsidRPr="00DE6995">
        <w:rPr>
          <w:rFonts w:ascii="Arial" w:hAnsi="Arial" w:cs="Arial"/>
          <w:spacing w:val="-2"/>
          <w:sz w:val="24"/>
          <w:szCs w:val="24"/>
        </w:rPr>
        <w:tab/>
      </w:r>
    </w:p>
    <w:p w14:paraId="746F9FF8"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En el diseño estructural de los pilotes no se permitirán esfuerzos de tensión en el hormigón.</w:t>
      </w:r>
    </w:p>
    <w:p w14:paraId="7958DEE8"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Las cargas de diseño corresponderán a las condiciones de carga más severas indicadas en los planos para cada tipo de estructura, a las que se les disminuirá los factores de seguridad que fueron puestos para diseñar la estructura.</w:t>
      </w:r>
    </w:p>
    <w:p w14:paraId="616C672F"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Para el diseño del pilote se tomará los siguientes factores de seguridad (F.S):  </w:t>
      </w:r>
    </w:p>
    <w:p w14:paraId="16BF6E7D" w14:textId="709B3A02"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F.S.  </w:t>
      </w:r>
      <w:proofErr w:type="gramStart"/>
      <w:r w:rsidRPr="00DE6995">
        <w:rPr>
          <w:rFonts w:ascii="Arial" w:hAnsi="Arial" w:cs="Arial"/>
          <w:spacing w:val="-2"/>
          <w:sz w:val="24"/>
          <w:szCs w:val="24"/>
        </w:rPr>
        <w:t>para</w:t>
      </w:r>
      <w:proofErr w:type="gramEnd"/>
      <w:r w:rsidRPr="00DE6995">
        <w:rPr>
          <w:rFonts w:ascii="Arial" w:hAnsi="Arial" w:cs="Arial"/>
          <w:spacing w:val="-2"/>
          <w:sz w:val="24"/>
          <w:szCs w:val="24"/>
        </w:rPr>
        <w:t xml:space="preserve"> compresión</w:t>
      </w:r>
      <w:r w:rsidRPr="00DE6995">
        <w:rPr>
          <w:rFonts w:ascii="Arial" w:hAnsi="Arial" w:cs="Arial"/>
          <w:spacing w:val="-2"/>
          <w:sz w:val="24"/>
          <w:szCs w:val="24"/>
        </w:rPr>
        <w:tab/>
      </w:r>
      <w:r w:rsidRPr="00DE6995">
        <w:rPr>
          <w:rFonts w:ascii="Arial" w:hAnsi="Arial" w:cs="Arial"/>
          <w:spacing w:val="-2"/>
          <w:sz w:val="24"/>
          <w:szCs w:val="24"/>
        </w:rPr>
        <w:tab/>
      </w:r>
      <w:r w:rsidRPr="00DE6995">
        <w:rPr>
          <w:rFonts w:ascii="Arial" w:hAnsi="Arial" w:cs="Arial"/>
          <w:spacing w:val="-2"/>
          <w:sz w:val="24"/>
          <w:szCs w:val="24"/>
        </w:rPr>
        <w:tab/>
        <w:t xml:space="preserve"> 2.0 (para suelos arenosos será 3.0)</w:t>
      </w:r>
    </w:p>
    <w:p w14:paraId="48FE60EA" w14:textId="0E0D59D6"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F.S: para la tracción </w:t>
      </w:r>
      <w:r w:rsidRPr="00DE6995">
        <w:rPr>
          <w:rFonts w:ascii="Arial" w:hAnsi="Arial" w:cs="Arial"/>
          <w:spacing w:val="-2"/>
          <w:sz w:val="24"/>
          <w:szCs w:val="24"/>
        </w:rPr>
        <w:tab/>
      </w:r>
      <w:r w:rsidRPr="00DE6995">
        <w:rPr>
          <w:rFonts w:ascii="Arial" w:hAnsi="Arial" w:cs="Arial"/>
          <w:spacing w:val="-2"/>
          <w:sz w:val="24"/>
          <w:szCs w:val="24"/>
        </w:rPr>
        <w:tab/>
      </w:r>
      <w:r w:rsidRPr="00DE6995">
        <w:rPr>
          <w:rFonts w:ascii="Arial" w:hAnsi="Arial" w:cs="Arial"/>
          <w:spacing w:val="-2"/>
          <w:sz w:val="24"/>
          <w:szCs w:val="24"/>
        </w:rPr>
        <w:tab/>
        <w:t xml:space="preserve"> 1.5 (para suelos arenosos será 2)</w:t>
      </w:r>
    </w:p>
    <w:p w14:paraId="61D8D0FD" w14:textId="313C2B01"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F.S.  </w:t>
      </w:r>
      <w:proofErr w:type="gramStart"/>
      <w:r w:rsidRPr="00DE6995">
        <w:rPr>
          <w:rFonts w:ascii="Arial" w:hAnsi="Arial" w:cs="Arial"/>
          <w:spacing w:val="-2"/>
          <w:sz w:val="24"/>
          <w:szCs w:val="24"/>
        </w:rPr>
        <w:t>para</w:t>
      </w:r>
      <w:proofErr w:type="gramEnd"/>
      <w:r w:rsidRPr="00DE6995">
        <w:rPr>
          <w:rFonts w:ascii="Arial" w:hAnsi="Arial" w:cs="Arial"/>
          <w:spacing w:val="-2"/>
          <w:sz w:val="24"/>
          <w:szCs w:val="24"/>
        </w:rPr>
        <w:t xml:space="preserve"> pruebas de adherencia </w:t>
      </w:r>
      <w:r w:rsidRPr="00DE6995">
        <w:rPr>
          <w:rFonts w:ascii="Arial" w:hAnsi="Arial" w:cs="Arial"/>
          <w:spacing w:val="-2"/>
          <w:sz w:val="24"/>
          <w:szCs w:val="24"/>
        </w:rPr>
        <w:tab/>
        <w:t xml:space="preserve"> 2.0</w:t>
      </w:r>
    </w:p>
    <w:p w14:paraId="55D66DE6"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F.S.  </w:t>
      </w:r>
      <w:proofErr w:type="gramStart"/>
      <w:r w:rsidRPr="00DE6995">
        <w:rPr>
          <w:rFonts w:ascii="Arial" w:hAnsi="Arial" w:cs="Arial"/>
          <w:spacing w:val="-2"/>
          <w:sz w:val="24"/>
          <w:szCs w:val="24"/>
        </w:rPr>
        <w:t>para</w:t>
      </w:r>
      <w:proofErr w:type="gramEnd"/>
      <w:r w:rsidRPr="00DE6995">
        <w:rPr>
          <w:rFonts w:ascii="Arial" w:hAnsi="Arial" w:cs="Arial"/>
          <w:spacing w:val="-2"/>
          <w:sz w:val="24"/>
          <w:szCs w:val="24"/>
        </w:rPr>
        <w:t xml:space="preserve"> cizallamiento o corte </w:t>
      </w:r>
      <w:r w:rsidRPr="00DE6995">
        <w:rPr>
          <w:rFonts w:ascii="Arial" w:hAnsi="Arial" w:cs="Arial"/>
          <w:spacing w:val="-2"/>
          <w:sz w:val="24"/>
          <w:szCs w:val="24"/>
        </w:rPr>
        <w:tab/>
      </w:r>
      <w:r w:rsidRPr="00DE6995">
        <w:rPr>
          <w:rFonts w:ascii="Arial" w:hAnsi="Arial" w:cs="Arial"/>
          <w:spacing w:val="-2"/>
          <w:sz w:val="24"/>
          <w:szCs w:val="24"/>
        </w:rPr>
        <w:tab/>
        <w:t xml:space="preserve"> 2.0</w:t>
      </w:r>
    </w:p>
    <w:p w14:paraId="1E42F14A"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El hormigón y el acero que se use en los pilotes deben ceñirse a las estipulaciones generales para fundaciones de la línea de transmisión.</w:t>
      </w:r>
    </w:p>
    <w:p w14:paraId="092F6A78" w14:textId="77777777" w:rsidR="00837E06" w:rsidRPr="00DE6995" w:rsidRDefault="00837E06" w:rsidP="00DE6995">
      <w:pPr>
        <w:tabs>
          <w:tab w:val="left" w:pos="-720"/>
        </w:tabs>
        <w:spacing w:line="240" w:lineRule="auto"/>
        <w:rPr>
          <w:rFonts w:ascii="Arial" w:hAnsi="Arial" w:cs="Arial"/>
          <w:b/>
          <w:bCs/>
          <w:spacing w:val="-2"/>
          <w:sz w:val="24"/>
          <w:szCs w:val="24"/>
        </w:rPr>
      </w:pPr>
      <w:r w:rsidRPr="00DE6995">
        <w:rPr>
          <w:rFonts w:ascii="Arial" w:hAnsi="Arial" w:cs="Arial"/>
          <w:b/>
          <w:spacing w:val="-2"/>
          <w:sz w:val="24"/>
          <w:szCs w:val="24"/>
        </w:rPr>
        <w:t>5.5.4</w:t>
      </w:r>
      <w:r w:rsidRPr="00DE6995">
        <w:rPr>
          <w:rFonts w:ascii="Arial" w:hAnsi="Arial" w:cs="Arial"/>
          <w:b/>
          <w:bCs/>
          <w:spacing w:val="-2"/>
          <w:sz w:val="24"/>
          <w:szCs w:val="24"/>
        </w:rPr>
        <w:tab/>
        <w:t>Fabricación de pilotes fundidos en sitio o hincados</w:t>
      </w:r>
    </w:p>
    <w:p w14:paraId="7B14351D"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El Contratista debe presentar a la Fiscalización, para su aprobación, un informe detallado sobre la fabricación o hincado de pilotes propuestos.  </w:t>
      </w:r>
    </w:p>
    <w:p w14:paraId="51468A3A"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A menos que se indique lo contrario, la fabricación e hincado de los pilotes prefabricados, debe estar de acuerdo con las </w:t>
      </w:r>
      <w:r w:rsidRPr="00DE6995">
        <w:rPr>
          <w:rFonts w:ascii="Arial" w:hAnsi="Arial" w:cs="Arial"/>
          <w:b/>
          <w:spacing w:val="-2"/>
          <w:sz w:val="24"/>
          <w:szCs w:val="24"/>
        </w:rPr>
        <w:t xml:space="preserve">"especificaciones para fabricación e hincado de pilotes prefabricados" de la </w:t>
      </w:r>
      <w:proofErr w:type="spellStart"/>
      <w:r w:rsidRPr="00DE6995">
        <w:rPr>
          <w:rFonts w:ascii="Arial" w:hAnsi="Arial" w:cs="Arial"/>
          <w:b/>
          <w:spacing w:val="-2"/>
          <w:sz w:val="24"/>
          <w:szCs w:val="24"/>
        </w:rPr>
        <w:t>Pórtland</w:t>
      </w:r>
      <w:proofErr w:type="spellEnd"/>
      <w:r w:rsidRPr="00DE6995">
        <w:rPr>
          <w:rFonts w:ascii="Arial" w:hAnsi="Arial" w:cs="Arial"/>
          <w:b/>
          <w:spacing w:val="-2"/>
          <w:sz w:val="24"/>
          <w:szCs w:val="24"/>
        </w:rPr>
        <w:t xml:space="preserve"> </w:t>
      </w:r>
      <w:proofErr w:type="spellStart"/>
      <w:r w:rsidRPr="00DE6995">
        <w:rPr>
          <w:rFonts w:ascii="Arial" w:hAnsi="Arial" w:cs="Arial"/>
          <w:b/>
          <w:spacing w:val="-2"/>
          <w:sz w:val="24"/>
          <w:szCs w:val="24"/>
        </w:rPr>
        <w:t>Cement</w:t>
      </w:r>
      <w:proofErr w:type="spellEnd"/>
      <w:r w:rsidRPr="00DE6995">
        <w:rPr>
          <w:rFonts w:ascii="Arial" w:hAnsi="Arial" w:cs="Arial"/>
          <w:b/>
          <w:spacing w:val="-2"/>
          <w:sz w:val="24"/>
          <w:szCs w:val="24"/>
        </w:rPr>
        <w:t xml:space="preserve"> </w:t>
      </w:r>
      <w:proofErr w:type="spellStart"/>
      <w:r w:rsidRPr="00DE6995">
        <w:rPr>
          <w:rFonts w:ascii="Arial" w:hAnsi="Arial" w:cs="Arial"/>
          <w:b/>
          <w:spacing w:val="-2"/>
          <w:sz w:val="24"/>
          <w:szCs w:val="24"/>
        </w:rPr>
        <w:t>Associating</w:t>
      </w:r>
      <w:proofErr w:type="spellEnd"/>
      <w:r w:rsidRPr="00DE6995">
        <w:rPr>
          <w:rFonts w:ascii="Arial" w:hAnsi="Arial" w:cs="Arial"/>
          <w:spacing w:val="-2"/>
          <w:sz w:val="24"/>
          <w:szCs w:val="24"/>
        </w:rPr>
        <w:t>, y los que indique la Fiscalización.</w:t>
      </w:r>
    </w:p>
    <w:p w14:paraId="1A31B41B"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lastRenderedPageBreak/>
        <w:t xml:space="preserve">Si se usan pilotes de hormigón prefabricados, estos no deben moverse antes de que el hormigón haya alcanzado un 80% de la resistencia requerida a los 28 días y no podrán transportarse ni hincarse antes de 14 días después de fundidos.  </w:t>
      </w:r>
    </w:p>
    <w:p w14:paraId="7FD72BE6"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De cada pilote se tomará una muestra (6 probetas) que serán ensayadas conforme lo indicado en el numeral 7</w:t>
      </w:r>
    </w:p>
    <w:p w14:paraId="7CBC0A51"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Todos los pilotes deben colocarse en la forma indicada en los planos, o en estas Especificaciones, o como lo indique la Fiscalización. Los pilotes deben construirse o hincarse con una tolerancia del 2% de la longitud del pilote a partir de la vertical o de la inclinación que se indique en los planos. </w:t>
      </w:r>
    </w:p>
    <w:p w14:paraId="54E4B7B1"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El desplazamiento máximo permisible del centro de la cabeza del pilote en una dirección cualquiera a partir de la posición que aparece en los planos o indicada por la Fiscalización, será de 10 cm. como máximo.</w:t>
      </w:r>
    </w:p>
    <w:p w14:paraId="6567DB4A"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El equipo de fabricación e hincado y el barrenado de pilotes será inspeccionado y aprobado por la Fiscalización.</w:t>
      </w:r>
    </w:p>
    <w:p w14:paraId="5C54857D"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La Fiscalización presenciará todas las operaciones de pilotaje.  El hincado de pilotes o el barrenado no podrá iniciarse sin notificar a la Fiscalización con 48 horas de anticipación. </w:t>
      </w:r>
    </w:p>
    <w:p w14:paraId="319203EC"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Los pilotes prefabricados deben sostenerse en línea y posición por medio de guías. Las guías del martillo deben ser de un tipo tal que permita al martillo moverse libremente y deben estar fijas en posición por medio de soportes de acero o por otros sistemas adecuados que prevea soporte lateral adecuado a los pilotes durante el hincado.</w:t>
      </w:r>
    </w:p>
    <w:p w14:paraId="49AD43B5"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Si se obtiene rechazo con verificación de la Fiscalización, el Contratista podrá proceder a recortar el pilote o suspender el vaciado a la cota de embebido en el cabezal, no se reconocerá pago por el exceso de pilote no utilizado.</w:t>
      </w:r>
    </w:p>
    <w:p w14:paraId="170B61D4"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El Contratista de acuerdo a sus equipos propuestos propondrá los valores de control para definir el rechazo en los pilotes hincados. La hinca de pilotes más allá de la carga de rechazo seleccionado por la Fiscalización no será permitido.</w:t>
      </w:r>
    </w:p>
    <w:p w14:paraId="2AB4CB26"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Si la resistencia del suelo durante el hincado o </w:t>
      </w:r>
      <w:proofErr w:type="spellStart"/>
      <w:r w:rsidRPr="00DE6995">
        <w:rPr>
          <w:rFonts w:ascii="Arial" w:hAnsi="Arial" w:cs="Arial"/>
          <w:spacing w:val="-2"/>
          <w:sz w:val="24"/>
          <w:szCs w:val="24"/>
        </w:rPr>
        <w:t>barrenación</w:t>
      </w:r>
      <w:proofErr w:type="spellEnd"/>
      <w:r w:rsidRPr="00DE6995">
        <w:rPr>
          <w:rFonts w:ascii="Arial" w:hAnsi="Arial" w:cs="Arial"/>
          <w:spacing w:val="-2"/>
          <w:sz w:val="24"/>
          <w:szCs w:val="24"/>
        </w:rPr>
        <w:t xml:space="preserve"> del pilote no alcanzare a llegar a los valores previstos en los estudios de suelos y en los cálculos de diseño, el Contratista podrá proceder con una de las alternativas siguientes, previa la aprobación de la Fiscalización.</w:t>
      </w:r>
    </w:p>
    <w:p w14:paraId="74E22F11" w14:textId="77777777" w:rsidR="00837E06" w:rsidRPr="00DE6995" w:rsidRDefault="00837E06" w:rsidP="00DE6995">
      <w:pPr>
        <w:numPr>
          <w:ilvl w:val="0"/>
          <w:numId w:val="52"/>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Verificación del suelo de cimentación mediante ensayos S.P.T.</w:t>
      </w:r>
      <w:r w:rsidRPr="00DE6995">
        <w:rPr>
          <w:rFonts w:ascii="Arial" w:hAnsi="Arial" w:cs="Arial"/>
          <w:spacing w:val="-2"/>
          <w:sz w:val="24"/>
          <w:szCs w:val="24"/>
        </w:rPr>
        <w:tab/>
      </w:r>
    </w:p>
    <w:p w14:paraId="24349D35" w14:textId="77777777" w:rsidR="00837E06" w:rsidRPr="00DE6995" w:rsidRDefault="00837E06" w:rsidP="00DE6995">
      <w:pPr>
        <w:numPr>
          <w:ilvl w:val="0"/>
          <w:numId w:val="52"/>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Aumentar el número de pilotes.</w:t>
      </w:r>
    </w:p>
    <w:p w14:paraId="117FC1D0" w14:textId="77777777" w:rsidR="00837E06" w:rsidRPr="00DE6995" w:rsidRDefault="00837E06" w:rsidP="00DE6995">
      <w:pPr>
        <w:tabs>
          <w:tab w:val="left" w:pos="-720"/>
        </w:tabs>
        <w:spacing w:line="240" w:lineRule="auto"/>
        <w:ind w:left="360" w:hanging="360"/>
        <w:rPr>
          <w:rFonts w:ascii="Arial" w:hAnsi="Arial" w:cs="Arial"/>
          <w:spacing w:val="-2"/>
          <w:sz w:val="24"/>
          <w:szCs w:val="24"/>
        </w:rPr>
      </w:pPr>
      <w:r w:rsidRPr="00DE6995">
        <w:rPr>
          <w:rFonts w:ascii="Arial" w:hAnsi="Arial" w:cs="Arial"/>
          <w:spacing w:val="-2"/>
          <w:sz w:val="24"/>
          <w:szCs w:val="24"/>
        </w:rPr>
        <w:tab/>
        <w:t xml:space="preserve">c) </w:t>
      </w:r>
      <w:r w:rsidRPr="00DE6995">
        <w:rPr>
          <w:rFonts w:ascii="Arial" w:hAnsi="Arial" w:cs="Arial"/>
          <w:spacing w:val="-2"/>
          <w:sz w:val="24"/>
          <w:szCs w:val="24"/>
        </w:rPr>
        <w:tab/>
        <w:t>Aumentar la longitud del pilote hasta obtener el soporte deseado; para tal efecto debe procederse en la misma forma que se indicó para la construcción del pilote.  En los pilotes pre-barrenados no se aceptan ni juntas de construcción ni uniones.</w:t>
      </w:r>
    </w:p>
    <w:p w14:paraId="6D3B0DF2"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En cualquiera de los dos casos b o c, la Fiscalización decidirá la profundidad a la cual debe suspenderse el hincado o barrenado.</w:t>
      </w:r>
    </w:p>
    <w:p w14:paraId="0D92DE66"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El método usado para hincar pilotes no debe permitir que se los someta a esfuerzos excesivos que puedan destruir o fisurar el hormigón y no se permitirá </w:t>
      </w:r>
      <w:r w:rsidRPr="00DE6995">
        <w:rPr>
          <w:rFonts w:ascii="Arial" w:hAnsi="Arial" w:cs="Arial"/>
          <w:spacing w:val="-2"/>
          <w:sz w:val="24"/>
          <w:szCs w:val="24"/>
        </w:rPr>
        <w:lastRenderedPageBreak/>
        <w:t>esfuerzos excesivos o adicionales para lograr su posición correcta.  Los pilotes que a juicio de la Fiscalización hayan sido dañados durante el hincado como resultado de defectos internos o hincado incorrecto, o que haya quedado colocado fuera de suposición correcta o por debajo de la cota indicada en los planos u ordenada por la Fiscalización deben reemplazarse a costo del Contratista, mediante la remoción del pilote y construcción de uno nuevo.</w:t>
      </w:r>
    </w:p>
    <w:p w14:paraId="566AAEAB"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El Contratista debe evitar que los pilotes se muevan hacia arriba, como resultado del hincado de pilotes adyacentes o de otras causas, de ocurrir esto, la Fiscalización analizará y resolverá en cada caso.</w:t>
      </w:r>
    </w:p>
    <w:p w14:paraId="55BBB820" w14:textId="77777777" w:rsidR="00837E06" w:rsidRPr="00DE6995" w:rsidRDefault="00837E06" w:rsidP="00DE6995">
      <w:pPr>
        <w:tabs>
          <w:tab w:val="center" w:pos="4513"/>
        </w:tabs>
        <w:spacing w:line="240" w:lineRule="auto"/>
        <w:rPr>
          <w:rFonts w:ascii="Arial" w:hAnsi="Arial" w:cs="Arial"/>
          <w:spacing w:val="-2"/>
          <w:sz w:val="24"/>
          <w:szCs w:val="24"/>
        </w:rPr>
      </w:pPr>
      <w:r w:rsidRPr="00DE6995">
        <w:rPr>
          <w:rFonts w:ascii="Arial" w:hAnsi="Arial" w:cs="Arial"/>
          <w:spacing w:val="-2"/>
          <w:sz w:val="24"/>
          <w:szCs w:val="24"/>
        </w:rPr>
        <w:tab/>
        <w:t>Un pilote se considera defectuoso si presenta rajaduras visibles o grietas que se extiendan alrededor de la periferia del pilote u otros daños que a juicio de la Fiscalización puedan comprometer la resistencia y/o la durabilidad del pilote.  Las cabezas de los pilotes deben quedar embebidos al menos 10 cm. en los cabezales de hormigón.  Los pilotes deben cortarse a la altura indicada en los planos.  Debe dejarse holgura suficiente para remover todo el hormigón dañado.</w:t>
      </w:r>
    </w:p>
    <w:p w14:paraId="1D9393F2"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El proceso de barrenado de los pilotes fundidos in situ, deberá ser ejecutado manteniendo la estabilidad de las paredes con la aplicación de bentonita. La dosificación deberá ser propuesta por el Contratista y su uso es de carácter obligatorio en todos los tipos de suelos. Todo pilote fundidos en sitio será rechazado si durante su construcción se interrumpe el hormigonado, se contamina con suelos desmoronados por falta de previsión en el uso de los equipos y accesorios adecuados, y la no utilización de bentonita, o se detecten daños en las armaduras de acero de refuerzo.</w:t>
      </w:r>
    </w:p>
    <w:p w14:paraId="419F691B" w14:textId="77777777" w:rsidR="008D2342" w:rsidRPr="00DE6995" w:rsidRDefault="008D2342"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La utilización de tubos metálicos para el proceso de barrenado, se ejecutara mediante vibrado y su aplicación será en aquellos sitios que la bentonita no ofrece estabilidad al trabajo de barrenado. Su utilización está sujeta a la aprobación previa de la Fiscalización y de acuerdo a su recuperación o no, que requerirá de los análisis correspondientes de estabilidad respecto a </w:t>
      </w:r>
      <w:r w:rsidR="00682005" w:rsidRPr="00DE6995">
        <w:rPr>
          <w:rFonts w:ascii="Arial" w:hAnsi="Arial" w:cs="Arial"/>
          <w:spacing w:val="-2"/>
          <w:sz w:val="24"/>
          <w:szCs w:val="24"/>
        </w:rPr>
        <w:t>los</w:t>
      </w:r>
      <w:r w:rsidRPr="00DE6995">
        <w:rPr>
          <w:rFonts w:ascii="Arial" w:hAnsi="Arial" w:cs="Arial"/>
          <w:spacing w:val="-2"/>
          <w:sz w:val="24"/>
          <w:szCs w:val="24"/>
        </w:rPr>
        <w:t xml:space="preserve"> factores de seguridad </w:t>
      </w:r>
      <w:r w:rsidR="00682005" w:rsidRPr="00DE6995">
        <w:rPr>
          <w:rFonts w:ascii="Arial" w:hAnsi="Arial" w:cs="Arial"/>
          <w:spacing w:val="-2"/>
          <w:sz w:val="24"/>
          <w:szCs w:val="24"/>
        </w:rPr>
        <w:t xml:space="preserve">de los pilotes tanto </w:t>
      </w:r>
      <w:r w:rsidRPr="00DE6995">
        <w:rPr>
          <w:rFonts w:ascii="Arial" w:hAnsi="Arial" w:cs="Arial"/>
          <w:spacing w:val="-2"/>
          <w:sz w:val="24"/>
          <w:szCs w:val="24"/>
        </w:rPr>
        <w:t xml:space="preserve">a la tracción y/o </w:t>
      </w:r>
      <w:r w:rsidR="00682005" w:rsidRPr="00DE6995">
        <w:rPr>
          <w:rFonts w:ascii="Arial" w:hAnsi="Arial" w:cs="Arial"/>
          <w:spacing w:val="-2"/>
          <w:sz w:val="24"/>
          <w:szCs w:val="24"/>
        </w:rPr>
        <w:t xml:space="preserve">la </w:t>
      </w:r>
      <w:r w:rsidRPr="00DE6995">
        <w:rPr>
          <w:rFonts w:ascii="Arial" w:hAnsi="Arial" w:cs="Arial"/>
          <w:spacing w:val="-2"/>
          <w:sz w:val="24"/>
          <w:szCs w:val="24"/>
        </w:rPr>
        <w:t>compresión. Los costos por el uso de tuberías</w:t>
      </w:r>
      <w:r w:rsidR="003F527E" w:rsidRPr="00DE6995">
        <w:rPr>
          <w:rFonts w:ascii="Arial" w:hAnsi="Arial" w:cs="Arial"/>
          <w:spacing w:val="-2"/>
          <w:sz w:val="24"/>
          <w:szCs w:val="24"/>
        </w:rPr>
        <w:t>, personal y equipos,</w:t>
      </w:r>
      <w:r w:rsidRPr="00DE6995">
        <w:rPr>
          <w:rFonts w:ascii="Arial" w:hAnsi="Arial" w:cs="Arial"/>
          <w:spacing w:val="-2"/>
          <w:sz w:val="24"/>
          <w:szCs w:val="24"/>
        </w:rPr>
        <w:t xml:space="preserve"> deberán ser incluidos en el costo del concreto para pilotes. </w:t>
      </w:r>
    </w:p>
    <w:p w14:paraId="1B900182"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La distancia mínima desde el borde del cabezal al eje del pilote, no será inferior a 1.0 veces el diámetro o la dimensión mayor a él.  La distancia mínima entre ejes de pilotes no será menor a 2,5 veces su diámetro teórico. </w:t>
      </w:r>
    </w:p>
    <w:p w14:paraId="7E96A3C0"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El traslape en el acero de refuerzo no será permitido para longitudes menores a 12 metros. Si es requerido, para longitudes mayores, se lo ejecutará en la parte inferior del pilote con una longitud mínima de 1 metro, asegurando sus extremos con 2 grilletes en cada varilla. La armadura longitudinal de los pilotes pre-barrenados, llevaran anillos de 12 mm cada 3 metros.</w:t>
      </w:r>
    </w:p>
    <w:p w14:paraId="7415008C"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Cuando se utilice pilotes prefabricados o fundidos en sitio por percusión se debe llevar un registro completo del hormigonado y del hincado incluyendo el número de golpes por pie y longitud total en cada pilote.  El registro indicará también la fecha y hora de hincado, el número de identificación del pilote, la cota del cabezal correspondiente, el tipo y número de serie del martillo o maquinaria, los </w:t>
      </w:r>
      <w:r w:rsidRPr="00DE6995">
        <w:rPr>
          <w:rFonts w:ascii="Arial" w:hAnsi="Arial" w:cs="Arial"/>
          <w:spacing w:val="-2"/>
          <w:sz w:val="24"/>
          <w:szCs w:val="24"/>
        </w:rPr>
        <w:lastRenderedPageBreak/>
        <w:t>nombres y firmas del personal técnico encargado de la operación y cualquier irregularidad que aparezca durante su manipulación o durante el hincado.</w:t>
      </w:r>
    </w:p>
    <w:p w14:paraId="64C2E82E"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Los pilotes pre-barrenados y fundidos en sitio, podrán ser ejecutados con equipo mecánico liviano. La utilización del tipo de </w:t>
      </w:r>
      <w:proofErr w:type="spellStart"/>
      <w:r w:rsidRPr="00DE6995">
        <w:rPr>
          <w:rFonts w:ascii="Arial" w:hAnsi="Arial" w:cs="Arial"/>
          <w:spacing w:val="-2"/>
          <w:sz w:val="24"/>
          <w:szCs w:val="24"/>
        </w:rPr>
        <w:t>barrenación</w:t>
      </w:r>
      <w:proofErr w:type="spellEnd"/>
      <w:r w:rsidRPr="00DE6995">
        <w:rPr>
          <w:rFonts w:ascii="Arial" w:hAnsi="Arial" w:cs="Arial"/>
          <w:spacing w:val="-2"/>
          <w:sz w:val="24"/>
          <w:szCs w:val="24"/>
        </w:rPr>
        <w:t xml:space="preserve"> será previamente aprobado por la Fiscalización. Solo se permitirá para el vaciado del concreto la utilización de “</w:t>
      </w:r>
      <w:proofErr w:type="spellStart"/>
      <w:r w:rsidRPr="00DE6995">
        <w:rPr>
          <w:rFonts w:ascii="Arial" w:hAnsi="Arial" w:cs="Arial"/>
          <w:spacing w:val="-2"/>
          <w:sz w:val="24"/>
          <w:szCs w:val="24"/>
        </w:rPr>
        <w:t>tremie</w:t>
      </w:r>
      <w:proofErr w:type="spellEnd"/>
      <w:r w:rsidRPr="00DE6995">
        <w:rPr>
          <w:rFonts w:ascii="Arial" w:hAnsi="Arial" w:cs="Arial"/>
          <w:spacing w:val="-2"/>
          <w:sz w:val="24"/>
          <w:szCs w:val="24"/>
        </w:rPr>
        <w:t xml:space="preserve">” con tubos metálicos, cuyos tramos deberán tener unión </w:t>
      </w:r>
      <w:proofErr w:type="spellStart"/>
      <w:r w:rsidRPr="00DE6995">
        <w:rPr>
          <w:rFonts w:ascii="Arial" w:hAnsi="Arial" w:cs="Arial"/>
          <w:spacing w:val="-2"/>
          <w:sz w:val="24"/>
          <w:szCs w:val="24"/>
        </w:rPr>
        <w:t>roscable</w:t>
      </w:r>
      <w:proofErr w:type="spellEnd"/>
      <w:r w:rsidRPr="00DE6995">
        <w:rPr>
          <w:rFonts w:ascii="Arial" w:hAnsi="Arial" w:cs="Arial"/>
          <w:spacing w:val="-2"/>
          <w:sz w:val="24"/>
          <w:szCs w:val="24"/>
        </w:rPr>
        <w:t xml:space="preserve"> o un sistema similar que garantice su seguridad y evite la posibilidad de roturas y separación de los tubos. </w:t>
      </w:r>
    </w:p>
    <w:p w14:paraId="24520727" w14:textId="77777777" w:rsidR="00682005" w:rsidRPr="00DE6995" w:rsidRDefault="00682005"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Utilizar inhibidor de corrosión en el concreto de pilotes, cabezal, vigas y columnas de las fundaciones a implementarse en la L/T Milagro – Babahoyo. Este producto es de uso obligatorio y su costo deberá incluirse en el costo del concreto de cada elemento.</w:t>
      </w:r>
    </w:p>
    <w:p w14:paraId="79E91FDB"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Para los pilotes fundidos en sitio por </w:t>
      </w:r>
      <w:proofErr w:type="spellStart"/>
      <w:r w:rsidRPr="00DE6995">
        <w:rPr>
          <w:rFonts w:ascii="Arial" w:hAnsi="Arial" w:cs="Arial"/>
          <w:spacing w:val="-2"/>
          <w:sz w:val="24"/>
          <w:szCs w:val="24"/>
        </w:rPr>
        <w:t>barrenación</w:t>
      </w:r>
      <w:proofErr w:type="spellEnd"/>
      <w:r w:rsidRPr="00DE6995">
        <w:rPr>
          <w:rFonts w:ascii="Arial" w:hAnsi="Arial" w:cs="Arial"/>
          <w:spacing w:val="-2"/>
          <w:sz w:val="24"/>
          <w:szCs w:val="24"/>
        </w:rPr>
        <w:t xml:space="preserve"> con equipo mecánico o manual se llevará un registro en el que se indicará todo lo aplicable del registro anterior y del avance de la perforación. </w:t>
      </w:r>
    </w:p>
    <w:p w14:paraId="7F7819B4"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Todo pilote tendrá validez para efectos de pago y aceptación por parte de CELEC E P-TRANSELECTRIC, si en todo su proceso de replanteo, </w:t>
      </w:r>
      <w:proofErr w:type="spellStart"/>
      <w:r w:rsidRPr="00DE6995">
        <w:rPr>
          <w:rFonts w:ascii="Arial" w:hAnsi="Arial" w:cs="Arial"/>
          <w:spacing w:val="-2"/>
          <w:sz w:val="24"/>
          <w:szCs w:val="24"/>
        </w:rPr>
        <w:t>barrenación</w:t>
      </w:r>
      <w:proofErr w:type="spellEnd"/>
      <w:r w:rsidRPr="00DE6995">
        <w:rPr>
          <w:rFonts w:ascii="Arial" w:hAnsi="Arial" w:cs="Arial"/>
          <w:spacing w:val="-2"/>
          <w:sz w:val="24"/>
          <w:szCs w:val="24"/>
        </w:rPr>
        <w:t>, hincado, verificación de profundidades, fundición, descabece y verificación de posicionamiento ha mantenido un control permanente por parte de la Fiscalización.</w:t>
      </w:r>
    </w:p>
    <w:p w14:paraId="3D7F060D"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La fabricación de vigas de amarre pretensadas, pilotes prefabricados o pilotes pretensados, será supervisada por la Fiscalización.  </w:t>
      </w:r>
    </w:p>
    <w:p w14:paraId="4D17FDB5" w14:textId="77777777" w:rsidR="00837E06" w:rsidRPr="00DE6995" w:rsidRDefault="00837E06" w:rsidP="00DE6995">
      <w:pPr>
        <w:pStyle w:val="Prrafodelista"/>
        <w:numPr>
          <w:ilvl w:val="2"/>
          <w:numId w:val="90"/>
        </w:numPr>
        <w:spacing w:line="240" w:lineRule="auto"/>
        <w:ind w:right="4"/>
        <w:rPr>
          <w:rFonts w:ascii="Arial" w:hAnsi="Arial" w:cs="Arial"/>
          <w:b/>
          <w:bCs/>
          <w:spacing w:val="-2"/>
          <w:sz w:val="24"/>
          <w:szCs w:val="24"/>
        </w:rPr>
      </w:pPr>
      <w:r w:rsidRPr="00DE6995">
        <w:rPr>
          <w:rFonts w:ascii="Arial" w:hAnsi="Arial" w:cs="Arial"/>
          <w:b/>
          <w:bCs/>
          <w:spacing w:val="-2"/>
          <w:sz w:val="24"/>
          <w:szCs w:val="24"/>
        </w:rPr>
        <w:t>Vaciado</w:t>
      </w:r>
    </w:p>
    <w:p w14:paraId="2C6CF28E"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La colocación del hormigón debe iniciarse tan pronto se haya instalado el acero de refuerzo, las formaletas, ángulos de anclaje y una vez que se haya obtenido la aprobación correspondiente de la Fiscalización.</w:t>
      </w:r>
    </w:p>
    <w:p w14:paraId="6AA1F758"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Todo el hormigón debe colocarse sobre superficies secas. Donde la remoción del agua no sea posible, El Contratista debe obtener la aprobación de la Fiscalización de cualquier otro método de colocación, la aplicación de este nuevo método no significará ningún incremento en los precios unitarios de los ítems a ejecutarse.</w:t>
      </w:r>
    </w:p>
    <w:p w14:paraId="629AC8ED"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La superficie superior del hormigón o pedestales debe terminar plana con una pendiente de 1:10 desde el ángulo de anclaje. El punto "X" del ángulo de anclaje debe quedar expuesto al menos 2 cm y no más de 5 cm sobre el hormigón.</w:t>
      </w:r>
    </w:p>
    <w:p w14:paraId="671B23C2"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Todas las esquinas deben tener un bisel de 2.5 cm.</w:t>
      </w:r>
    </w:p>
    <w:p w14:paraId="1737A664"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Las formaletas deben impregnarse en su cara interior con un aceite para formaletas aprobado por la Fiscalización y no deben removerse antes de cuarenta y ocho (48) horas después de colocado el hormigón.</w:t>
      </w:r>
    </w:p>
    <w:p w14:paraId="4CF706CB"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Los sobrantes de hormigón deben desalojarse como lo apruebe la Fiscalización.</w:t>
      </w:r>
    </w:p>
    <w:p w14:paraId="3BCC89FD" w14:textId="77777777" w:rsidR="00837E06" w:rsidRPr="00DE6995" w:rsidRDefault="00837E06" w:rsidP="00DE6995">
      <w:pPr>
        <w:spacing w:line="240" w:lineRule="auto"/>
        <w:ind w:right="4"/>
        <w:rPr>
          <w:rFonts w:ascii="Arial" w:hAnsi="Arial" w:cs="Arial"/>
          <w:b/>
          <w:bCs/>
          <w:spacing w:val="-2"/>
          <w:sz w:val="24"/>
          <w:szCs w:val="24"/>
        </w:rPr>
      </w:pPr>
      <w:r w:rsidRPr="00DE6995">
        <w:rPr>
          <w:rFonts w:ascii="Arial" w:hAnsi="Arial" w:cs="Arial"/>
          <w:b/>
          <w:bCs/>
          <w:spacing w:val="-2"/>
          <w:sz w:val="24"/>
          <w:szCs w:val="24"/>
        </w:rPr>
        <w:t>5.6    RELLENO EN LAS CIMENTACIONES Y PLATAFORMAS</w:t>
      </w:r>
    </w:p>
    <w:p w14:paraId="30D68C7F"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lastRenderedPageBreak/>
        <w:t>El relleno en las cimentaciones, será efectuado con suelos naturales a menos que la Fiscalización los encuentre inadecuados para tal fin.</w:t>
      </w:r>
    </w:p>
    <w:p w14:paraId="31D8B8F5"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Se define como material adecuado en general cualquier suelo que de acuerdo a pruebas de laboratorio pueda compactarse según estas especificaciones, fuera de turba, suelos expansivos, suelo vegetal u otro material orgánico.</w:t>
      </w:r>
    </w:p>
    <w:p w14:paraId="623C5A28"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Los suelos excavados que sean adecuados para relleno, deben protegerse de cualquier exceso de humedad que prohíba su uso. Si no se ha suministrado dicha protección y el material natural se vuelve inadecuado, corresponderá al Contratista suministrar a su costo el material adecuado de relleno. En dicho caso se usará material natural, local o de préstamo.</w:t>
      </w:r>
    </w:p>
    <w:p w14:paraId="405B917D"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relleno de las estructuras será colocado después de limpiar la excavación o la superficie de la losa de hormigón y de retirar cualquier material inadecuado, suelo suelto, residuos de hormigón, formaletas de madera, lodo o agua.</w:t>
      </w:r>
    </w:p>
    <w:p w14:paraId="13E943E7"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La compactación del relleno debe ser tal que se obtenga como mínimo un peso de relleno igual al establecido en los planos, y el grado de compactación del relleno será del 95% con relación al </w:t>
      </w:r>
      <w:proofErr w:type="spellStart"/>
      <w:r w:rsidRPr="00DE6995">
        <w:rPr>
          <w:rFonts w:ascii="Arial" w:hAnsi="Arial" w:cs="Arial"/>
          <w:b/>
          <w:spacing w:val="-2"/>
          <w:sz w:val="24"/>
          <w:szCs w:val="24"/>
        </w:rPr>
        <w:t>Proctor</w:t>
      </w:r>
      <w:proofErr w:type="spellEnd"/>
      <w:r w:rsidRPr="00DE6995">
        <w:rPr>
          <w:rFonts w:ascii="Arial" w:hAnsi="Arial" w:cs="Arial"/>
          <w:b/>
          <w:spacing w:val="-2"/>
          <w:sz w:val="24"/>
          <w:szCs w:val="24"/>
        </w:rPr>
        <w:t xml:space="preserve"> Standard (AASHTO T- 99)</w:t>
      </w:r>
      <w:r w:rsidRPr="00DE6995">
        <w:rPr>
          <w:rFonts w:ascii="Arial" w:hAnsi="Arial" w:cs="Arial"/>
          <w:spacing w:val="-2"/>
          <w:sz w:val="24"/>
          <w:szCs w:val="24"/>
        </w:rPr>
        <w:t>. El Contratista realizará el control de rellenos con su propio equipo bajo la supervisión de la Fiscalización.</w:t>
      </w:r>
    </w:p>
    <w:p w14:paraId="76DEA013"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De acuerdo con las características de los suelos detectados y en función de los diseños de las cimentaciones, El Contratista podrá presentar para aprobación de la Fiscalización otras opciones de solución a los rellenos sobre las cimentaciones directas, cilindros, y vigas de amarre. Estas soluciones serán aprobadas por la Fiscalización, si estas alternativas garantizan la calidad técnica, seguridad y mejora en los costos de los rellenos.</w:t>
      </w:r>
    </w:p>
    <w:p w14:paraId="55AFEAB8"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El relleno para conformar plataformas de trabajo, se ejecutará con material de préstamo tipo sub-base clase 3 y el grado de compactación del relleno será del 95% con relación al </w:t>
      </w:r>
      <w:proofErr w:type="spellStart"/>
      <w:r w:rsidRPr="00DE6995">
        <w:rPr>
          <w:rFonts w:ascii="Arial" w:hAnsi="Arial" w:cs="Arial"/>
          <w:b/>
          <w:spacing w:val="-2"/>
          <w:sz w:val="24"/>
          <w:szCs w:val="24"/>
        </w:rPr>
        <w:t>Proctor</w:t>
      </w:r>
      <w:proofErr w:type="spellEnd"/>
      <w:r w:rsidRPr="00DE6995">
        <w:rPr>
          <w:rFonts w:ascii="Arial" w:hAnsi="Arial" w:cs="Arial"/>
          <w:b/>
          <w:spacing w:val="-2"/>
          <w:sz w:val="24"/>
          <w:szCs w:val="24"/>
        </w:rPr>
        <w:t xml:space="preserve"> Modificado (AASHTO T- 180)</w:t>
      </w:r>
      <w:r w:rsidRPr="00DE6995">
        <w:rPr>
          <w:rFonts w:ascii="Arial" w:hAnsi="Arial" w:cs="Arial"/>
          <w:spacing w:val="-2"/>
          <w:sz w:val="24"/>
          <w:szCs w:val="24"/>
        </w:rPr>
        <w:t>. Para efectos de pago, la cuantificación de los volúmenes estará en función al levantamiento topográfico que se ejecute antes y después de ejecutado el relleno. La diferencia entre estos volúmenes definirá la cantidad a pagarse. En el precio del relleno de la plataforma se incluye el costo de los materiales y su transporte hasta el sitio de la obra o el desalojo de los materiales no adecuados para el relleno.</w:t>
      </w:r>
    </w:p>
    <w:p w14:paraId="58CC6B62" w14:textId="77777777" w:rsidR="00837E06" w:rsidRPr="00DE6995" w:rsidRDefault="00837E06" w:rsidP="00DE6995">
      <w:pPr>
        <w:pStyle w:val="Prrafodelista"/>
        <w:numPr>
          <w:ilvl w:val="0"/>
          <w:numId w:val="53"/>
        </w:numPr>
        <w:tabs>
          <w:tab w:val="left" w:pos="-720"/>
        </w:tabs>
        <w:spacing w:line="240" w:lineRule="auto"/>
        <w:ind w:right="4"/>
        <w:rPr>
          <w:rFonts w:ascii="Arial" w:hAnsi="Arial" w:cs="Arial"/>
          <w:b/>
          <w:bCs/>
          <w:vanish/>
          <w:spacing w:val="-2"/>
          <w:sz w:val="24"/>
          <w:szCs w:val="24"/>
        </w:rPr>
      </w:pPr>
    </w:p>
    <w:p w14:paraId="354086F0" w14:textId="77777777" w:rsidR="00837E06" w:rsidRPr="00DE6995" w:rsidRDefault="00837E06" w:rsidP="00DE6995">
      <w:pPr>
        <w:pStyle w:val="Prrafodelista"/>
        <w:numPr>
          <w:ilvl w:val="0"/>
          <w:numId w:val="53"/>
        </w:numPr>
        <w:tabs>
          <w:tab w:val="left" w:pos="-720"/>
        </w:tabs>
        <w:spacing w:line="240" w:lineRule="auto"/>
        <w:ind w:right="4"/>
        <w:rPr>
          <w:rFonts w:ascii="Arial" w:hAnsi="Arial" w:cs="Arial"/>
          <w:b/>
          <w:bCs/>
          <w:vanish/>
          <w:spacing w:val="-2"/>
          <w:sz w:val="24"/>
          <w:szCs w:val="24"/>
        </w:rPr>
      </w:pPr>
    </w:p>
    <w:p w14:paraId="07857417" w14:textId="77777777" w:rsidR="00837E06" w:rsidRPr="00DE6995" w:rsidRDefault="00837E06" w:rsidP="00DE6995">
      <w:pPr>
        <w:pStyle w:val="Prrafodelista"/>
        <w:numPr>
          <w:ilvl w:val="1"/>
          <w:numId w:val="53"/>
        </w:numPr>
        <w:tabs>
          <w:tab w:val="left" w:pos="-720"/>
        </w:tabs>
        <w:spacing w:line="240" w:lineRule="auto"/>
        <w:ind w:right="4"/>
        <w:rPr>
          <w:rFonts w:ascii="Arial" w:hAnsi="Arial" w:cs="Arial"/>
          <w:b/>
          <w:bCs/>
          <w:vanish/>
          <w:spacing w:val="-2"/>
          <w:sz w:val="24"/>
          <w:szCs w:val="24"/>
        </w:rPr>
      </w:pPr>
    </w:p>
    <w:p w14:paraId="25C35419" w14:textId="77777777" w:rsidR="00837E06" w:rsidRPr="00DE6995" w:rsidRDefault="00837E06" w:rsidP="00DE6995">
      <w:pPr>
        <w:pStyle w:val="Prrafodelista"/>
        <w:numPr>
          <w:ilvl w:val="2"/>
          <w:numId w:val="53"/>
        </w:numPr>
        <w:tabs>
          <w:tab w:val="left" w:pos="-720"/>
        </w:tabs>
        <w:spacing w:line="240" w:lineRule="auto"/>
        <w:ind w:right="4"/>
        <w:rPr>
          <w:rFonts w:ascii="Arial" w:hAnsi="Arial" w:cs="Arial"/>
          <w:b/>
          <w:bCs/>
          <w:spacing w:val="-2"/>
          <w:sz w:val="24"/>
          <w:szCs w:val="24"/>
        </w:rPr>
      </w:pPr>
      <w:r w:rsidRPr="00DE6995">
        <w:rPr>
          <w:rFonts w:ascii="Arial" w:hAnsi="Arial" w:cs="Arial"/>
          <w:b/>
          <w:bCs/>
          <w:spacing w:val="-2"/>
          <w:sz w:val="24"/>
          <w:szCs w:val="24"/>
        </w:rPr>
        <w:t>Sustitución de suelo de fundación y mejoramiento del relleno</w:t>
      </w:r>
    </w:p>
    <w:p w14:paraId="517E1055"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bCs/>
          <w:spacing w:val="-2"/>
          <w:sz w:val="24"/>
          <w:szCs w:val="24"/>
        </w:rPr>
        <w:t xml:space="preserve">El relleno y/o sustitución de suelo se hará de acuerdo con lo que indique en los planos y/o con lo que indique la Fiscalización. </w:t>
      </w:r>
      <w:r w:rsidRPr="00DE6995">
        <w:rPr>
          <w:rFonts w:ascii="Arial" w:hAnsi="Arial" w:cs="Arial"/>
          <w:spacing w:val="-2"/>
          <w:sz w:val="24"/>
          <w:szCs w:val="24"/>
        </w:rPr>
        <w:t>El relleno compactado se ejecutará conforme lo indicado en 5.</w:t>
      </w:r>
      <w:r w:rsidR="00BB5AB4" w:rsidRPr="00DE6995">
        <w:rPr>
          <w:rFonts w:ascii="Arial" w:hAnsi="Arial" w:cs="Arial"/>
          <w:spacing w:val="-2"/>
          <w:sz w:val="24"/>
          <w:szCs w:val="24"/>
        </w:rPr>
        <w:t>6</w:t>
      </w:r>
    </w:p>
    <w:p w14:paraId="6C457121" w14:textId="77777777" w:rsidR="00837E06" w:rsidRPr="00DE6995" w:rsidRDefault="00837E06" w:rsidP="00DE6995">
      <w:pPr>
        <w:tabs>
          <w:tab w:val="left" w:pos="-720"/>
        </w:tabs>
        <w:spacing w:line="240" w:lineRule="auto"/>
        <w:ind w:left="1410" w:right="4" w:hanging="1410"/>
        <w:rPr>
          <w:rFonts w:ascii="Arial" w:hAnsi="Arial" w:cs="Arial"/>
          <w:bCs/>
          <w:spacing w:val="-2"/>
          <w:sz w:val="24"/>
          <w:szCs w:val="24"/>
        </w:rPr>
      </w:pPr>
      <w:r w:rsidRPr="00DE6995">
        <w:rPr>
          <w:rFonts w:ascii="Arial" w:hAnsi="Arial" w:cs="Arial"/>
          <w:b/>
          <w:bCs/>
          <w:spacing w:val="-2"/>
          <w:sz w:val="24"/>
          <w:szCs w:val="24"/>
        </w:rPr>
        <w:t>5.6.1.1</w:t>
      </w:r>
      <w:r w:rsidRPr="00DE6995">
        <w:rPr>
          <w:rFonts w:ascii="Arial" w:hAnsi="Arial" w:cs="Arial"/>
          <w:b/>
          <w:bCs/>
          <w:spacing w:val="-2"/>
          <w:sz w:val="24"/>
          <w:szCs w:val="24"/>
        </w:rPr>
        <w:tab/>
        <w:t>Excavación y hormigón:</w:t>
      </w:r>
      <w:r w:rsidRPr="00DE6995">
        <w:rPr>
          <w:rFonts w:ascii="Arial" w:hAnsi="Arial" w:cs="Arial"/>
          <w:b/>
          <w:bCs/>
          <w:spacing w:val="-2"/>
          <w:sz w:val="24"/>
          <w:szCs w:val="24"/>
        </w:rPr>
        <w:tab/>
      </w:r>
      <w:r w:rsidRPr="00DE6995">
        <w:rPr>
          <w:rFonts w:ascii="Arial" w:hAnsi="Arial" w:cs="Arial"/>
          <w:bCs/>
          <w:spacing w:val="-2"/>
          <w:sz w:val="24"/>
          <w:szCs w:val="24"/>
        </w:rPr>
        <w:t>la sustitución de suelo se hará conforme con los niveles de excavación y hormigón indicado en los planos o como disponga la Fiscalización.</w:t>
      </w:r>
    </w:p>
    <w:p w14:paraId="3F12008A" w14:textId="77777777" w:rsidR="00837E06" w:rsidRPr="00DE6995" w:rsidRDefault="00837E06" w:rsidP="00DE6995">
      <w:pPr>
        <w:tabs>
          <w:tab w:val="left" w:pos="-720"/>
        </w:tabs>
        <w:spacing w:line="240" w:lineRule="auto"/>
        <w:ind w:left="1410" w:right="4" w:hanging="1410"/>
        <w:rPr>
          <w:rFonts w:ascii="Arial" w:hAnsi="Arial" w:cs="Arial"/>
          <w:spacing w:val="-2"/>
          <w:sz w:val="24"/>
          <w:szCs w:val="24"/>
        </w:rPr>
      </w:pPr>
      <w:r w:rsidRPr="00DE6995">
        <w:rPr>
          <w:rFonts w:ascii="Arial" w:hAnsi="Arial" w:cs="Arial"/>
          <w:b/>
          <w:bCs/>
          <w:spacing w:val="-2"/>
          <w:sz w:val="24"/>
          <w:szCs w:val="24"/>
        </w:rPr>
        <w:t>5.6.1.2</w:t>
      </w:r>
      <w:r w:rsidRPr="00DE6995">
        <w:rPr>
          <w:rFonts w:ascii="Arial" w:hAnsi="Arial" w:cs="Arial"/>
          <w:b/>
          <w:bCs/>
          <w:spacing w:val="-2"/>
          <w:sz w:val="24"/>
          <w:szCs w:val="24"/>
        </w:rPr>
        <w:tab/>
        <w:t xml:space="preserve">Sub-base (grava-arena) compactada: </w:t>
      </w:r>
      <w:r w:rsidRPr="00DE6995">
        <w:rPr>
          <w:rFonts w:ascii="Arial" w:hAnsi="Arial" w:cs="Arial"/>
          <w:spacing w:val="-2"/>
          <w:sz w:val="24"/>
          <w:szCs w:val="24"/>
        </w:rPr>
        <w:t xml:space="preserve">el material debe cumplir con las características y graduación indicada a continuación para Clase 2 o Clase 1 y, la compactación con lo indicado en </w:t>
      </w:r>
      <w:r w:rsidR="00BB5AB4" w:rsidRPr="00DE6995">
        <w:rPr>
          <w:rFonts w:ascii="Arial" w:hAnsi="Arial" w:cs="Arial"/>
          <w:spacing w:val="-2"/>
          <w:sz w:val="24"/>
          <w:szCs w:val="24"/>
        </w:rPr>
        <w:t>5.6.</w:t>
      </w:r>
    </w:p>
    <w:p w14:paraId="30AB8A39" w14:textId="77777777" w:rsidR="00837E06" w:rsidRPr="00DE6995" w:rsidRDefault="00837E06" w:rsidP="00DE6995">
      <w:pPr>
        <w:tabs>
          <w:tab w:val="left" w:pos="-720"/>
        </w:tabs>
        <w:spacing w:line="240" w:lineRule="auto"/>
        <w:ind w:right="4"/>
        <w:rPr>
          <w:rFonts w:ascii="Arial" w:hAnsi="Arial" w:cs="Arial"/>
          <w:b/>
          <w:spacing w:val="-2"/>
          <w:sz w:val="24"/>
          <w:szCs w:val="24"/>
        </w:rPr>
      </w:pPr>
      <w:r w:rsidRPr="00DE6995">
        <w:rPr>
          <w:rFonts w:ascii="Arial" w:hAnsi="Arial" w:cs="Arial"/>
          <w:b/>
          <w:bCs/>
          <w:spacing w:val="-2"/>
          <w:sz w:val="24"/>
          <w:szCs w:val="24"/>
        </w:rPr>
        <w:lastRenderedPageBreak/>
        <w:tab/>
      </w:r>
      <w:r w:rsidRPr="00DE6995">
        <w:rPr>
          <w:rFonts w:ascii="Arial" w:hAnsi="Arial" w:cs="Arial"/>
          <w:b/>
          <w:spacing w:val="-2"/>
          <w:sz w:val="24"/>
          <w:szCs w:val="24"/>
        </w:rPr>
        <w:tab/>
        <w:t>Materiales</w:t>
      </w:r>
    </w:p>
    <w:p w14:paraId="3FE26940" w14:textId="77777777" w:rsidR="00837E06" w:rsidRPr="00DE6995" w:rsidRDefault="00837E06" w:rsidP="00DE6995">
      <w:pPr>
        <w:tabs>
          <w:tab w:val="left" w:pos="-720"/>
        </w:tabs>
        <w:spacing w:line="240" w:lineRule="auto"/>
        <w:ind w:left="1416" w:right="4"/>
        <w:rPr>
          <w:rFonts w:ascii="Arial" w:hAnsi="Arial" w:cs="Arial"/>
          <w:spacing w:val="-2"/>
          <w:sz w:val="24"/>
          <w:szCs w:val="24"/>
        </w:rPr>
      </w:pPr>
      <w:r w:rsidRPr="00DE6995">
        <w:rPr>
          <w:rFonts w:ascii="Arial" w:hAnsi="Arial" w:cs="Arial"/>
          <w:spacing w:val="-2"/>
          <w:sz w:val="24"/>
          <w:szCs w:val="24"/>
        </w:rPr>
        <w:t xml:space="preserve">El material se compondrá de partículas duras de escoria, piedras o grava, tamizadas o trituradas, para obtener el tamaño y la graduación exigidos. </w:t>
      </w:r>
    </w:p>
    <w:p w14:paraId="6BEC8D18" w14:textId="77777777" w:rsidR="00837E06" w:rsidRPr="00DE6995" w:rsidRDefault="00837E06" w:rsidP="00DE6995">
      <w:pPr>
        <w:tabs>
          <w:tab w:val="left" w:pos="-720"/>
        </w:tabs>
        <w:spacing w:line="240" w:lineRule="auto"/>
        <w:ind w:left="1418" w:right="4"/>
        <w:rPr>
          <w:rFonts w:ascii="Arial" w:hAnsi="Arial" w:cs="Arial"/>
          <w:spacing w:val="-2"/>
          <w:sz w:val="24"/>
          <w:szCs w:val="24"/>
        </w:rPr>
      </w:pPr>
      <w:r w:rsidRPr="00DE6995">
        <w:rPr>
          <w:rFonts w:ascii="Arial" w:hAnsi="Arial" w:cs="Arial"/>
          <w:spacing w:val="-2"/>
          <w:sz w:val="24"/>
          <w:szCs w:val="24"/>
        </w:rPr>
        <w:t xml:space="preserve">El material no podrá contener materiales vegetales, grumos o terrones de arcilla y tendrá que cumplir con una de las graduaciones indicadas más adelante, usando los procedimientos de ensayo de la </w:t>
      </w:r>
      <w:r w:rsidRPr="00DE6995">
        <w:rPr>
          <w:rFonts w:ascii="Arial" w:hAnsi="Arial" w:cs="Arial"/>
          <w:b/>
          <w:spacing w:val="-2"/>
          <w:sz w:val="24"/>
          <w:szCs w:val="24"/>
        </w:rPr>
        <w:t>norma AASHO-T 11 y T 27</w:t>
      </w:r>
      <w:r w:rsidRPr="00DE6995">
        <w:rPr>
          <w:rFonts w:ascii="Arial" w:hAnsi="Arial" w:cs="Arial"/>
          <w:spacing w:val="-2"/>
          <w:sz w:val="24"/>
          <w:szCs w:val="24"/>
        </w:rPr>
        <w:t>.</w:t>
      </w:r>
    </w:p>
    <w:p w14:paraId="6CEDD18B" w14:textId="77777777" w:rsidR="00837E06" w:rsidRPr="00DE6995" w:rsidRDefault="00837E06" w:rsidP="00DE6995">
      <w:pPr>
        <w:pStyle w:val="Sangra2detindependiente"/>
        <w:spacing w:line="240" w:lineRule="auto"/>
        <w:ind w:left="1418" w:right="4"/>
        <w:rPr>
          <w:rFonts w:ascii="Arial" w:hAnsi="Arial" w:cs="Arial"/>
          <w:spacing w:val="-2"/>
          <w:lang w:val="es-EC"/>
        </w:rPr>
      </w:pPr>
      <w:r w:rsidRPr="00DE6995">
        <w:rPr>
          <w:rFonts w:ascii="Arial" w:hAnsi="Arial" w:cs="Arial"/>
          <w:spacing w:val="-2"/>
          <w:lang w:val="es-EC"/>
        </w:rPr>
        <w:t>Los agregados gruesos deben tener un porcentaje de desgaste no mayor del 50% a 500 revoluciones determinado según el ensayo ASSHO T96. La porción de material que pase por el tamiz No. 40 debe tener un índice de plasticidad no mayor a 6 ni menor a 2 y solo en casos especiales, autorizado por la Fiscalización se admitirá un valor máximo de 9 y un límite líquido mayor a 25.</w:t>
      </w:r>
    </w:p>
    <w:p w14:paraId="7A8CBD33" w14:textId="77777777" w:rsidR="00837E06" w:rsidRPr="00DE6995" w:rsidRDefault="00837E06" w:rsidP="00DE6995">
      <w:pPr>
        <w:tabs>
          <w:tab w:val="left" w:pos="-720"/>
        </w:tabs>
        <w:spacing w:line="240" w:lineRule="auto"/>
        <w:ind w:right="4"/>
        <w:rPr>
          <w:rFonts w:ascii="Arial" w:hAnsi="Arial" w:cs="Arial"/>
          <w:b/>
          <w:spacing w:val="-2"/>
          <w:sz w:val="24"/>
          <w:szCs w:val="24"/>
        </w:rPr>
      </w:pPr>
      <w:r w:rsidRPr="00DE6995">
        <w:rPr>
          <w:rFonts w:ascii="Arial" w:hAnsi="Arial" w:cs="Arial"/>
          <w:b/>
          <w:bCs/>
          <w:spacing w:val="-2"/>
          <w:sz w:val="24"/>
          <w:szCs w:val="24"/>
        </w:rPr>
        <w:tab/>
      </w:r>
      <w:r w:rsidRPr="00DE6995">
        <w:rPr>
          <w:rFonts w:ascii="Arial" w:hAnsi="Arial" w:cs="Arial"/>
          <w:b/>
          <w:spacing w:val="-2"/>
          <w:sz w:val="24"/>
          <w:szCs w:val="24"/>
        </w:rPr>
        <w:tab/>
        <w:t>Graduación</w:t>
      </w:r>
    </w:p>
    <w:p w14:paraId="0443498A" w14:textId="77777777" w:rsidR="00837E06" w:rsidRPr="00DE6995" w:rsidRDefault="00837E06" w:rsidP="00DE6995">
      <w:pPr>
        <w:tabs>
          <w:tab w:val="left" w:pos="-720"/>
        </w:tabs>
        <w:spacing w:line="240" w:lineRule="auto"/>
        <w:ind w:left="1416" w:right="4"/>
        <w:rPr>
          <w:rFonts w:ascii="Arial" w:hAnsi="Arial" w:cs="Arial"/>
          <w:spacing w:val="-2"/>
          <w:sz w:val="24"/>
          <w:szCs w:val="24"/>
        </w:rPr>
      </w:pPr>
      <w:r w:rsidRPr="00DE6995">
        <w:rPr>
          <w:rFonts w:ascii="Arial" w:hAnsi="Arial" w:cs="Arial"/>
          <w:spacing w:val="-2"/>
          <w:sz w:val="24"/>
          <w:szCs w:val="24"/>
        </w:rPr>
        <w:t>Los requisitos de graduación para el agregado de sub-base son cualquiera de los siguientes:</w:t>
      </w:r>
    </w:p>
    <w:p w14:paraId="653059B1" w14:textId="02C5225B" w:rsidR="00837E06" w:rsidRDefault="00837E06">
      <w:pPr>
        <w:tabs>
          <w:tab w:val="left" w:pos="-720"/>
        </w:tabs>
        <w:spacing w:after="0" w:line="240" w:lineRule="auto"/>
        <w:ind w:left="4320" w:right="4" w:hanging="3600"/>
        <w:contextualSpacing/>
        <w:rPr>
          <w:rFonts w:ascii="Arial" w:hAnsi="Arial" w:cs="Arial"/>
          <w:b/>
          <w:spacing w:val="-2"/>
          <w:sz w:val="24"/>
          <w:szCs w:val="24"/>
        </w:rPr>
      </w:pPr>
      <w:r w:rsidRPr="00DE6995">
        <w:rPr>
          <w:rFonts w:ascii="Arial" w:hAnsi="Arial" w:cs="Arial"/>
          <w:spacing w:val="-2"/>
          <w:sz w:val="24"/>
          <w:szCs w:val="24"/>
        </w:rPr>
        <w:t xml:space="preserve">           </w:t>
      </w:r>
      <w:r w:rsidRPr="00DE6995">
        <w:rPr>
          <w:rFonts w:ascii="Arial" w:hAnsi="Arial" w:cs="Arial"/>
          <w:b/>
          <w:spacing w:val="-2"/>
          <w:sz w:val="24"/>
          <w:szCs w:val="24"/>
        </w:rPr>
        <w:t>TAMIZ</w:t>
      </w:r>
      <w:r w:rsidRPr="00DE6995">
        <w:rPr>
          <w:rFonts w:ascii="Arial" w:hAnsi="Arial" w:cs="Arial"/>
          <w:b/>
          <w:spacing w:val="-2"/>
          <w:sz w:val="24"/>
          <w:szCs w:val="24"/>
        </w:rPr>
        <w:tab/>
        <w:t>% QUE PASA (EN PESO POR LOS TAMICES DE</w:t>
      </w:r>
      <w:r w:rsidR="0041502B">
        <w:rPr>
          <w:rFonts w:ascii="Arial" w:hAnsi="Arial" w:cs="Arial"/>
          <w:b/>
          <w:spacing w:val="-2"/>
          <w:sz w:val="24"/>
          <w:szCs w:val="24"/>
        </w:rPr>
        <w:t xml:space="preserve"> </w:t>
      </w:r>
      <w:r w:rsidRPr="00DE6995">
        <w:rPr>
          <w:rFonts w:ascii="Arial" w:hAnsi="Arial" w:cs="Arial"/>
          <w:b/>
          <w:spacing w:val="-2"/>
          <w:sz w:val="24"/>
          <w:szCs w:val="24"/>
        </w:rPr>
        <w:t>MALLA CUADRADA AASHTO-T27 T11)</w:t>
      </w:r>
    </w:p>
    <w:p w14:paraId="5D4F3CCE" w14:textId="77777777" w:rsidR="0041502B" w:rsidRPr="00DE6995" w:rsidRDefault="0041502B">
      <w:pPr>
        <w:tabs>
          <w:tab w:val="left" w:pos="-720"/>
        </w:tabs>
        <w:spacing w:after="0" w:line="240" w:lineRule="auto"/>
        <w:ind w:left="4320" w:right="4" w:hanging="3600"/>
        <w:contextualSpacing/>
        <w:rPr>
          <w:rFonts w:ascii="Arial" w:hAnsi="Arial" w:cs="Arial"/>
          <w:b/>
          <w:spacing w:val="-2"/>
          <w:sz w:val="24"/>
          <w:szCs w:val="24"/>
        </w:rPr>
      </w:pPr>
    </w:p>
    <w:p w14:paraId="0AEDB6CB"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b/>
          <w:spacing w:val="-2"/>
          <w:sz w:val="24"/>
          <w:szCs w:val="24"/>
        </w:rPr>
        <w:tab/>
      </w:r>
      <w:r w:rsidRPr="00DE6995">
        <w:rPr>
          <w:rFonts w:ascii="Arial" w:hAnsi="Arial" w:cs="Arial"/>
          <w:b/>
          <w:spacing w:val="-2"/>
          <w:sz w:val="24"/>
          <w:szCs w:val="24"/>
        </w:rPr>
        <w:tab/>
      </w:r>
      <w:r w:rsidRPr="00DE6995">
        <w:rPr>
          <w:rFonts w:ascii="Arial" w:hAnsi="Arial" w:cs="Arial"/>
          <w:b/>
          <w:spacing w:val="-2"/>
          <w:sz w:val="24"/>
          <w:szCs w:val="24"/>
        </w:rPr>
        <w:tab/>
      </w:r>
      <w:r w:rsidRPr="00DE6995">
        <w:rPr>
          <w:rFonts w:ascii="Arial" w:hAnsi="Arial" w:cs="Arial"/>
          <w:b/>
          <w:spacing w:val="-2"/>
          <w:sz w:val="24"/>
          <w:szCs w:val="24"/>
        </w:rPr>
        <w:tab/>
      </w:r>
      <w:r w:rsidRPr="00DE6995">
        <w:rPr>
          <w:rFonts w:ascii="Arial" w:hAnsi="Arial" w:cs="Arial"/>
          <w:b/>
          <w:spacing w:val="-2"/>
          <w:sz w:val="24"/>
          <w:szCs w:val="24"/>
        </w:rPr>
        <w:tab/>
      </w:r>
      <w:r w:rsidRPr="00DE6995">
        <w:rPr>
          <w:rFonts w:ascii="Arial" w:hAnsi="Arial" w:cs="Arial"/>
          <w:b/>
          <w:spacing w:val="-2"/>
          <w:sz w:val="24"/>
          <w:szCs w:val="24"/>
        </w:rPr>
        <w:tab/>
      </w:r>
      <w:r w:rsidRPr="00DE6995">
        <w:rPr>
          <w:rFonts w:ascii="Arial" w:hAnsi="Arial" w:cs="Arial"/>
          <w:b/>
          <w:spacing w:val="-2"/>
          <w:sz w:val="24"/>
          <w:szCs w:val="24"/>
        </w:rPr>
        <w:tab/>
        <w:t xml:space="preserve">CLASE 2   </w:t>
      </w:r>
      <w:r w:rsidRPr="00DE6995">
        <w:rPr>
          <w:rFonts w:ascii="Arial" w:hAnsi="Arial" w:cs="Arial"/>
          <w:b/>
          <w:spacing w:val="-2"/>
          <w:sz w:val="24"/>
          <w:szCs w:val="24"/>
        </w:rPr>
        <w:tab/>
      </w:r>
      <w:r w:rsidRPr="00DE6995">
        <w:rPr>
          <w:rFonts w:ascii="Arial" w:hAnsi="Arial" w:cs="Arial"/>
          <w:b/>
          <w:spacing w:val="-2"/>
          <w:sz w:val="24"/>
          <w:szCs w:val="24"/>
        </w:rPr>
        <w:tab/>
        <w:t xml:space="preserve"> CLASE</w:t>
      </w:r>
      <w:r w:rsidRPr="00DE6995">
        <w:rPr>
          <w:rFonts w:ascii="Arial" w:hAnsi="Arial" w:cs="Arial"/>
          <w:spacing w:val="-2"/>
          <w:sz w:val="24"/>
          <w:szCs w:val="24"/>
        </w:rPr>
        <w:t xml:space="preserve"> 1  </w:t>
      </w:r>
    </w:p>
    <w:p w14:paraId="5C8A34E7"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spacing w:val="-2"/>
          <w:sz w:val="24"/>
          <w:szCs w:val="24"/>
        </w:rPr>
        <w:tab/>
      </w:r>
      <w:r w:rsidRPr="00DE6995">
        <w:rPr>
          <w:rFonts w:ascii="Arial" w:hAnsi="Arial" w:cs="Arial"/>
          <w:spacing w:val="-2"/>
          <w:sz w:val="24"/>
          <w:szCs w:val="24"/>
        </w:rPr>
        <w:tab/>
        <w:t>76.2</w:t>
      </w:r>
      <w:r w:rsidRPr="00DE6995">
        <w:rPr>
          <w:rFonts w:ascii="Arial" w:hAnsi="Arial" w:cs="Arial"/>
          <w:spacing w:val="-2"/>
          <w:sz w:val="24"/>
          <w:szCs w:val="24"/>
        </w:rPr>
        <w:tab/>
        <w:t>mm</w:t>
      </w:r>
      <w:r w:rsidRPr="00DE6995">
        <w:rPr>
          <w:rFonts w:ascii="Arial" w:hAnsi="Arial" w:cs="Arial"/>
          <w:spacing w:val="-2"/>
          <w:sz w:val="24"/>
          <w:szCs w:val="24"/>
        </w:rPr>
        <w:tab/>
        <w:t>(3")</w:t>
      </w:r>
      <w:r w:rsidRPr="00DE6995">
        <w:rPr>
          <w:rFonts w:ascii="Arial" w:hAnsi="Arial" w:cs="Arial"/>
          <w:spacing w:val="-2"/>
          <w:sz w:val="24"/>
          <w:szCs w:val="24"/>
        </w:rPr>
        <w:tab/>
      </w:r>
      <w:r w:rsidRPr="00DE6995">
        <w:rPr>
          <w:rFonts w:ascii="Arial" w:hAnsi="Arial" w:cs="Arial"/>
          <w:spacing w:val="-2"/>
          <w:sz w:val="24"/>
          <w:szCs w:val="24"/>
        </w:rPr>
        <w:tab/>
      </w:r>
    </w:p>
    <w:p w14:paraId="3D1C73BC"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spacing w:val="-2"/>
          <w:sz w:val="24"/>
          <w:szCs w:val="24"/>
        </w:rPr>
        <w:tab/>
      </w:r>
      <w:r w:rsidRPr="00DE6995">
        <w:rPr>
          <w:rFonts w:ascii="Arial" w:hAnsi="Arial" w:cs="Arial"/>
          <w:spacing w:val="-2"/>
          <w:sz w:val="24"/>
          <w:szCs w:val="24"/>
        </w:rPr>
        <w:tab/>
        <w:t>50.4</w:t>
      </w:r>
      <w:r w:rsidRPr="00DE6995">
        <w:rPr>
          <w:rFonts w:ascii="Arial" w:hAnsi="Arial" w:cs="Arial"/>
          <w:spacing w:val="-2"/>
          <w:sz w:val="24"/>
          <w:szCs w:val="24"/>
        </w:rPr>
        <w:tab/>
        <w:t xml:space="preserve">mm </w:t>
      </w:r>
      <w:r w:rsidRPr="00DE6995">
        <w:rPr>
          <w:rFonts w:ascii="Arial" w:hAnsi="Arial" w:cs="Arial"/>
          <w:spacing w:val="-2"/>
          <w:sz w:val="24"/>
          <w:szCs w:val="24"/>
        </w:rPr>
        <w:tab/>
        <w:t>(2")</w:t>
      </w:r>
      <w:r w:rsidRPr="00DE6995">
        <w:rPr>
          <w:rFonts w:ascii="Arial" w:hAnsi="Arial" w:cs="Arial"/>
          <w:spacing w:val="-2"/>
          <w:sz w:val="24"/>
          <w:szCs w:val="24"/>
        </w:rPr>
        <w:tab/>
      </w:r>
      <w:r w:rsidRPr="00DE6995">
        <w:rPr>
          <w:rFonts w:ascii="Arial" w:hAnsi="Arial" w:cs="Arial"/>
          <w:spacing w:val="-2"/>
          <w:sz w:val="24"/>
          <w:szCs w:val="24"/>
        </w:rPr>
        <w:tab/>
      </w:r>
      <w:r w:rsidRPr="00DE6995">
        <w:rPr>
          <w:rFonts w:ascii="Arial" w:hAnsi="Arial" w:cs="Arial"/>
          <w:spacing w:val="-2"/>
          <w:sz w:val="24"/>
          <w:szCs w:val="24"/>
        </w:rPr>
        <w:tab/>
        <w:t xml:space="preserve">   100</w:t>
      </w:r>
    </w:p>
    <w:p w14:paraId="0790C9C5"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spacing w:val="-2"/>
          <w:sz w:val="24"/>
          <w:szCs w:val="24"/>
        </w:rPr>
        <w:tab/>
      </w:r>
      <w:r w:rsidRPr="00DE6995">
        <w:rPr>
          <w:rFonts w:ascii="Arial" w:hAnsi="Arial" w:cs="Arial"/>
          <w:spacing w:val="-2"/>
          <w:sz w:val="24"/>
          <w:szCs w:val="24"/>
        </w:rPr>
        <w:tab/>
        <w:t>38.1</w:t>
      </w:r>
      <w:r w:rsidRPr="00DE6995">
        <w:rPr>
          <w:rFonts w:ascii="Arial" w:hAnsi="Arial" w:cs="Arial"/>
          <w:spacing w:val="-2"/>
          <w:sz w:val="24"/>
          <w:szCs w:val="24"/>
        </w:rPr>
        <w:tab/>
        <w:t xml:space="preserve">mm </w:t>
      </w:r>
      <w:r w:rsidRPr="00DE6995">
        <w:rPr>
          <w:rFonts w:ascii="Arial" w:hAnsi="Arial" w:cs="Arial"/>
          <w:spacing w:val="-2"/>
          <w:sz w:val="24"/>
          <w:szCs w:val="24"/>
        </w:rPr>
        <w:tab/>
        <w:t>(1 1/2")</w:t>
      </w:r>
      <w:r w:rsidRPr="00DE6995">
        <w:rPr>
          <w:rFonts w:ascii="Arial" w:hAnsi="Arial" w:cs="Arial"/>
          <w:spacing w:val="-2"/>
          <w:sz w:val="24"/>
          <w:szCs w:val="24"/>
        </w:rPr>
        <w:tab/>
        <w:t xml:space="preserve">      </w:t>
      </w:r>
      <w:r w:rsidRPr="00DE6995">
        <w:rPr>
          <w:rFonts w:ascii="Arial" w:hAnsi="Arial" w:cs="Arial"/>
          <w:spacing w:val="-2"/>
          <w:sz w:val="24"/>
          <w:szCs w:val="24"/>
        </w:rPr>
        <w:tab/>
        <w:t>90-100</w:t>
      </w:r>
      <w:r w:rsidRPr="00DE6995">
        <w:rPr>
          <w:rFonts w:ascii="Arial" w:hAnsi="Arial" w:cs="Arial"/>
          <w:spacing w:val="-2"/>
          <w:sz w:val="24"/>
          <w:szCs w:val="24"/>
        </w:rPr>
        <w:tab/>
        <w:t xml:space="preserve">         </w:t>
      </w:r>
      <w:r w:rsidRPr="00DE6995">
        <w:rPr>
          <w:rFonts w:ascii="Arial" w:hAnsi="Arial" w:cs="Arial"/>
          <w:spacing w:val="-2"/>
          <w:sz w:val="24"/>
          <w:szCs w:val="24"/>
        </w:rPr>
        <w:tab/>
        <w:t xml:space="preserve">      100</w:t>
      </w:r>
    </w:p>
    <w:p w14:paraId="58992F35"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spacing w:val="-2"/>
          <w:sz w:val="24"/>
          <w:szCs w:val="24"/>
        </w:rPr>
        <w:tab/>
      </w:r>
      <w:r w:rsidRPr="00DE6995">
        <w:rPr>
          <w:rFonts w:ascii="Arial" w:hAnsi="Arial" w:cs="Arial"/>
          <w:spacing w:val="-2"/>
          <w:sz w:val="24"/>
          <w:szCs w:val="24"/>
        </w:rPr>
        <w:tab/>
        <w:t>4.75</w:t>
      </w:r>
      <w:r w:rsidRPr="00DE6995">
        <w:rPr>
          <w:rFonts w:ascii="Arial" w:hAnsi="Arial" w:cs="Arial"/>
          <w:spacing w:val="-2"/>
          <w:sz w:val="24"/>
          <w:szCs w:val="24"/>
        </w:rPr>
        <w:tab/>
        <w:t>mm</w:t>
      </w:r>
      <w:r w:rsidRPr="00DE6995">
        <w:rPr>
          <w:rFonts w:ascii="Arial" w:hAnsi="Arial" w:cs="Arial"/>
          <w:spacing w:val="-2"/>
          <w:sz w:val="24"/>
          <w:szCs w:val="24"/>
        </w:rPr>
        <w:tab/>
        <w:t>(No. 4)</w:t>
      </w:r>
      <w:r w:rsidRPr="00DE6995">
        <w:rPr>
          <w:rFonts w:ascii="Arial" w:hAnsi="Arial" w:cs="Arial"/>
          <w:spacing w:val="-2"/>
          <w:sz w:val="24"/>
          <w:szCs w:val="24"/>
        </w:rPr>
        <w:tab/>
        <w:t xml:space="preserve"> </w:t>
      </w:r>
      <w:r w:rsidRPr="00DE6995">
        <w:rPr>
          <w:rFonts w:ascii="Arial" w:hAnsi="Arial" w:cs="Arial"/>
          <w:spacing w:val="-2"/>
          <w:sz w:val="24"/>
          <w:szCs w:val="24"/>
        </w:rPr>
        <w:tab/>
        <w:t xml:space="preserve"> 40-80</w:t>
      </w:r>
      <w:r w:rsidRPr="00DE6995">
        <w:rPr>
          <w:rFonts w:ascii="Arial" w:hAnsi="Arial" w:cs="Arial"/>
          <w:spacing w:val="-2"/>
          <w:sz w:val="24"/>
          <w:szCs w:val="24"/>
        </w:rPr>
        <w:tab/>
        <w:t xml:space="preserve">   </w:t>
      </w:r>
      <w:r w:rsidRPr="00DE6995">
        <w:rPr>
          <w:rFonts w:ascii="Arial" w:hAnsi="Arial" w:cs="Arial"/>
          <w:spacing w:val="-2"/>
          <w:sz w:val="24"/>
          <w:szCs w:val="24"/>
        </w:rPr>
        <w:tab/>
        <w:t xml:space="preserve"> </w:t>
      </w:r>
      <w:r w:rsidRPr="00DE6995">
        <w:rPr>
          <w:rFonts w:ascii="Arial" w:hAnsi="Arial" w:cs="Arial"/>
          <w:spacing w:val="-2"/>
          <w:sz w:val="24"/>
          <w:szCs w:val="24"/>
        </w:rPr>
        <w:tab/>
        <w:t xml:space="preserve">    30-70</w:t>
      </w:r>
    </w:p>
    <w:p w14:paraId="07B4D747"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spacing w:val="-2"/>
          <w:sz w:val="24"/>
          <w:szCs w:val="24"/>
        </w:rPr>
        <w:tab/>
      </w:r>
      <w:r w:rsidRPr="00DE6995">
        <w:rPr>
          <w:rFonts w:ascii="Arial" w:hAnsi="Arial" w:cs="Arial"/>
          <w:spacing w:val="-2"/>
          <w:sz w:val="24"/>
          <w:szCs w:val="24"/>
        </w:rPr>
        <w:tab/>
        <w:t>0.075</w:t>
      </w:r>
      <w:r w:rsidRPr="00DE6995">
        <w:rPr>
          <w:rFonts w:ascii="Arial" w:hAnsi="Arial" w:cs="Arial"/>
          <w:spacing w:val="-2"/>
          <w:sz w:val="24"/>
          <w:szCs w:val="24"/>
        </w:rPr>
        <w:tab/>
        <w:t xml:space="preserve"> mm </w:t>
      </w:r>
      <w:r w:rsidRPr="00DE6995">
        <w:rPr>
          <w:rFonts w:ascii="Arial" w:hAnsi="Arial" w:cs="Arial"/>
          <w:spacing w:val="-2"/>
          <w:sz w:val="24"/>
          <w:szCs w:val="24"/>
        </w:rPr>
        <w:tab/>
        <w:t>(No.200)</w:t>
      </w:r>
      <w:r w:rsidRPr="00DE6995">
        <w:rPr>
          <w:rFonts w:ascii="Arial" w:hAnsi="Arial" w:cs="Arial"/>
          <w:spacing w:val="-2"/>
          <w:sz w:val="24"/>
          <w:szCs w:val="24"/>
        </w:rPr>
        <w:tab/>
        <w:t xml:space="preserve">         </w:t>
      </w:r>
      <w:r w:rsidRPr="00DE6995">
        <w:rPr>
          <w:rFonts w:ascii="Arial" w:hAnsi="Arial" w:cs="Arial"/>
          <w:spacing w:val="-2"/>
          <w:sz w:val="24"/>
          <w:szCs w:val="24"/>
        </w:rPr>
        <w:tab/>
        <w:t xml:space="preserve">   0-15</w:t>
      </w:r>
      <w:r w:rsidRPr="00DE6995">
        <w:rPr>
          <w:rFonts w:ascii="Arial" w:hAnsi="Arial" w:cs="Arial"/>
          <w:spacing w:val="-2"/>
          <w:sz w:val="24"/>
          <w:szCs w:val="24"/>
        </w:rPr>
        <w:tab/>
      </w:r>
      <w:r w:rsidRPr="00DE6995">
        <w:rPr>
          <w:rFonts w:ascii="Arial" w:hAnsi="Arial" w:cs="Arial"/>
          <w:spacing w:val="-2"/>
          <w:sz w:val="24"/>
          <w:szCs w:val="24"/>
        </w:rPr>
        <w:tab/>
        <w:t xml:space="preserve">  </w:t>
      </w:r>
      <w:r w:rsidRPr="00DE6995">
        <w:rPr>
          <w:rFonts w:ascii="Arial" w:hAnsi="Arial" w:cs="Arial"/>
          <w:spacing w:val="-2"/>
          <w:sz w:val="24"/>
          <w:szCs w:val="24"/>
        </w:rPr>
        <w:tab/>
        <w:t xml:space="preserve">      0-15</w:t>
      </w:r>
    </w:p>
    <w:p w14:paraId="3FB37C29" w14:textId="77777777" w:rsidR="00C8569B" w:rsidRDefault="00C8569B" w:rsidP="00DE6995">
      <w:pPr>
        <w:tabs>
          <w:tab w:val="left" w:pos="-720"/>
        </w:tabs>
        <w:spacing w:line="240" w:lineRule="auto"/>
        <w:ind w:left="1416" w:right="4"/>
        <w:rPr>
          <w:rFonts w:ascii="Arial" w:hAnsi="Arial" w:cs="Arial"/>
          <w:spacing w:val="-2"/>
          <w:sz w:val="24"/>
          <w:szCs w:val="24"/>
        </w:rPr>
      </w:pPr>
    </w:p>
    <w:p w14:paraId="63AF01AA" w14:textId="77777777" w:rsidR="00837E06" w:rsidRPr="00DE6995" w:rsidRDefault="00837E06" w:rsidP="00DE6995">
      <w:pPr>
        <w:tabs>
          <w:tab w:val="left" w:pos="-720"/>
        </w:tabs>
        <w:spacing w:line="240" w:lineRule="auto"/>
        <w:ind w:left="1416" w:right="4"/>
        <w:rPr>
          <w:rFonts w:ascii="Arial" w:hAnsi="Arial" w:cs="Arial"/>
          <w:spacing w:val="-2"/>
          <w:sz w:val="24"/>
          <w:szCs w:val="24"/>
        </w:rPr>
      </w:pPr>
      <w:r w:rsidRPr="00DE6995">
        <w:rPr>
          <w:rFonts w:ascii="Arial" w:hAnsi="Arial" w:cs="Arial"/>
          <w:spacing w:val="-2"/>
          <w:sz w:val="24"/>
          <w:szCs w:val="24"/>
        </w:rPr>
        <w:t>Antes de ser transportados a los sitios de colocación, las gravas y otros materiales deben ser aprobados por la Fiscalización. No se permitirá ninguna labor manual en su colocación, a no ser aquellas que ocasionalmente se necesite para retirar algún material extraño.</w:t>
      </w:r>
    </w:p>
    <w:p w14:paraId="4BDFCF9E" w14:textId="77777777" w:rsidR="00837E06" w:rsidRPr="00DE6995" w:rsidRDefault="00837E06" w:rsidP="00DE6995">
      <w:pPr>
        <w:tabs>
          <w:tab w:val="left" w:pos="-720"/>
        </w:tabs>
        <w:spacing w:line="240" w:lineRule="auto"/>
        <w:ind w:left="1410" w:right="4" w:hanging="1410"/>
        <w:rPr>
          <w:rFonts w:ascii="Arial" w:hAnsi="Arial" w:cs="Arial"/>
          <w:spacing w:val="-2"/>
          <w:sz w:val="24"/>
          <w:szCs w:val="24"/>
        </w:rPr>
      </w:pPr>
      <w:r w:rsidRPr="00DE6995">
        <w:rPr>
          <w:rFonts w:ascii="Arial" w:hAnsi="Arial" w:cs="Arial"/>
          <w:b/>
          <w:bCs/>
          <w:spacing w:val="-2"/>
          <w:sz w:val="24"/>
          <w:szCs w:val="24"/>
        </w:rPr>
        <w:t>5.6.1.3</w:t>
      </w:r>
      <w:r w:rsidRPr="00DE6995">
        <w:rPr>
          <w:rFonts w:ascii="Arial" w:hAnsi="Arial" w:cs="Arial"/>
          <w:b/>
          <w:bCs/>
          <w:spacing w:val="-2"/>
          <w:sz w:val="24"/>
          <w:szCs w:val="24"/>
        </w:rPr>
        <w:tab/>
        <w:t>Piedras bolas (canto rodado):</w:t>
      </w:r>
      <w:r w:rsidRPr="00DE6995">
        <w:rPr>
          <w:rFonts w:ascii="Arial" w:hAnsi="Arial" w:cs="Arial"/>
          <w:spacing w:val="-2"/>
          <w:sz w:val="24"/>
          <w:szCs w:val="24"/>
        </w:rPr>
        <w:t xml:space="preserve"> la piedra debe ser dura y sólida, de 7,5 cm. y 15 cm. de tamaño máximo.</w:t>
      </w:r>
    </w:p>
    <w:p w14:paraId="642CB9B6" w14:textId="77777777" w:rsidR="00837E06" w:rsidRPr="00DE6995" w:rsidRDefault="00837E06" w:rsidP="00DE6995">
      <w:pPr>
        <w:tabs>
          <w:tab w:val="left" w:pos="-720"/>
        </w:tabs>
        <w:spacing w:line="240" w:lineRule="auto"/>
        <w:ind w:left="1410" w:right="4" w:hanging="1410"/>
        <w:rPr>
          <w:rFonts w:ascii="Arial" w:hAnsi="Arial" w:cs="Arial"/>
          <w:spacing w:val="-2"/>
          <w:sz w:val="24"/>
          <w:szCs w:val="24"/>
        </w:rPr>
      </w:pPr>
      <w:r w:rsidRPr="00DE6995">
        <w:rPr>
          <w:rFonts w:ascii="Arial" w:hAnsi="Arial" w:cs="Arial"/>
          <w:b/>
          <w:bCs/>
          <w:spacing w:val="-2"/>
          <w:sz w:val="24"/>
          <w:szCs w:val="24"/>
        </w:rPr>
        <w:t>5.6.1.4</w:t>
      </w:r>
      <w:r w:rsidRPr="00DE6995">
        <w:rPr>
          <w:rFonts w:ascii="Arial" w:hAnsi="Arial" w:cs="Arial"/>
          <w:b/>
          <w:bCs/>
          <w:spacing w:val="-2"/>
          <w:sz w:val="24"/>
          <w:szCs w:val="24"/>
        </w:rPr>
        <w:tab/>
        <w:t xml:space="preserve">Mezclas de suelo natural con cemento: </w:t>
      </w:r>
      <w:r w:rsidRPr="00DE6995">
        <w:rPr>
          <w:rFonts w:ascii="Arial" w:hAnsi="Arial" w:cs="Arial"/>
          <w:spacing w:val="-2"/>
          <w:sz w:val="24"/>
          <w:szCs w:val="24"/>
        </w:rPr>
        <w:t xml:space="preserve">Donde se requiera, la Fiscalización podrá ordenar la </w:t>
      </w:r>
      <w:r w:rsidRPr="00DE6995">
        <w:rPr>
          <w:rFonts w:ascii="Arial" w:hAnsi="Arial" w:cs="Arial"/>
          <w:b/>
          <w:spacing w:val="-2"/>
          <w:sz w:val="24"/>
          <w:szCs w:val="24"/>
        </w:rPr>
        <w:t>elaboración de mezclas de suelo natural, con cemento</w:t>
      </w:r>
      <w:r w:rsidRPr="00DE6995">
        <w:rPr>
          <w:rFonts w:ascii="Arial" w:hAnsi="Arial" w:cs="Arial"/>
          <w:spacing w:val="-2"/>
          <w:sz w:val="24"/>
          <w:szCs w:val="24"/>
        </w:rPr>
        <w:t>, para mejorar el relleno y/o el suelo de fundación. El Contratista debe presentar el diseño de mezclas, en base a los análisis realizados en un laboratorio aprobado por la Fiscalización.</w:t>
      </w:r>
    </w:p>
    <w:p w14:paraId="22DD68BD" w14:textId="77777777" w:rsidR="00837E06" w:rsidRPr="00DE6995" w:rsidRDefault="00837E06" w:rsidP="00DE6995">
      <w:pPr>
        <w:pStyle w:val="Prrafodelista"/>
        <w:numPr>
          <w:ilvl w:val="0"/>
          <w:numId w:val="54"/>
        </w:numPr>
        <w:tabs>
          <w:tab w:val="left" w:pos="-720"/>
        </w:tabs>
        <w:spacing w:line="240" w:lineRule="auto"/>
        <w:ind w:right="4"/>
        <w:rPr>
          <w:rFonts w:ascii="Arial" w:hAnsi="Arial" w:cs="Arial"/>
          <w:b/>
          <w:bCs/>
          <w:vanish/>
          <w:spacing w:val="-2"/>
          <w:sz w:val="24"/>
          <w:szCs w:val="24"/>
        </w:rPr>
      </w:pPr>
    </w:p>
    <w:p w14:paraId="2307EA89" w14:textId="77777777" w:rsidR="00837E06" w:rsidRPr="00DE6995" w:rsidRDefault="00837E06" w:rsidP="00DE6995">
      <w:pPr>
        <w:pStyle w:val="Prrafodelista"/>
        <w:numPr>
          <w:ilvl w:val="0"/>
          <w:numId w:val="54"/>
        </w:numPr>
        <w:tabs>
          <w:tab w:val="left" w:pos="-720"/>
        </w:tabs>
        <w:spacing w:line="240" w:lineRule="auto"/>
        <w:ind w:right="4"/>
        <w:rPr>
          <w:rFonts w:ascii="Arial" w:hAnsi="Arial" w:cs="Arial"/>
          <w:b/>
          <w:bCs/>
          <w:vanish/>
          <w:spacing w:val="-2"/>
          <w:sz w:val="24"/>
          <w:szCs w:val="24"/>
        </w:rPr>
      </w:pPr>
    </w:p>
    <w:p w14:paraId="01BD5560" w14:textId="77777777" w:rsidR="00837E06" w:rsidRPr="00DE6995" w:rsidRDefault="00837E06" w:rsidP="00DE6995">
      <w:pPr>
        <w:pStyle w:val="Prrafodelista"/>
        <w:numPr>
          <w:ilvl w:val="1"/>
          <w:numId w:val="54"/>
        </w:numPr>
        <w:tabs>
          <w:tab w:val="left" w:pos="-720"/>
        </w:tabs>
        <w:spacing w:line="240" w:lineRule="auto"/>
        <w:ind w:right="4"/>
        <w:rPr>
          <w:rFonts w:ascii="Arial" w:hAnsi="Arial" w:cs="Arial"/>
          <w:b/>
          <w:bCs/>
          <w:vanish/>
          <w:spacing w:val="-2"/>
          <w:sz w:val="24"/>
          <w:szCs w:val="24"/>
        </w:rPr>
      </w:pPr>
    </w:p>
    <w:p w14:paraId="578101EA" w14:textId="77777777" w:rsidR="00837E06" w:rsidRPr="00DE6995" w:rsidRDefault="00837E06" w:rsidP="00DE6995">
      <w:pPr>
        <w:pStyle w:val="Prrafodelista"/>
        <w:numPr>
          <w:ilvl w:val="2"/>
          <w:numId w:val="54"/>
        </w:numPr>
        <w:tabs>
          <w:tab w:val="left" w:pos="-720"/>
        </w:tabs>
        <w:spacing w:line="240" w:lineRule="auto"/>
        <w:ind w:right="4"/>
        <w:rPr>
          <w:rFonts w:ascii="Arial" w:hAnsi="Arial" w:cs="Arial"/>
          <w:b/>
          <w:bCs/>
          <w:vanish/>
          <w:spacing w:val="-2"/>
          <w:sz w:val="24"/>
          <w:szCs w:val="24"/>
        </w:rPr>
      </w:pPr>
    </w:p>
    <w:p w14:paraId="0B335723" w14:textId="77777777" w:rsidR="00837E06" w:rsidRPr="00DE6995" w:rsidRDefault="00837E06" w:rsidP="00DE6995">
      <w:pPr>
        <w:pStyle w:val="Prrafodelista"/>
        <w:numPr>
          <w:ilvl w:val="3"/>
          <w:numId w:val="54"/>
        </w:numPr>
        <w:tabs>
          <w:tab w:val="left" w:pos="-720"/>
        </w:tabs>
        <w:spacing w:line="240" w:lineRule="auto"/>
        <w:ind w:right="4"/>
        <w:rPr>
          <w:rFonts w:ascii="Arial" w:hAnsi="Arial" w:cs="Arial"/>
          <w:b/>
          <w:bCs/>
          <w:spacing w:val="-2"/>
          <w:sz w:val="24"/>
          <w:szCs w:val="24"/>
        </w:rPr>
      </w:pPr>
      <w:r w:rsidRPr="00DE6995">
        <w:rPr>
          <w:rFonts w:ascii="Arial" w:hAnsi="Arial" w:cs="Arial"/>
          <w:b/>
          <w:bCs/>
          <w:spacing w:val="-2"/>
          <w:sz w:val="24"/>
          <w:szCs w:val="24"/>
        </w:rPr>
        <w:tab/>
        <w:t>Restitución del talud natural</w:t>
      </w:r>
    </w:p>
    <w:p w14:paraId="4BA29E20"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En los sitios en que los que se requiera, por condiciones de estabilidad se restituirá el talud natural.</w:t>
      </w:r>
    </w:p>
    <w:p w14:paraId="3899053F"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lastRenderedPageBreak/>
        <w:t xml:space="preserve">El relleno compactado se ejecutará conforme lo indicado en </w:t>
      </w:r>
      <w:r w:rsidR="00BB5AB4" w:rsidRPr="00DE6995">
        <w:rPr>
          <w:rFonts w:ascii="Arial" w:hAnsi="Arial" w:cs="Arial"/>
          <w:spacing w:val="-2"/>
          <w:sz w:val="24"/>
          <w:szCs w:val="24"/>
        </w:rPr>
        <w:t>5.6</w:t>
      </w:r>
      <w:r w:rsidRPr="00DE6995">
        <w:rPr>
          <w:rFonts w:ascii="Arial" w:hAnsi="Arial" w:cs="Arial"/>
          <w:spacing w:val="-2"/>
          <w:sz w:val="24"/>
          <w:szCs w:val="24"/>
        </w:rPr>
        <w:t>.</w:t>
      </w:r>
    </w:p>
    <w:p w14:paraId="616B10A2" w14:textId="77777777" w:rsidR="00837E06" w:rsidRPr="00DE6995" w:rsidRDefault="00837E06" w:rsidP="00DE6995">
      <w:pPr>
        <w:pStyle w:val="Prrafodelista"/>
        <w:numPr>
          <w:ilvl w:val="3"/>
          <w:numId w:val="54"/>
        </w:numPr>
        <w:tabs>
          <w:tab w:val="left" w:pos="-720"/>
        </w:tabs>
        <w:spacing w:line="240" w:lineRule="auto"/>
        <w:ind w:right="4"/>
        <w:rPr>
          <w:rFonts w:ascii="Arial" w:hAnsi="Arial" w:cs="Arial"/>
          <w:b/>
          <w:bCs/>
          <w:spacing w:val="-2"/>
          <w:sz w:val="24"/>
          <w:szCs w:val="24"/>
        </w:rPr>
      </w:pPr>
      <w:r w:rsidRPr="00DE6995">
        <w:rPr>
          <w:rFonts w:ascii="Arial" w:hAnsi="Arial" w:cs="Arial"/>
          <w:b/>
          <w:bCs/>
          <w:spacing w:val="-2"/>
          <w:sz w:val="24"/>
          <w:szCs w:val="24"/>
        </w:rPr>
        <w:t>Reparación del relleno</w:t>
      </w:r>
    </w:p>
    <w:p w14:paraId="636A1361"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spacing w:val="-2"/>
          <w:sz w:val="24"/>
          <w:szCs w:val="24"/>
        </w:rPr>
        <w:t>El Contratista cuando así lo indique la Fiscalización, debe volver “después de la terminación del trabajo” para llenar y compactar las depresiones excesivas que se produzcan por asentamiento del relleno, por consolidación o por erosión, en los cimientos o zapatas de hormigón.</w:t>
      </w:r>
    </w:p>
    <w:p w14:paraId="77766C17"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p>
    <w:p w14:paraId="151DB83A" w14:textId="77777777" w:rsidR="00837E06" w:rsidRPr="00DE6995" w:rsidRDefault="00837E06" w:rsidP="00DE6995">
      <w:pPr>
        <w:pStyle w:val="Prrafodelista"/>
        <w:numPr>
          <w:ilvl w:val="0"/>
          <w:numId w:val="51"/>
        </w:numPr>
        <w:tabs>
          <w:tab w:val="left" w:pos="-720"/>
          <w:tab w:val="left" w:pos="1418"/>
        </w:tabs>
        <w:spacing w:after="0" w:line="240" w:lineRule="auto"/>
        <w:ind w:right="4"/>
        <w:rPr>
          <w:rFonts w:ascii="Arial" w:hAnsi="Arial" w:cs="Arial"/>
          <w:b/>
          <w:bCs/>
          <w:spacing w:val="-2"/>
          <w:sz w:val="24"/>
          <w:szCs w:val="24"/>
        </w:rPr>
      </w:pPr>
      <w:r w:rsidRPr="00DE6995">
        <w:rPr>
          <w:rFonts w:ascii="Arial" w:hAnsi="Arial" w:cs="Arial"/>
          <w:b/>
          <w:bCs/>
          <w:spacing w:val="-2"/>
          <w:sz w:val="24"/>
          <w:szCs w:val="24"/>
        </w:rPr>
        <w:t>OBRAS DE ARTE</w:t>
      </w:r>
    </w:p>
    <w:p w14:paraId="303144F0" w14:textId="77777777" w:rsidR="00837E06" w:rsidRPr="00DE6995" w:rsidRDefault="00837E06" w:rsidP="00DE6995">
      <w:pPr>
        <w:pStyle w:val="Prrafodelista"/>
        <w:tabs>
          <w:tab w:val="left" w:pos="-720"/>
          <w:tab w:val="left" w:pos="1418"/>
        </w:tabs>
        <w:spacing w:after="0" w:line="240" w:lineRule="auto"/>
        <w:ind w:left="660" w:right="4"/>
        <w:rPr>
          <w:rFonts w:ascii="Arial" w:hAnsi="Arial" w:cs="Arial"/>
          <w:b/>
          <w:bCs/>
          <w:spacing w:val="-2"/>
          <w:sz w:val="24"/>
          <w:szCs w:val="24"/>
        </w:rPr>
      </w:pPr>
    </w:p>
    <w:p w14:paraId="6D2E8A0B" w14:textId="77777777" w:rsidR="00837E06" w:rsidRPr="00DE6995" w:rsidRDefault="00837E06" w:rsidP="00DE6995">
      <w:pPr>
        <w:pStyle w:val="Prrafodelista"/>
        <w:numPr>
          <w:ilvl w:val="1"/>
          <w:numId w:val="51"/>
        </w:numPr>
        <w:tabs>
          <w:tab w:val="left" w:pos="-720"/>
          <w:tab w:val="left" w:pos="1418"/>
        </w:tabs>
        <w:spacing w:after="0" w:line="240" w:lineRule="auto"/>
        <w:ind w:right="4"/>
        <w:rPr>
          <w:rFonts w:ascii="Arial" w:hAnsi="Arial" w:cs="Arial"/>
          <w:b/>
          <w:bCs/>
          <w:spacing w:val="-2"/>
          <w:sz w:val="24"/>
          <w:szCs w:val="24"/>
        </w:rPr>
      </w:pPr>
      <w:r w:rsidRPr="00DE6995">
        <w:rPr>
          <w:rFonts w:ascii="Arial" w:hAnsi="Arial" w:cs="Arial"/>
          <w:b/>
          <w:bCs/>
          <w:spacing w:val="-2"/>
          <w:sz w:val="24"/>
          <w:szCs w:val="24"/>
        </w:rPr>
        <w:t>Muros de hormigón</w:t>
      </w:r>
    </w:p>
    <w:p w14:paraId="2D72C68D"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p>
    <w:p w14:paraId="2737E11F"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spacing w:val="-2"/>
          <w:sz w:val="24"/>
          <w:szCs w:val="24"/>
        </w:rPr>
        <w:t xml:space="preserve">El Contratista construirá muros de hormigón en los sitios que se indique en los planos o lo determine la Fiscalización, de acuerdo con los diseños respectivos. Las superficies donde se colocará el hormigón deben cumplir con los requisitos que se indican en el numeral </w:t>
      </w:r>
      <w:r w:rsidR="009E717A" w:rsidRPr="00DE6995">
        <w:rPr>
          <w:rFonts w:ascii="Arial" w:hAnsi="Arial" w:cs="Arial"/>
          <w:spacing w:val="-2"/>
          <w:sz w:val="24"/>
          <w:szCs w:val="24"/>
        </w:rPr>
        <w:t>7</w:t>
      </w:r>
    </w:p>
    <w:p w14:paraId="25C42A32" w14:textId="77777777" w:rsidR="00837E06" w:rsidRPr="00DE6995" w:rsidRDefault="00837E06" w:rsidP="00DE6995">
      <w:pPr>
        <w:tabs>
          <w:tab w:val="left" w:pos="-720"/>
        </w:tabs>
        <w:spacing w:after="0" w:line="240" w:lineRule="auto"/>
        <w:ind w:right="4"/>
        <w:contextualSpacing/>
        <w:rPr>
          <w:rFonts w:ascii="Arial" w:hAnsi="Arial" w:cs="Arial"/>
          <w:b/>
          <w:spacing w:val="-2"/>
          <w:sz w:val="24"/>
          <w:szCs w:val="24"/>
        </w:rPr>
      </w:pPr>
    </w:p>
    <w:p w14:paraId="71938206" w14:textId="77777777" w:rsidR="00837E06" w:rsidRPr="00DE6995" w:rsidRDefault="00837E06" w:rsidP="00DE6995">
      <w:pPr>
        <w:pStyle w:val="Prrafodelista"/>
        <w:numPr>
          <w:ilvl w:val="1"/>
          <w:numId w:val="51"/>
        </w:numPr>
        <w:tabs>
          <w:tab w:val="left" w:pos="-720"/>
          <w:tab w:val="left" w:pos="1418"/>
        </w:tabs>
        <w:spacing w:after="0" w:line="240" w:lineRule="auto"/>
        <w:ind w:right="4"/>
        <w:rPr>
          <w:rFonts w:ascii="Arial" w:hAnsi="Arial" w:cs="Arial"/>
          <w:b/>
          <w:bCs/>
          <w:spacing w:val="-2"/>
          <w:sz w:val="24"/>
          <w:szCs w:val="24"/>
        </w:rPr>
      </w:pPr>
      <w:r w:rsidRPr="00DE6995">
        <w:rPr>
          <w:rFonts w:ascii="Arial" w:hAnsi="Arial" w:cs="Arial"/>
          <w:b/>
          <w:bCs/>
          <w:spacing w:val="-2"/>
          <w:sz w:val="24"/>
          <w:szCs w:val="24"/>
        </w:rPr>
        <w:t>Cunetas revestidas, obra de descarga, pavimentos, etc.</w:t>
      </w:r>
    </w:p>
    <w:p w14:paraId="42F0136B" w14:textId="77777777" w:rsidR="00837E06" w:rsidRPr="00DE6995" w:rsidRDefault="00837E06" w:rsidP="00DE6995">
      <w:pPr>
        <w:pStyle w:val="Prrafodelista"/>
        <w:tabs>
          <w:tab w:val="left" w:pos="-720"/>
        </w:tabs>
        <w:spacing w:after="0" w:line="240" w:lineRule="auto"/>
        <w:ind w:left="1418" w:right="4"/>
        <w:rPr>
          <w:rFonts w:ascii="Arial" w:hAnsi="Arial" w:cs="Arial"/>
          <w:b/>
          <w:bCs/>
          <w:spacing w:val="-2"/>
          <w:sz w:val="24"/>
          <w:szCs w:val="24"/>
        </w:rPr>
      </w:pPr>
    </w:p>
    <w:p w14:paraId="0F25D7CD" w14:textId="77777777" w:rsidR="00F8545D"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El Contratista construirá las obras complementarias de hormigón tales como cunetas revestidas, descargas, bordillos, pavimentos, etc., según se indique en los planos o determine la Fiscalización. Todos estos trabajos de hormigón deben cumplir con los requisitos del numeral </w:t>
      </w:r>
      <w:r w:rsidR="00BB5AB4" w:rsidRPr="00DE6995">
        <w:rPr>
          <w:rFonts w:ascii="Arial" w:hAnsi="Arial" w:cs="Arial"/>
          <w:spacing w:val="-2"/>
          <w:sz w:val="24"/>
          <w:szCs w:val="24"/>
        </w:rPr>
        <w:t>7</w:t>
      </w:r>
    </w:p>
    <w:p w14:paraId="39D4847A" w14:textId="77777777" w:rsidR="00837E06" w:rsidRPr="00DE6995" w:rsidRDefault="00837E06" w:rsidP="00DE6995">
      <w:pPr>
        <w:pStyle w:val="Prrafodelista"/>
        <w:numPr>
          <w:ilvl w:val="1"/>
          <w:numId w:val="51"/>
        </w:numPr>
        <w:tabs>
          <w:tab w:val="left" w:pos="-720"/>
        </w:tabs>
        <w:spacing w:after="0" w:line="240" w:lineRule="auto"/>
        <w:ind w:right="4"/>
        <w:rPr>
          <w:rFonts w:ascii="Arial" w:hAnsi="Arial" w:cs="Arial"/>
          <w:b/>
          <w:bCs/>
          <w:spacing w:val="-2"/>
          <w:sz w:val="24"/>
          <w:szCs w:val="24"/>
        </w:rPr>
      </w:pPr>
      <w:r w:rsidRPr="00DE6995">
        <w:rPr>
          <w:rFonts w:ascii="Arial" w:hAnsi="Arial" w:cs="Arial"/>
          <w:b/>
          <w:bCs/>
          <w:spacing w:val="-2"/>
          <w:sz w:val="24"/>
          <w:szCs w:val="24"/>
        </w:rPr>
        <w:t>Trabajos con gaviones</w:t>
      </w:r>
    </w:p>
    <w:p w14:paraId="28EB0E38" w14:textId="77777777" w:rsidR="00837E06" w:rsidRPr="00DE6995" w:rsidRDefault="00837E06" w:rsidP="00DE6995">
      <w:pPr>
        <w:pStyle w:val="Prrafodelista"/>
        <w:tabs>
          <w:tab w:val="left" w:pos="-720"/>
        </w:tabs>
        <w:spacing w:after="0" w:line="240" w:lineRule="auto"/>
        <w:ind w:left="1418" w:right="4"/>
        <w:rPr>
          <w:rFonts w:ascii="Arial" w:hAnsi="Arial" w:cs="Arial"/>
          <w:b/>
          <w:bCs/>
          <w:spacing w:val="-2"/>
          <w:sz w:val="24"/>
          <w:szCs w:val="24"/>
        </w:rPr>
      </w:pPr>
    </w:p>
    <w:p w14:paraId="5C8D4246"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Estos trabajos comprenden el suministro de canastos de alambre galvanizado, alambre de amarre, material de relleno, equipos y mano de obra necesarios para ejecutar las obras de acuerdo con los planos o con las instrucciones de la Fiscalización, las mallas y los alambres serán del diámetro y calidad que se indiquen en los planos y cumplirán con la norma </w:t>
      </w:r>
      <w:r w:rsidRPr="00DE6995">
        <w:rPr>
          <w:rFonts w:ascii="Arial" w:hAnsi="Arial" w:cs="Arial"/>
          <w:b/>
          <w:spacing w:val="-2"/>
          <w:sz w:val="24"/>
          <w:szCs w:val="24"/>
        </w:rPr>
        <w:t>B.S.S. No. 1052/1942.</w:t>
      </w:r>
      <w:r w:rsidRPr="00DE6995">
        <w:rPr>
          <w:rFonts w:ascii="Arial" w:hAnsi="Arial" w:cs="Arial"/>
          <w:spacing w:val="-2"/>
          <w:sz w:val="24"/>
          <w:szCs w:val="24"/>
        </w:rPr>
        <w:t xml:space="preserve"> Juntamente con los gaviones se proporcionará alambre de atado y tirantes, en cantidad suficiente para realizar las operaciones de alambrado.</w:t>
      </w:r>
    </w:p>
    <w:p w14:paraId="32345FA8" w14:textId="77777777" w:rsidR="00837E06"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La piedra para llenar los gaviones debe ser dura, sólida y no debe sufrir alteraciones por estar expuesta al agua y a la intemperie; el tamaño mínimo será de aproximadamente dos decímetros cúbicos y su mayor dimensión debe ser 12,5 veces la menor abertura del cesto. El volumen mínimo de un gavión será de un metro cúbico.</w:t>
      </w:r>
    </w:p>
    <w:p w14:paraId="1E467CE9" w14:textId="77777777" w:rsidR="00180F32" w:rsidRPr="00180F32" w:rsidRDefault="00180F32" w:rsidP="00180F32">
      <w:pPr>
        <w:tabs>
          <w:tab w:val="left" w:pos="-720"/>
        </w:tabs>
        <w:suppressAutoHyphens/>
        <w:spacing w:after="0" w:line="240" w:lineRule="auto"/>
        <w:rPr>
          <w:rFonts w:ascii="Arial" w:hAnsi="Arial" w:cs="Arial"/>
          <w:b/>
          <w:spacing w:val="-2"/>
          <w:sz w:val="24"/>
          <w:szCs w:val="24"/>
        </w:rPr>
      </w:pPr>
      <w:r w:rsidRPr="00180F32">
        <w:rPr>
          <w:rFonts w:ascii="Arial" w:hAnsi="Arial" w:cs="Arial"/>
          <w:b/>
          <w:spacing w:val="-2"/>
          <w:sz w:val="24"/>
          <w:szCs w:val="24"/>
        </w:rPr>
        <w:t>6.4.</w:t>
      </w:r>
      <w:r w:rsidRPr="00180F32">
        <w:rPr>
          <w:rFonts w:ascii="Arial" w:hAnsi="Arial" w:cs="Arial"/>
          <w:b/>
          <w:spacing w:val="-2"/>
          <w:sz w:val="24"/>
          <w:szCs w:val="24"/>
        </w:rPr>
        <w:tab/>
        <w:t>Restitución de taludes naturales.</w:t>
      </w:r>
    </w:p>
    <w:p w14:paraId="1132B80F" w14:textId="77777777" w:rsidR="00180F32" w:rsidRPr="00180F32" w:rsidRDefault="00180F32" w:rsidP="00180F32">
      <w:pPr>
        <w:tabs>
          <w:tab w:val="left" w:pos="-720"/>
        </w:tabs>
        <w:suppressAutoHyphens/>
        <w:spacing w:after="0" w:line="240" w:lineRule="auto"/>
        <w:rPr>
          <w:rFonts w:ascii="Arial" w:hAnsi="Arial" w:cs="Arial"/>
          <w:spacing w:val="-2"/>
          <w:sz w:val="24"/>
          <w:szCs w:val="24"/>
        </w:rPr>
      </w:pPr>
    </w:p>
    <w:p w14:paraId="61CBE0E1" w14:textId="77777777" w:rsidR="00180F32" w:rsidRPr="00180F32" w:rsidRDefault="00180F32" w:rsidP="00180F32">
      <w:pPr>
        <w:tabs>
          <w:tab w:val="left" w:pos="-720"/>
        </w:tabs>
        <w:suppressAutoHyphens/>
        <w:spacing w:after="0" w:line="240" w:lineRule="auto"/>
        <w:rPr>
          <w:rFonts w:ascii="Arial" w:hAnsi="Arial" w:cs="Arial"/>
          <w:spacing w:val="-2"/>
          <w:sz w:val="24"/>
          <w:szCs w:val="24"/>
        </w:rPr>
      </w:pPr>
      <w:r w:rsidRPr="00180F32">
        <w:rPr>
          <w:rFonts w:ascii="Arial" w:hAnsi="Arial" w:cs="Arial"/>
          <w:spacing w:val="-2"/>
          <w:sz w:val="24"/>
          <w:szCs w:val="24"/>
        </w:rPr>
        <w:t>En lo sitios en los que se requiera, por condiciones de estabilidad, se restituirá el talud natural. La compactación se ejecutará conforme lo indicado para rellenos compactados.</w:t>
      </w:r>
    </w:p>
    <w:p w14:paraId="657EF1E0" w14:textId="77777777" w:rsidR="00180F32" w:rsidRPr="00180F32" w:rsidRDefault="00180F32" w:rsidP="00180F32">
      <w:pPr>
        <w:tabs>
          <w:tab w:val="left" w:pos="-720"/>
        </w:tabs>
        <w:suppressAutoHyphens/>
        <w:spacing w:after="0" w:line="240" w:lineRule="auto"/>
        <w:rPr>
          <w:rFonts w:ascii="Arial" w:hAnsi="Arial" w:cs="Arial"/>
          <w:spacing w:val="-2"/>
          <w:sz w:val="24"/>
          <w:szCs w:val="24"/>
        </w:rPr>
      </w:pPr>
    </w:p>
    <w:p w14:paraId="52120BEB" w14:textId="77777777" w:rsidR="00180F32" w:rsidRPr="00180F32" w:rsidRDefault="00180F32" w:rsidP="00180F32">
      <w:pPr>
        <w:tabs>
          <w:tab w:val="left" w:pos="-720"/>
        </w:tabs>
        <w:suppressAutoHyphens/>
        <w:spacing w:after="0" w:line="240" w:lineRule="auto"/>
        <w:rPr>
          <w:rFonts w:ascii="Arial" w:hAnsi="Arial" w:cs="Arial"/>
          <w:b/>
          <w:spacing w:val="-2"/>
          <w:sz w:val="24"/>
          <w:szCs w:val="24"/>
        </w:rPr>
      </w:pPr>
      <w:r w:rsidRPr="00180F32">
        <w:rPr>
          <w:rFonts w:ascii="Arial" w:hAnsi="Arial" w:cs="Arial"/>
          <w:b/>
          <w:spacing w:val="-2"/>
          <w:sz w:val="24"/>
          <w:szCs w:val="24"/>
        </w:rPr>
        <w:t>6.5.</w:t>
      </w:r>
      <w:r w:rsidRPr="00180F32">
        <w:rPr>
          <w:rFonts w:ascii="Arial" w:hAnsi="Arial" w:cs="Arial"/>
          <w:b/>
          <w:spacing w:val="-2"/>
          <w:sz w:val="24"/>
          <w:szCs w:val="24"/>
        </w:rPr>
        <w:tab/>
        <w:t>Cerramientos metálicos.</w:t>
      </w:r>
    </w:p>
    <w:p w14:paraId="196025A4" w14:textId="77777777" w:rsidR="00180F32" w:rsidRPr="00180F32" w:rsidRDefault="00180F32" w:rsidP="00180F32">
      <w:pPr>
        <w:tabs>
          <w:tab w:val="left" w:pos="-720"/>
        </w:tabs>
        <w:suppressAutoHyphens/>
        <w:spacing w:after="0" w:line="240" w:lineRule="auto"/>
        <w:rPr>
          <w:rFonts w:ascii="Arial" w:hAnsi="Arial" w:cs="Arial"/>
          <w:spacing w:val="-2"/>
          <w:sz w:val="24"/>
          <w:szCs w:val="24"/>
        </w:rPr>
      </w:pPr>
    </w:p>
    <w:p w14:paraId="1890D44E" w14:textId="77777777" w:rsidR="00180F32" w:rsidRPr="00180F32" w:rsidRDefault="00180F32" w:rsidP="00180F32">
      <w:pPr>
        <w:tabs>
          <w:tab w:val="left" w:pos="-720"/>
        </w:tabs>
        <w:suppressAutoHyphens/>
        <w:spacing w:after="0" w:line="240" w:lineRule="auto"/>
        <w:rPr>
          <w:rFonts w:ascii="Arial" w:hAnsi="Arial" w:cs="Arial"/>
          <w:spacing w:val="-2"/>
          <w:sz w:val="24"/>
          <w:szCs w:val="24"/>
        </w:rPr>
      </w:pPr>
      <w:r w:rsidRPr="00180F32">
        <w:rPr>
          <w:rFonts w:ascii="Arial" w:hAnsi="Arial" w:cs="Arial"/>
          <w:spacing w:val="-2"/>
          <w:sz w:val="24"/>
          <w:szCs w:val="24"/>
        </w:rPr>
        <w:t xml:space="preserve">La Fiscalización ubicará y decidirá las estructuras que deben ser protegidas por seguridad con cerramiento metálico e indicará al Contratista la ubicación, altura y </w:t>
      </w:r>
      <w:r w:rsidRPr="00180F32">
        <w:rPr>
          <w:rFonts w:ascii="Arial" w:hAnsi="Arial" w:cs="Arial"/>
          <w:spacing w:val="-2"/>
          <w:sz w:val="24"/>
          <w:szCs w:val="24"/>
        </w:rPr>
        <w:lastRenderedPageBreak/>
        <w:t>las especificaciones técnicas de construcción. El pago se efectuará por el mecanismo de costo más porcentaje.</w:t>
      </w:r>
    </w:p>
    <w:p w14:paraId="072D7201" w14:textId="77777777" w:rsidR="00180F32" w:rsidRPr="00180F32" w:rsidRDefault="00180F32" w:rsidP="00180F32">
      <w:pPr>
        <w:tabs>
          <w:tab w:val="left" w:pos="-720"/>
        </w:tabs>
        <w:suppressAutoHyphens/>
        <w:spacing w:after="0" w:line="240" w:lineRule="auto"/>
        <w:rPr>
          <w:rFonts w:ascii="Arial" w:hAnsi="Arial" w:cs="Arial"/>
          <w:spacing w:val="-2"/>
          <w:sz w:val="24"/>
          <w:szCs w:val="24"/>
        </w:rPr>
      </w:pPr>
    </w:p>
    <w:p w14:paraId="757B56A5" w14:textId="77777777" w:rsidR="00180F32" w:rsidRPr="00180F32" w:rsidRDefault="00180F32" w:rsidP="00180F32">
      <w:pPr>
        <w:tabs>
          <w:tab w:val="left" w:pos="-720"/>
        </w:tabs>
        <w:suppressAutoHyphens/>
        <w:spacing w:after="0" w:line="240" w:lineRule="auto"/>
        <w:rPr>
          <w:rFonts w:ascii="Arial" w:hAnsi="Arial" w:cs="Arial"/>
          <w:b/>
          <w:spacing w:val="-2"/>
          <w:sz w:val="24"/>
          <w:szCs w:val="24"/>
        </w:rPr>
      </w:pPr>
      <w:r w:rsidRPr="00180F32">
        <w:rPr>
          <w:rFonts w:ascii="Arial" w:hAnsi="Arial" w:cs="Arial"/>
          <w:b/>
          <w:spacing w:val="-2"/>
          <w:sz w:val="24"/>
          <w:szCs w:val="24"/>
        </w:rPr>
        <w:t>6.6.</w:t>
      </w:r>
      <w:r w:rsidRPr="00180F32">
        <w:rPr>
          <w:rFonts w:ascii="Arial" w:hAnsi="Arial" w:cs="Arial"/>
          <w:b/>
          <w:spacing w:val="-2"/>
          <w:sz w:val="24"/>
          <w:szCs w:val="24"/>
        </w:rPr>
        <w:tab/>
        <w:t>Vallas metálicas de seguridad.</w:t>
      </w:r>
    </w:p>
    <w:p w14:paraId="17B7E052" w14:textId="77777777" w:rsidR="00180F32" w:rsidRPr="00180F32" w:rsidRDefault="00180F32" w:rsidP="00180F32">
      <w:pPr>
        <w:tabs>
          <w:tab w:val="left" w:pos="-720"/>
        </w:tabs>
        <w:suppressAutoHyphens/>
        <w:spacing w:after="0" w:line="240" w:lineRule="auto"/>
        <w:rPr>
          <w:rFonts w:ascii="Arial" w:hAnsi="Arial" w:cs="Arial"/>
          <w:spacing w:val="-2"/>
          <w:sz w:val="24"/>
          <w:szCs w:val="24"/>
        </w:rPr>
      </w:pPr>
    </w:p>
    <w:p w14:paraId="04255E51" w14:textId="77777777" w:rsidR="00180F32" w:rsidRPr="00180F32" w:rsidRDefault="00180F32" w:rsidP="00180F32">
      <w:pPr>
        <w:tabs>
          <w:tab w:val="left" w:pos="-720"/>
        </w:tabs>
        <w:suppressAutoHyphens/>
        <w:spacing w:after="0" w:line="240" w:lineRule="auto"/>
        <w:rPr>
          <w:rFonts w:ascii="Arial" w:hAnsi="Arial" w:cs="Arial"/>
          <w:spacing w:val="-2"/>
          <w:sz w:val="24"/>
          <w:szCs w:val="24"/>
        </w:rPr>
      </w:pPr>
      <w:r w:rsidRPr="00180F32">
        <w:rPr>
          <w:rFonts w:ascii="Arial" w:hAnsi="Arial" w:cs="Arial"/>
          <w:spacing w:val="-2"/>
          <w:sz w:val="24"/>
          <w:szCs w:val="24"/>
        </w:rPr>
        <w:t>De encontrarse estructuras cerca de vías  se protegerá con vallas metálicas ubicadas conforme disponga la Fiscalización y serán construidas con la especificación del M.O.P. El pago se efectuará por el procedimiento de costo más porcentaje.</w:t>
      </w:r>
    </w:p>
    <w:p w14:paraId="28A00991" w14:textId="77777777" w:rsidR="00180F32" w:rsidRPr="00180F32" w:rsidRDefault="00180F32" w:rsidP="00180F32">
      <w:pPr>
        <w:tabs>
          <w:tab w:val="left" w:pos="-720"/>
        </w:tabs>
        <w:suppressAutoHyphens/>
        <w:spacing w:after="0" w:line="240" w:lineRule="auto"/>
        <w:rPr>
          <w:rFonts w:ascii="Arial" w:hAnsi="Arial" w:cs="Arial"/>
          <w:spacing w:val="-2"/>
          <w:sz w:val="24"/>
          <w:szCs w:val="24"/>
        </w:rPr>
      </w:pPr>
    </w:p>
    <w:p w14:paraId="1E9BC5BC" w14:textId="77777777" w:rsidR="00180F32" w:rsidRPr="00180F32" w:rsidRDefault="00180F32" w:rsidP="00180F32">
      <w:pPr>
        <w:tabs>
          <w:tab w:val="left" w:pos="-720"/>
        </w:tabs>
        <w:suppressAutoHyphens/>
        <w:spacing w:after="0" w:line="240" w:lineRule="auto"/>
        <w:rPr>
          <w:rFonts w:ascii="Arial" w:hAnsi="Arial" w:cs="Arial"/>
          <w:b/>
          <w:spacing w:val="-2"/>
          <w:sz w:val="24"/>
          <w:szCs w:val="24"/>
        </w:rPr>
      </w:pPr>
      <w:r w:rsidRPr="00180F32">
        <w:rPr>
          <w:rFonts w:ascii="Arial" w:hAnsi="Arial" w:cs="Arial"/>
          <w:b/>
          <w:spacing w:val="-2"/>
          <w:sz w:val="24"/>
          <w:szCs w:val="24"/>
        </w:rPr>
        <w:t xml:space="preserve">6.7. </w:t>
      </w:r>
      <w:r w:rsidRPr="00180F32">
        <w:rPr>
          <w:rFonts w:ascii="Arial" w:hAnsi="Arial" w:cs="Arial"/>
          <w:b/>
          <w:spacing w:val="-2"/>
          <w:sz w:val="24"/>
          <w:szCs w:val="24"/>
        </w:rPr>
        <w:tab/>
      </w:r>
      <w:proofErr w:type="spellStart"/>
      <w:r w:rsidRPr="00180F32">
        <w:rPr>
          <w:rFonts w:ascii="Arial" w:hAnsi="Arial" w:cs="Arial"/>
          <w:b/>
          <w:spacing w:val="-2"/>
          <w:sz w:val="24"/>
          <w:szCs w:val="24"/>
        </w:rPr>
        <w:t>Subdrenajes</w:t>
      </w:r>
      <w:proofErr w:type="spellEnd"/>
      <w:r w:rsidRPr="00180F32">
        <w:rPr>
          <w:rFonts w:ascii="Arial" w:hAnsi="Arial" w:cs="Arial"/>
          <w:b/>
          <w:spacing w:val="-2"/>
          <w:sz w:val="24"/>
          <w:szCs w:val="24"/>
        </w:rPr>
        <w:t>.</w:t>
      </w:r>
    </w:p>
    <w:p w14:paraId="58FD90C4" w14:textId="77777777" w:rsidR="00180F32" w:rsidRPr="00180F32" w:rsidRDefault="00180F32" w:rsidP="00180F32">
      <w:pPr>
        <w:tabs>
          <w:tab w:val="left" w:pos="-720"/>
        </w:tabs>
        <w:suppressAutoHyphens/>
        <w:spacing w:after="0" w:line="240" w:lineRule="auto"/>
        <w:rPr>
          <w:rFonts w:ascii="Arial" w:hAnsi="Arial" w:cs="Arial"/>
          <w:spacing w:val="-2"/>
          <w:sz w:val="24"/>
          <w:szCs w:val="24"/>
        </w:rPr>
      </w:pPr>
    </w:p>
    <w:p w14:paraId="12A79662" w14:textId="77777777" w:rsidR="00180F32" w:rsidRPr="00180F32" w:rsidRDefault="00180F32" w:rsidP="00180F32">
      <w:pPr>
        <w:tabs>
          <w:tab w:val="left" w:pos="-720"/>
        </w:tabs>
        <w:suppressAutoHyphens/>
        <w:spacing w:after="0" w:line="240" w:lineRule="auto"/>
        <w:rPr>
          <w:rFonts w:ascii="Arial" w:hAnsi="Arial" w:cs="Arial"/>
          <w:spacing w:val="-2"/>
          <w:sz w:val="24"/>
          <w:szCs w:val="24"/>
        </w:rPr>
      </w:pPr>
      <w:r w:rsidRPr="00180F32">
        <w:rPr>
          <w:rFonts w:ascii="Arial" w:hAnsi="Arial" w:cs="Arial"/>
          <w:spacing w:val="-2"/>
          <w:sz w:val="24"/>
          <w:szCs w:val="24"/>
        </w:rPr>
        <w:t xml:space="preserve">Los </w:t>
      </w:r>
      <w:proofErr w:type="spellStart"/>
      <w:r w:rsidRPr="00180F32">
        <w:rPr>
          <w:rFonts w:ascii="Arial" w:hAnsi="Arial" w:cs="Arial"/>
          <w:spacing w:val="-2"/>
          <w:sz w:val="24"/>
          <w:szCs w:val="24"/>
        </w:rPr>
        <w:t>subdrenajes</w:t>
      </w:r>
      <w:proofErr w:type="spellEnd"/>
      <w:r w:rsidRPr="00180F32">
        <w:rPr>
          <w:rFonts w:ascii="Arial" w:hAnsi="Arial" w:cs="Arial"/>
          <w:spacing w:val="-2"/>
          <w:sz w:val="24"/>
          <w:szCs w:val="24"/>
        </w:rPr>
        <w:t xml:space="preserve"> serán ubicados por la Fiscalización. La construcción será de acuerdo con  la especificación del M.O.P </w:t>
      </w:r>
      <w:proofErr w:type="spellStart"/>
      <w:r w:rsidRPr="00180F32">
        <w:rPr>
          <w:rFonts w:ascii="Arial" w:hAnsi="Arial" w:cs="Arial"/>
          <w:spacing w:val="-2"/>
          <w:sz w:val="24"/>
          <w:szCs w:val="24"/>
        </w:rPr>
        <w:t>ó</w:t>
      </w:r>
      <w:proofErr w:type="spellEnd"/>
      <w:r w:rsidRPr="00180F32">
        <w:rPr>
          <w:rFonts w:ascii="Arial" w:hAnsi="Arial" w:cs="Arial"/>
          <w:spacing w:val="-2"/>
          <w:sz w:val="24"/>
          <w:szCs w:val="24"/>
        </w:rPr>
        <w:t xml:space="preserve"> según disponga la Fiscalización. El pago se efectuará por el mecanismo de costo más porcentaje.</w:t>
      </w:r>
    </w:p>
    <w:p w14:paraId="4240E5A6" w14:textId="77777777" w:rsidR="00180F32" w:rsidRPr="00180F32" w:rsidRDefault="00180F32" w:rsidP="00DE6995">
      <w:pPr>
        <w:tabs>
          <w:tab w:val="left" w:pos="-720"/>
        </w:tabs>
        <w:spacing w:line="240" w:lineRule="auto"/>
        <w:ind w:right="4"/>
        <w:rPr>
          <w:rFonts w:ascii="Arial" w:hAnsi="Arial" w:cs="Arial"/>
          <w:spacing w:val="-2"/>
          <w:sz w:val="24"/>
          <w:szCs w:val="24"/>
          <w:lang w:val="es-ES"/>
        </w:rPr>
      </w:pPr>
    </w:p>
    <w:p w14:paraId="4EB6E60C" w14:textId="77777777" w:rsidR="00837E06" w:rsidRPr="00DE6995" w:rsidRDefault="00837E06" w:rsidP="00DE6995">
      <w:pPr>
        <w:pStyle w:val="Prrafodelista"/>
        <w:numPr>
          <w:ilvl w:val="0"/>
          <w:numId w:val="51"/>
        </w:numPr>
        <w:tabs>
          <w:tab w:val="left" w:pos="-720"/>
          <w:tab w:val="left" w:pos="1418"/>
        </w:tabs>
        <w:spacing w:after="0" w:line="240" w:lineRule="auto"/>
        <w:ind w:right="4"/>
        <w:rPr>
          <w:rFonts w:ascii="Arial" w:hAnsi="Arial" w:cs="Arial"/>
          <w:b/>
          <w:bCs/>
          <w:spacing w:val="-2"/>
          <w:sz w:val="24"/>
          <w:szCs w:val="24"/>
        </w:rPr>
      </w:pPr>
      <w:r w:rsidRPr="00DE6995">
        <w:rPr>
          <w:rFonts w:ascii="Arial" w:hAnsi="Arial" w:cs="Arial"/>
          <w:b/>
          <w:bCs/>
          <w:spacing w:val="-2"/>
          <w:sz w:val="24"/>
          <w:szCs w:val="24"/>
        </w:rPr>
        <w:t>HORMIGONES Y ACERO DE REFUERZO</w:t>
      </w:r>
    </w:p>
    <w:p w14:paraId="59A444E8" w14:textId="77777777" w:rsidR="00837E06" w:rsidRPr="00DE6995" w:rsidRDefault="00837E06" w:rsidP="00DE6995">
      <w:pPr>
        <w:pStyle w:val="Prrafodelista"/>
        <w:tabs>
          <w:tab w:val="left" w:pos="-720"/>
          <w:tab w:val="left" w:pos="1418"/>
        </w:tabs>
        <w:spacing w:after="0" w:line="240" w:lineRule="auto"/>
        <w:ind w:right="4"/>
        <w:rPr>
          <w:rFonts w:ascii="Arial" w:hAnsi="Arial" w:cs="Arial"/>
          <w:b/>
          <w:bCs/>
          <w:spacing w:val="-2"/>
          <w:sz w:val="24"/>
          <w:szCs w:val="24"/>
        </w:rPr>
      </w:pPr>
    </w:p>
    <w:p w14:paraId="0DF45D5D" w14:textId="77777777" w:rsidR="00837E06" w:rsidRPr="00DE6995" w:rsidRDefault="00837E06" w:rsidP="00DE6995">
      <w:pPr>
        <w:pStyle w:val="Prrafodelista"/>
        <w:numPr>
          <w:ilvl w:val="1"/>
          <w:numId w:val="51"/>
        </w:numPr>
        <w:tabs>
          <w:tab w:val="left" w:pos="-720"/>
        </w:tabs>
        <w:spacing w:after="0" w:line="240" w:lineRule="auto"/>
        <w:ind w:right="4"/>
        <w:rPr>
          <w:rFonts w:ascii="Arial" w:hAnsi="Arial" w:cs="Arial"/>
          <w:b/>
          <w:bCs/>
          <w:spacing w:val="-2"/>
          <w:sz w:val="24"/>
          <w:szCs w:val="24"/>
        </w:rPr>
      </w:pPr>
      <w:r w:rsidRPr="00DE6995">
        <w:rPr>
          <w:rFonts w:ascii="Arial" w:hAnsi="Arial" w:cs="Arial"/>
          <w:b/>
          <w:bCs/>
          <w:spacing w:val="-2"/>
          <w:sz w:val="24"/>
          <w:szCs w:val="24"/>
        </w:rPr>
        <w:t>Alcance</w:t>
      </w:r>
    </w:p>
    <w:p w14:paraId="72AE6D88" w14:textId="77777777" w:rsidR="00837E06" w:rsidRPr="00DE6995" w:rsidRDefault="00837E06" w:rsidP="00DE6995">
      <w:pPr>
        <w:pStyle w:val="Prrafodelista"/>
        <w:tabs>
          <w:tab w:val="left" w:pos="-720"/>
        </w:tabs>
        <w:spacing w:after="0" w:line="240" w:lineRule="auto"/>
        <w:ind w:left="1418" w:right="4"/>
        <w:rPr>
          <w:rFonts w:ascii="Arial" w:hAnsi="Arial" w:cs="Arial"/>
          <w:b/>
          <w:bCs/>
          <w:spacing w:val="-2"/>
          <w:sz w:val="24"/>
          <w:szCs w:val="24"/>
        </w:rPr>
      </w:pPr>
    </w:p>
    <w:p w14:paraId="28ACF5D1"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Esta sección cubre el suministro de los materiales, mano de obra, supervisión y equipo, así como encofra</w:t>
      </w:r>
      <w:r w:rsidRPr="00DE6995">
        <w:rPr>
          <w:rFonts w:ascii="Arial" w:hAnsi="Arial" w:cs="Arial"/>
          <w:spacing w:val="-2"/>
          <w:sz w:val="24"/>
          <w:szCs w:val="24"/>
        </w:rPr>
        <w:softHyphen/>
        <w:t>dos, elaboración, transporte, vaciado y curado del hormigón siendo además responsable de la toma de cilindros de prueba y el transporte al laboratorio calificado por Fiscalización de CELEC EP - TRANSELECTRIC para su curado y rotura.</w:t>
      </w:r>
    </w:p>
    <w:p w14:paraId="0E5F0CB3"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En todo lo que no se oponga a estas especificaciones se seguirán las prácticas recomendadas por el Manual de Hormigón de Bureau of </w:t>
      </w:r>
      <w:proofErr w:type="spellStart"/>
      <w:r w:rsidRPr="00DE6995">
        <w:rPr>
          <w:rFonts w:ascii="Arial" w:hAnsi="Arial" w:cs="Arial"/>
          <w:spacing w:val="-2"/>
          <w:sz w:val="24"/>
          <w:szCs w:val="24"/>
        </w:rPr>
        <w:t>Reclamation</w:t>
      </w:r>
      <w:proofErr w:type="spellEnd"/>
      <w:r w:rsidRPr="00DE6995">
        <w:rPr>
          <w:rFonts w:ascii="Arial" w:hAnsi="Arial" w:cs="Arial"/>
          <w:spacing w:val="-2"/>
          <w:sz w:val="24"/>
          <w:szCs w:val="24"/>
        </w:rPr>
        <w:t xml:space="preserve"> de los Estados Unidos de América, última edición. </w:t>
      </w:r>
    </w:p>
    <w:p w14:paraId="6F76E439" w14:textId="77777777" w:rsidR="00837E06" w:rsidRPr="00DE6995" w:rsidRDefault="00837E06" w:rsidP="00DE6995">
      <w:pPr>
        <w:pStyle w:val="Prrafodelista"/>
        <w:numPr>
          <w:ilvl w:val="1"/>
          <w:numId w:val="51"/>
        </w:numPr>
        <w:tabs>
          <w:tab w:val="left" w:pos="-720"/>
        </w:tabs>
        <w:spacing w:after="0" w:line="240" w:lineRule="auto"/>
        <w:ind w:right="4"/>
        <w:rPr>
          <w:rFonts w:ascii="Arial" w:hAnsi="Arial" w:cs="Arial"/>
          <w:b/>
          <w:bCs/>
          <w:spacing w:val="-2"/>
          <w:sz w:val="24"/>
          <w:szCs w:val="24"/>
        </w:rPr>
      </w:pPr>
      <w:r w:rsidRPr="00DE6995">
        <w:rPr>
          <w:rFonts w:ascii="Arial" w:hAnsi="Arial" w:cs="Arial"/>
          <w:b/>
          <w:bCs/>
          <w:spacing w:val="-2"/>
          <w:sz w:val="24"/>
          <w:szCs w:val="24"/>
        </w:rPr>
        <w:t>Materiales</w:t>
      </w:r>
    </w:p>
    <w:p w14:paraId="3F1E5D90" w14:textId="77777777" w:rsidR="00837E06" w:rsidRPr="00DE6995" w:rsidRDefault="00837E06" w:rsidP="00DE6995">
      <w:pPr>
        <w:pStyle w:val="Prrafodelista"/>
        <w:tabs>
          <w:tab w:val="left" w:pos="-720"/>
        </w:tabs>
        <w:spacing w:after="0" w:line="240" w:lineRule="auto"/>
        <w:ind w:left="1418" w:right="4"/>
        <w:rPr>
          <w:rFonts w:ascii="Arial" w:hAnsi="Arial" w:cs="Arial"/>
          <w:b/>
          <w:bCs/>
          <w:spacing w:val="-2"/>
          <w:sz w:val="24"/>
          <w:szCs w:val="24"/>
        </w:rPr>
      </w:pPr>
    </w:p>
    <w:p w14:paraId="0AF824B9" w14:textId="77777777" w:rsidR="00837E06" w:rsidRPr="00DE6995" w:rsidRDefault="00837E06" w:rsidP="00DE6995">
      <w:pPr>
        <w:pStyle w:val="Prrafodelista"/>
        <w:numPr>
          <w:ilvl w:val="2"/>
          <w:numId w:val="51"/>
        </w:numPr>
        <w:tabs>
          <w:tab w:val="left" w:pos="-720"/>
        </w:tabs>
        <w:spacing w:line="240" w:lineRule="auto"/>
        <w:ind w:right="4"/>
        <w:rPr>
          <w:rFonts w:ascii="Arial" w:hAnsi="Arial" w:cs="Arial"/>
          <w:b/>
          <w:bCs/>
          <w:spacing w:val="-2"/>
          <w:sz w:val="24"/>
          <w:szCs w:val="24"/>
        </w:rPr>
      </w:pPr>
      <w:r w:rsidRPr="00DE6995">
        <w:rPr>
          <w:rFonts w:ascii="Arial" w:hAnsi="Arial" w:cs="Arial"/>
          <w:b/>
          <w:bCs/>
          <w:spacing w:val="-2"/>
          <w:sz w:val="24"/>
          <w:szCs w:val="24"/>
        </w:rPr>
        <w:t>Cemento</w:t>
      </w:r>
    </w:p>
    <w:p w14:paraId="6CA584A7"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El cemento será un producto ecuatoriano que se ciña a los requisitos de las especificaciones para </w:t>
      </w:r>
      <w:r w:rsidRPr="00DE6995">
        <w:rPr>
          <w:rFonts w:ascii="Arial" w:hAnsi="Arial" w:cs="Arial"/>
          <w:b/>
          <w:spacing w:val="-2"/>
          <w:sz w:val="24"/>
          <w:szCs w:val="24"/>
        </w:rPr>
        <w:t xml:space="preserve">cemento Portland ASTM C150, tipo I y/o II </w:t>
      </w:r>
      <w:r w:rsidRPr="00DE6995">
        <w:rPr>
          <w:rFonts w:ascii="Arial" w:hAnsi="Arial" w:cs="Arial"/>
          <w:spacing w:val="-2"/>
          <w:sz w:val="24"/>
          <w:szCs w:val="24"/>
        </w:rPr>
        <w:t>con la exigencia adicional de que el contenido de álcalis no debe exceder al 0.60% medido como óxido de sodio equivalente. El cemento debe protegerse adecuadamente de la humedad y de la contaminación tanto en tránsito como durante su almacenamiento en el sitio de trabajo. No podrá usarse en el trabajo cemento regenerado o cemento que contenga terrones.</w:t>
      </w:r>
    </w:p>
    <w:p w14:paraId="24DEE465"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Los ensayos a realizarse para demostrar que cumplen con </w:t>
      </w:r>
      <w:r w:rsidRPr="00DE6995">
        <w:rPr>
          <w:rFonts w:ascii="Arial" w:hAnsi="Arial" w:cs="Arial"/>
          <w:b/>
          <w:spacing w:val="-2"/>
          <w:sz w:val="24"/>
          <w:szCs w:val="24"/>
        </w:rPr>
        <w:t>la norma ASTM C 150</w:t>
      </w:r>
      <w:r w:rsidRPr="00DE6995">
        <w:rPr>
          <w:rFonts w:ascii="Arial" w:hAnsi="Arial" w:cs="Arial"/>
          <w:spacing w:val="-2"/>
          <w:sz w:val="24"/>
          <w:szCs w:val="24"/>
        </w:rPr>
        <w:t>, serán en muestras tomadas en el sitio de almacenamiento, con la presencia de la Fiscalización y los resultados serán entregados a la Fiscalización, inmediatamente y tendrán una antigüedad no mayor a treinta (30) días.</w:t>
      </w:r>
    </w:p>
    <w:p w14:paraId="15ECB58F" w14:textId="77777777" w:rsidR="00837E06" w:rsidRPr="00DE6995" w:rsidRDefault="00837E06" w:rsidP="00DE6995">
      <w:pPr>
        <w:pStyle w:val="Prrafodelista"/>
        <w:numPr>
          <w:ilvl w:val="2"/>
          <w:numId w:val="51"/>
        </w:numPr>
        <w:tabs>
          <w:tab w:val="left" w:pos="-720"/>
        </w:tabs>
        <w:spacing w:line="240" w:lineRule="auto"/>
        <w:ind w:right="4"/>
        <w:rPr>
          <w:rFonts w:ascii="Arial" w:hAnsi="Arial" w:cs="Arial"/>
          <w:b/>
          <w:bCs/>
          <w:spacing w:val="-2"/>
          <w:sz w:val="24"/>
          <w:szCs w:val="24"/>
        </w:rPr>
      </w:pPr>
      <w:r w:rsidRPr="00DE6995">
        <w:rPr>
          <w:rFonts w:ascii="Arial" w:hAnsi="Arial" w:cs="Arial"/>
          <w:b/>
          <w:bCs/>
          <w:spacing w:val="-2"/>
          <w:sz w:val="24"/>
          <w:szCs w:val="24"/>
        </w:rPr>
        <w:t>Agregados</w:t>
      </w:r>
    </w:p>
    <w:p w14:paraId="34FDF1A3" w14:textId="77777777" w:rsidR="00837E06" w:rsidRPr="00DE6995" w:rsidRDefault="00837E06" w:rsidP="00DE6995">
      <w:pPr>
        <w:tabs>
          <w:tab w:val="left" w:pos="-720"/>
        </w:tabs>
        <w:spacing w:line="240" w:lineRule="auto"/>
        <w:ind w:right="4"/>
        <w:rPr>
          <w:rFonts w:ascii="Arial" w:hAnsi="Arial" w:cs="Arial"/>
          <w:b/>
          <w:spacing w:val="-2"/>
          <w:sz w:val="24"/>
          <w:szCs w:val="24"/>
        </w:rPr>
      </w:pPr>
      <w:r w:rsidRPr="00DE6995">
        <w:rPr>
          <w:rFonts w:ascii="Arial" w:hAnsi="Arial" w:cs="Arial"/>
          <w:spacing w:val="-2"/>
          <w:sz w:val="24"/>
          <w:szCs w:val="24"/>
        </w:rPr>
        <w:t xml:space="preserve">Todos los agregados, arena natural y grava, o roca triturada, o una combinación de los dos, serán no reactivos y deben cumplir los requisitos de </w:t>
      </w:r>
      <w:r w:rsidRPr="00DE6995">
        <w:rPr>
          <w:rFonts w:ascii="Arial" w:hAnsi="Arial" w:cs="Arial"/>
          <w:b/>
          <w:spacing w:val="-2"/>
          <w:sz w:val="24"/>
          <w:szCs w:val="24"/>
        </w:rPr>
        <w:t>ASTM C-33.</w:t>
      </w:r>
    </w:p>
    <w:p w14:paraId="0D2BC705"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lastRenderedPageBreak/>
        <w:t>Esta información debe ser entregada a la Fiscalización para su aprobación treinta (30) días antes de comenzar la colocación del hormigón.</w:t>
      </w:r>
    </w:p>
    <w:p w14:paraId="637EC542"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agregado fino estará compuesto de arena natural o una combinación de arena natural y arena manufactura</w:t>
      </w:r>
      <w:r w:rsidRPr="00DE6995">
        <w:rPr>
          <w:rFonts w:ascii="Arial" w:hAnsi="Arial" w:cs="Arial"/>
          <w:spacing w:val="-2"/>
          <w:sz w:val="24"/>
          <w:szCs w:val="24"/>
        </w:rPr>
        <w:softHyphen/>
        <w:t xml:space="preserve">da; el contenido de arena natural será mayor al 30% del total del agregado fino. La granulometría será uniforme de acuerdo con las secciones para agregado fino de las especificaciones </w:t>
      </w:r>
      <w:r w:rsidRPr="00DE6995">
        <w:rPr>
          <w:rFonts w:ascii="Arial" w:hAnsi="Arial" w:cs="Arial"/>
          <w:b/>
          <w:spacing w:val="-2"/>
          <w:sz w:val="24"/>
          <w:szCs w:val="24"/>
        </w:rPr>
        <w:t>ASTM C-33</w:t>
      </w:r>
      <w:r w:rsidRPr="00DE6995">
        <w:rPr>
          <w:rFonts w:ascii="Arial" w:hAnsi="Arial" w:cs="Arial"/>
          <w:spacing w:val="-2"/>
          <w:sz w:val="24"/>
          <w:szCs w:val="24"/>
        </w:rPr>
        <w:t xml:space="preserve"> para agregados de hormigón. El agregado fino no debe tener contenido orgánico, ensayo realizado mediante la Norma </w:t>
      </w:r>
      <w:r w:rsidRPr="00DE6995">
        <w:rPr>
          <w:rFonts w:ascii="Arial" w:hAnsi="Arial" w:cs="Arial"/>
          <w:b/>
          <w:spacing w:val="-2"/>
          <w:sz w:val="24"/>
          <w:szCs w:val="24"/>
        </w:rPr>
        <w:t>ASTM C-40</w:t>
      </w:r>
      <w:r w:rsidRPr="00DE6995">
        <w:rPr>
          <w:rFonts w:ascii="Arial" w:hAnsi="Arial" w:cs="Arial"/>
          <w:spacing w:val="-2"/>
          <w:sz w:val="24"/>
          <w:szCs w:val="24"/>
        </w:rPr>
        <w:t>.</w:t>
      </w:r>
    </w:p>
    <w:p w14:paraId="116268E5" w14:textId="77777777" w:rsidR="00837E06" w:rsidRPr="00DE6995" w:rsidRDefault="00837E06" w:rsidP="00DE6995">
      <w:pPr>
        <w:pStyle w:val="Textoindependiente2"/>
        <w:spacing w:after="0" w:line="240" w:lineRule="auto"/>
        <w:ind w:right="4"/>
        <w:rPr>
          <w:rFonts w:ascii="Arial" w:hAnsi="Arial" w:cs="Arial"/>
          <w:spacing w:val="-2"/>
          <w:sz w:val="24"/>
          <w:szCs w:val="24"/>
        </w:rPr>
      </w:pPr>
      <w:r w:rsidRPr="00DE6995">
        <w:rPr>
          <w:rFonts w:ascii="Arial" w:hAnsi="Arial" w:cs="Arial"/>
          <w:spacing w:val="-2"/>
          <w:sz w:val="24"/>
          <w:szCs w:val="24"/>
        </w:rPr>
        <w:t xml:space="preserve">Si presenta contenido orgánico, deberá elaborarse un mortero con la porción en estudio y la misma arena lavada siguiendo los requerimientos de la </w:t>
      </w:r>
      <w:r w:rsidRPr="00DE6995">
        <w:rPr>
          <w:rFonts w:ascii="Arial" w:hAnsi="Arial" w:cs="Arial"/>
          <w:b/>
          <w:spacing w:val="-2"/>
          <w:sz w:val="24"/>
          <w:szCs w:val="24"/>
        </w:rPr>
        <w:t>norma ASTM C-87</w:t>
      </w:r>
      <w:r w:rsidRPr="00DE6995">
        <w:rPr>
          <w:rFonts w:ascii="Arial" w:hAnsi="Arial" w:cs="Arial"/>
          <w:spacing w:val="-2"/>
          <w:sz w:val="24"/>
          <w:szCs w:val="24"/>
        </w:rPr>
        <w:t>. Se aprobará la arena en estudio si ésta presen</w:t>
      </w:r>
      <w:r w:rsidRPr="00DE6995">
        <w:rPr>
          <w:rFonts w:ascii="Arial" w:hAnsi="Arial" w:cs="Arial"/>
          <w:spacing w:val="-2"/>
          <w:sz w:val="24"/>
          <w:szCs w:val="24"/>
        </w:rPr>
        <w:softHyphen/>
        <w:t>ta valores de resistencia a la compresión mayor o iguales al 95% de la resistencia del mortero obtenido con la misma arena lavada.</w:t>
      </w:r>
    </w:p>
    <w:p w14:paraId="075ECC99" w14:textId="77777777" w:rsidR="00837E06" w:rsidRPr="00DE6995" w:rsidRDefault="00837E06" w:rsidP="00DE6995">
      <w:pPr>
        <w:pStyle w:val="Textoindependiente2"/>
        <w:spacing w:after="0" w:line="240" w:lineRule="auto"/>
        <w:ind w:right="4"/>
        <w:rPr>
          <w:rFonts w:ascii="Arial" w:hAnsi="Arial" w:cs="Arial"/>
          <w:spacing w:val="-2"/>
          <w:sz w:val="24"/>
          <w:szCs w:val="24"/>
        </w:rPr>
      </w:pPr>
    </w:p>
    <w:p w14:paraId="5ADBADEC"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agregado grueso cumplirá lo indicado en las seccio</w:t>
      </w:r>
      <w:r w:rsidRPr="00DE6995">
        <w:rPr>
          <w:rFonts w:ascii="Arial" w:hAnsi="Arial" w:cs="Arial"/>
          <w:spacing w:val="-2"/>
          <w:sz w:val="24"/>
          <w:szCs w:val="24"/>
        </w:rPr>
        <w:softHyphen/>
        <w:t xml:space="preserve">nes para agregado grueso de la   </w:t>
      </w:r>
      <w:r w:rsidRPr="00DE6995">
        <w:rPr>
          <w:rFonts w:ascii="Arial" w:hAnsi="Arial" w:cs="Arial"/>
          <w:b/>
          <w:spacing w:val="-2"/>
          <w:sz w:val="24"/>
          <w:szCs w:val="24"/>
        </w:rPr>
        <w:t>ASTM  C-33</w:t>
      </w:r>
      <w:r w:rsidRPr="00DE6995">
        <w:rPr>
          <w:rFonts w:ascii="Arial" w:hAnsi="Arial" w:cs="Arial"/>
          <w:spacing w:val="-2"/>
          <w:sz w:val="24"/>
          <w:szCs w:val="24"/>
        </w:rPr>
        <w:t>. Será bien graduado y estará compuesto de grava lavada o roca triturada consistente de partículas duras, fuertes y durables, sin laminaciones, partiduras, recubrimientos, partículas suaves, porosas y delezna</w:t>
      </w:r>
      <w:r w:rsidRPr="00DE6995">
        <w:rPr>
          <w:rFonts w:ascii="Arial" w:hAnsi="Arial" w:cs="Arial"/>
          <w:spacing w:val="-2"/>
          <w:sz w:val="24"/>
          <w:szCs w:val="24"/>
        </w:rPr>
        <w:softHyphen/>
        <w:t>bles. Pasará el tamiz de 38mm y será retenido en el No. 4. Su granulometría debe satisfacer las condicio</w:t>
      </w:r>
      <w:r w:rsidRPr="00DE6995">
        <w:rPr>
          <w:rFonts w:ascii="Arial" w:hAnsi="Arial" w:cs="Arial"/>
          <w:spacing w:val="-2"/>
          <w:sz w:val="24"/>
          <w:szCs w:val="24"/>
        </w:rPr>
        <w:softHyphen/>
        <w:t xml:space="preserve">nes de la norma         </w:t>
      </w:r>
      <w:r w:rsidRPr="00DE6995">
        <w:rPr>
          <w:rFonts w:ascii="Arial" w:hAnsi="Arial" w:cs="Arial"/>
          <w:b/>
          <w:spacing w:val="-2"/>
          <w:sz w:val="24"/>
          <w:szCs w:val="24"/>
        </w:rPr>
        <w:t>ASTM C-33</w:t>
      </w:r>
      <w:r w:rsidRPr="00DE6995">
        <w:rPr>
          <w:rFonts w:ascii="Arial" w:hAnsi="Arial" w:cs="Arial"/>
          <w:spacing w:val="-2"/>
          <w:sz w:val="24"/>
          <w:szCs w:val="24"/>
        </w:rPr>
        <w:t xml:space="preserve"> para el tamaño nominal máximo de agregado 1 1/2 " - No. 4.</w:t>
      </w:r>
    </w:p>
    <w:p w14:paraId="38AC143F"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Contratista entregará cuatro copias certificadas con los datos de los ensayos referentes a la reactivi</w:t>
      </w:r>
      <w:r w:rsidRPr="00DE6995">
        <w:rPr>
          <w:rFonts w:ascii="Arial" w:hAnsi="Arial" w:cs="Arial"/>
          <w:spacing w:val="-2"/>
          <w:sz w:val="24"/>
          <w:szCs w:val="24"/>
        </w:rPr>
        <w:softHyphen/>
        <w:t>dad potencial alcalinas del cemento con los agregados. Estos ensayos se ejecutarán de acuerdo con las especi</w:t>
      </w:r>
      <w:r w:rsidRPr="00DE6995">
        <w:rPr>
          <w:rFonts w:ascii="Arial" w:hAnsi="Arial" w:cs="Arial"/>
          <w:spacing w:val="-2"/>
          <w:sz w:val="24"/>
          <w:szCs w:val="24"/>
        </w:rPr>
        <w:softHyphen/>
        <w:t xml:space="preserve">ficaciones tentativas </w:t>
      </w:r>
      <w:r w:rsidRPr="00DE6995">
        <w:rPr>
          <w:rFonts w:ascii="Arial" w:hAnsi="Arial" w:cs="Arial"/>
          <w:b/>
          <w:spacing w:val="-2"/>
          <w:sz w:val="24"/>
          <w:szCs w:val="24"/>
        </w:rPr>
        <w:t>ASTM</w:t>
      </w:r>
      <w:r w:rsidR="00180F32">
        <w:rPr>
          <w:rFonts w:ascii="Arial" w:hAnsi="Arial" w:cs="Arial"/>
          <w:b/>
          <w:spacing w:val="-2"/>
          <w:sz w:val="24"/>
          <w:szCs w:val="24"/>
        </w:rPr>
        <w:t xml:space="preserve"> </w:t>
      </w:r>
      <w:r w:rsidRPr="00DE6995">
        <w:rPr>
          <w:rFonts w:ascii="Arial" w:hAnsi="Arial" w:cs="Arial"/>
          <w:b/>
          <w:spacing w:val="-2"/>
          <w:sz w:val="24"/>
          <w:szCs w:val="24"/>
        </w:rPr>
        <w:t>C</w:t>
      </w:r>
      <w:r w:rsidR="00180F32">
        <w:rPr>
          <w:rFonts w:ascii="Arial" w:hAnsi="Arial" w:cs="Arial"/>
          <w:b/>
          <w:spacing w:val="-2"/>
          <w:sz w:val="24"/>
          <w:szCs w:val="24"/>
        </w:rPr>
        <w:t>-</w:t>
      </w:r>
      <w:r w:rsidRPr="00DE6995">
        <w:rPr>
          <w:rFonts w:ascii="Arial" w:hAnsi="Arial" w:cs="Arial"/>
          <w:b/>
          <w:spacing w:val="-2"/>
          <w:sz w:val="24"/>
          <w:szCs w:val="24"/>
        </w:rPr>
        <w:t>289</w:t>
      </w:r>
      <w:r w:rsidRPr="00DE6995">
        <w:rPr>
          <w:rFonts w:ascii="Arial" w:hAnsi="Arial" w:cs="Arial"/>
          <w:spacing w:val="-2"/>
          <w:sz w:val="24"/>
          <w:szCs w:val="24"/>
        </w:rPr>
        <w:t>. Los datos de los ensayos realizados durante un período de tres (3) meses previos a su utilización serán acepta</w:t>
      </w:r>
      <w:r w:rsidRPr="00DE6995">
        <w:rPr>
          <w:rFonts w:ascii="Arial" w:hAnsi="Arial" w:cs="Arial"/>
          <w:spacing w:val="-2"/>
          <w:sz w:val="24"/>
          <w:szCs w:val="24"/>
        </w:rPr>
        <w:softHyphen/>
        <w:t>dos bajo la certificación de un laboratorio de ensayos acreditado y aceptado por la Fiscalización.</w:t>
      </w:r>
    </w:p>
    <w:p w14:paraId="3C9182BD"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El Contratista entregará cuatro copias certificadas del análisis petrográfico de los agregados grueso y fino a ser usados en el hormigón, ejecutado de acuerdo con la </w:t>
      </w:r>
      <w:r w:rsidRPr="00DE6995">
        <w:rPr>
          <w:rFonts w:ascii="Arial" w:hAnsi="Arial" w:cs="Arial"/>
          <w:b/>
          <w:spacing w:val="-2"/>
          <w:sz w:val="24"/>
          <w:szCs w:val="24"/>
        </w:rPr>
        <w:t>norma ASTM C 295</w:t>
      </w:r>
      <w:r w:rsidRPr="00DE6995">
        <w:rPr>
          <w:rFonts w:ascii="Arial" w:hAnsi="Arial" w:cs="Arial"/>
          <w:spacing w:val="-2"/>
          <w:sz w:val="24"/>
          <w:szCs w:val="24"/>
        </w:rPr>
        <w:t>. Los exámenes recientes del agregado, realizados dentro de un período de tres (3) meses previos a su utilización, serán aceptados bajo la verificación de un laboratorio de ensayos acreditado y aprobado por la Fiscalización. Estos ensayos deben indicar concluyentemente la aptitud de los agregados para ser usados con el cemento elegido.</w:t>
      </w:r>
    </w:p>
    <w:p w14:paraId="35515BEF" w14:textId="77777777" w:rsidR="00837E06" w:rsidRPr="00DE6995" w:rsidRDefault="00837E06" w:rsidP="00DE6995">
      <w:pPr>
        <w:pStyle w:val="Prrafodelista"/>
        <w:numPr>
          <w:ilvl w:val="2"/>
          <w:numId w:val="51"/>
        </w:numPr>
        <w:tabs>
          <w:tab w:val="left" w:pos="-720"/>
        </w:tabs>
        <w:spacing w:line="240" w:lineRule="auto"/>
        <w:ind w:right="4"/>
        <w:rPr>
          <w:rFonts w:ascii="Arial" w:hAnsi="Arial" w:cs="Arial"/>
          <w:b/>
          <w:bCs/>
          <w:spacing w:val="-2"/>
          <w:sz w:val="24"/>
          <w:szCs w:val="24"/>
        </w:rPr>
      </w:pPr>
      <w:r w:rsidRPr="00DE6995">
        <w:rPr>
          <w:rFonts w:ascii="Arial" w:hAnsi="Arial" w:cs="Arial"/>
          <w:b/>
          <w:bCs/>
          <w:spacing w:val="-2"/>
          <w:sz w:val="24"/>
          <w:szCs w:val="24"/>
        </w:rPr>
        <w:t>Agua</w:t>
      </w:r>
    </w:p>
    <w:p w14:paraId="0D40C069" w14:textId="77777777" w:rsidR="00837E06" w:rsidRPr="00DE6995" w:rsidRDefault="00837E06" w:rsidP="00DE6995">
      <w:pPr>
        <w:pStyle w:val="Textoindependiente2"/>
        <w:spacing w:after="0" w:line="240" w:lineRule="auto"/>
        <w:ind w:right="4"/>
        <w:rPr>
          <w:rFonts w:ascii="Arial" w:hAnsi="Arial" w:cs="Arial"/>
          <w:spacing w:val="-2"/>
          <w:sz w:val="24"/>
          <w:szCs w:val="24"/>
        </w:rPr>
      </w:pPr>
      <w:r w:rsidRPr="00DE6995">
        <w:rPr>
          <w:rFonts w:ascii="Arial" w:hAnsi="Arial" w:cs="Arial"/>
          <w:spacing w:val="-2"/>
          <w:sz w:val="24"/>
          <w:szCs w:val="24"/>
        </w:rPr>
        <w:t xml:space="preserve">El agua que se use para mezclas de hormigón debe ser limpia y estar libre de cantidades nocivas de aceite, ácidos, álcalis, sales, materia orgánica u otras substancias que pueden ser perjudiciales al hormigón o al acero, lo cual debe demostrar El Contratista mediante los correspondientes certificados expedidos por laboratorios aprobados por la Fiscalización. Si el análisis del agua presenta materia nociva se realizará morteros de acuerdo a la </w:t>
      </w:r>
      <w:r w:rsidRPr="00DE6995">
        <w:rPr>
          <w:rFonts w:ascii="Arial" w:hAnsi="Arial" w:cs="Arial"/>
          <w:b/>
          <w:spacing w:val="-2"/>
          <w:sz w:val="24"/>
          <w:szCs w:val="24"/>
        </w:rPr>
        <w:t>Norma ASTM C-109</w:t>
      </w:r>
      <w:r w:rsidRPr="00DE6995">
        <w:rPr>
          <w:rFonts w:ascii="Arial" w:hAnsi="Arial" w:cs="Arial"/>
          <w:spacing w:val="-2"/>
          <w:sz w:val="24"/>
          <w:szCs w:val="24"/>
        </w:rPr>
        <w:t xml:space="preserve"> con agua potable o destilada y con el agua en estudio.</w:t>
      </w:r>
    </w:p>
    <w:p w14:paraId="082234CB" w14:textId="77777777" w:rsidR="00837E06" w:rsidRPr="00DE6995" w:rsidRDefault="00837E06" w:rsidP="00DE6995">
      <w:pPr>
        <w:pStyle w:val="Textoindependiente2"/>
        <w:spacing w:after="0" w:line="240" w:lineRule="auto"/>
        <w:ind w:right="4"/>
        <w:rPr>
          <w:rFonts w:ascii="Arial" w:hAnsi="Arial" w:cs="Arial"/>
          <w:spacing w:val="-2"/>
          <w:sz w:val="24"/>
          <w:szCs w:val="24"/>
        </w:rPr>
      </w:pPr>
    </w:p>
    <w:p w14:paraId="23500F83"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Si la resistencia del mortero realizado con el agua en estudio es menor del 90% de la resistencia del mortero con agua potable o destilada, se buscará otra fuente de aprovisionamiento de agua de mezcla para hormigón. Las fuentes de </w:t>
      </w:r>
      <w:r w:rsidRPr="00DE6995">
        <w:rPr>
          <w:rFonts w:ascii="Arial" w:hAnsi="Arial" w:cs="Arial"/>
          <w:spacing w:val="-2"/>
          <w:sz w:val="24"/>
          <w:szCs w:val="24"/>
        </w:rPr>
        <w:lastRenderedPageBreak/>
        <w:t>agua deben ser presen</w:t>
      </w:r>
      <w:r w:rsidRPr="00DE6995">
        <w:rPr>
          <w:rFonts w:ascii="Arial" w:hAnsi="Arial" w:cs="Arial"/>
          <w:spacing w:val="-2"/>
          <w:sz w:val="24"/>
          <w:szCs w:val="24"/>
        </w:rPr>
        <w:softHyphen/>
        <w:t>tadas para aproba</w:t>
      </w:r>
      <w:r w:rsidRPr="00DE6995">
        <w:rPr>
          <w:rFonts w:ascii="Arial" w:hAnsi="Arial" w:cs="Arial"/>
          <w:spacing w:val="-2"/>
          <w:sz w:val="24"/>
          <w:szCs w:val="24"/>
        </w:rPr>
        <w:softHyphen/>
        <w:t>ción treinta (30) días antes de su empleo en el hormigón.</w:t>
      </w:r>
    </w:p>
    <w:p w14:paraId="516FDE2B" w14:textId="77777777" w:rsidR="00837E06" w:rsidRPr="00DE6995" w:rsidRDefault="00837E06" w:rsidP="00DE6995">
      <w:pPr>
        <w:pStyle w:val="Prrafodelista"/>
        <w:numPr>
          <w:ilvl w:val="2"/>
          <w:numId w:val="51"/>
        </w:numPr>
        <w:tabs>
          <w:tab w:val="left" w:pos="-720"/>
        </w:tabs>
        <w:spacing w:line="240" w:lineRule="auto"/>
        <w:ind w:right="4"/>
        <w:rPr>
          <w:rFonts w:ascii="Arial" w:hAnsi="Arial" w:cs="Arial"/>
          <w:b/>
          <w:bCs/>
          <w:spacing w:val="-2"/>
          <w:sz w:val="24"/>
          <w:szCs w:val="24"/>
        </w:rPr>
      </w:pPr>
      <w:r w:rsidRPr="00DE6995">
        <w:rPr>
          <w:rFonts w:ascii="Arial" w:hAnsi="Arial" w:cs="Arial"/>
          <w:b/>
          <w:bCs/>
          <w:spacing w:val="-2"/>
          <w:sz w:val="24"/>
          <w:szCs w:val="24"/>
        </w:rPr>
        <w:t>Inclusión de Aire</w:t>
      </w:r>
    </w:p>
    <w:p w14:paraId="4BAAFFB2"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El aire incluido en los diferentes hormigones en estado fresco no debe exceder, en ningún caso de un 5% en volumen y se realizará de acuerdo a las normas </w:t>
      </w:r>
      <w:r w:rsidRPr="00DE6995">
        <w:rPr>
          <w:rFonts w:ascii="Arial" w:hAnsi="Arial" w:cs="Arial"/>
          <w:b/>
          <w:spacing w:val="-2"/>
          <w:sz w:val="24"/>
          <w:szCs w:val="24"/>
        </w:rPr>
        <w:t>ASTM C 260 y C 233</w:t>
      </w:r>
      <w:r w:rsidRPr="00DE6995">
        <w:rPr>
          <w:rFonts w:ascii="Arial" w:hAnsi="Arial" w:cs="Arial"/>
          <w:spacing w:val="-2"/>
          <w:sz w:val="24"/>
          <w:szCs w:val="24"/>
        </w:rPr>
        <w:t>.</w:t>
      </w:r>
    </w:p>
    <w:p w14:paraId="7A2034F7" w14:textId="77777777" w:rsidR="00837E06" w:rsidRPr="00DE6995" w:rsidRDefault="00837E06" w:rsidP="00DE6995">
      <w:pPr>
        <w:pStyle w:val="Prrafodelista"/>
        <w:numPr>
          <w:ilvl w:val="1"/>
          <w:numId w:val="51"/>
        </w:numPr>
        <w:tabs>
          <w:tab w:val="left" w:pos="-720"/>
        </w:tabs>
        <w:spacing w:after="0" w:line="240" w:lineRule="auto"/>
        <w:ind w:right="4"/>
        <w:rPr>
          <w:rFonts w:ascii="Arial" w:hAnsi="Arial" w:cs="Arial"/>
          <w:b/>
          <w:bCs/>
          <w:spacing w:val="-2"/>
          <w:sz w:val="24"/>
          <w:szCs w:val="24"/>
        </w:rPr>
      </w:pPr>
      <w:r w:rsidRPr="00DE6995">
        <w:rPr>
          <w:rFonts w:ascii="Arial" w:hAnsi="Arial" w:cs="Arial"/>
          <w:b/>
          <w:bCs/>
          <w:spacing w:val="-2"/>
          <w:sz w:val="24"/>
          <w:szCs w:val="24"/>
        </w:rPr>
        <w:t>Mezcla de Diseño</w:t>
      </w:r>
    </w:p>
    <w:p w14:paraId="409CD7C0" w14:textId="77777777" w:rsidR="00837E06" w:rsidRPr="00DE6995" w:rsidRDefault="00837E06" w:rsidP="00DE6995">
      <w:pPr>
        <w:pStyle w:val="Textoindependiente2"/>
        <w:spacing w:after="0" w:line="240" w:lineRule="auto"/>
        <w:ind w:right="4"/>
        <w:contextualSpacing/>
        <w:rPr>
          <w:rFonts w:ascii="Arial" w:hAnsi="Arial" w:cs="Arial"/>
          <w:spacing w:val="-2"/>
          <w:sz w:val="24"/>
          <w:szCs w:val="24"/>
        </w:rPr>
      </w:pPr>
    </w:p>
    <w:p w14:paraId="5C0DA981" w14:textId="77777777" w:rsidR="00837E06" w:rsidRPr="00DE6995" w:rsidRDefault="00837E06" w:rsidP="00DE6995">
      <w:pPr>
        <w:pStyle w:val="Textoindependiente2"/>
        <w:spacing w:after="0" w:line="240" w:lineRule="auto"/>
        <w:ind w:right="4"/>
        <w:contextualSpacing/>
        <w:rPr>
          <w:rFonts w:ascii="Arial" w:hAnsi="Arial" w:cs="Arial"/>
          <w:spacing w:val="-2"/>
          <w:sz w:val="24"/>
          <w:szCs w:val="24"/>
        </w:rPr>
      </w:pPr>
      <w:r w:rsidRPr="00DE6995">
        <w:rPr>
          <w:rFonts w:ascii="Arial" w:hAnsi="Arial" w:cs="Arial"/>
          <w:spacing w:val="-2"/>
          <w:sz w:val="24"/>
          <w:szCs w:val="24"/>
        </w:rPr>
        <w:t>Los diseños de mezclas de hormigón están prev</w:t>
      </w:r>
      <w:r w:rsidR="006515D7" w:rsidRPr="00DE6995">
        <w:rPr>
          <w:rFonts w:ascii="Arial" w:hAnsi="Arial" w:cs="Arial"/>
          <w:spacing w:val="-2"/>
          <w:sz w:val="24"/>
          <w:szCs w:val="24"/>
        </w:rPr>
        <w:t xml:space="preserve">istos para resistencias de </w:t>
      </w:r>
      <w:r w:rsidR="00C8569B">
        <w:rPr>
          <w:rFonts w:ascii="Arial" w:hAnsi="Arial" w:cs="Arial"/>
          <w:spacing w:val="-2"/>
          <w:sz w:val="24"/>
          <w:szCs w:val="24"/>
        </w:rPr>
        <w:t xml:space="preserve">180, </w:t>
      </w:r>
      <w:r w:rsidR="00B14631">
        <w:rPr>
          <w:rFonts w:ascii="Arial" w:hAnsi="Arial" w:cs="Arial"/>
          <w:spacing w:val="-2"/>
          <w:sz w:val="24"/>
          <w:szCs w:val="24"/>
        </w:rPr>
        <w:t xml:space="preserve">210, </w:t>
      </w:r>
      <w:r w:rsidR="00C8569B">
        <w:rPr>
          <w:rFonts w:ascii="Arial" w:hAnsi="Arial" w:cs="Arial"/>
          <w:spacing w:val="-2"/>
          <w:sz w:val="24"/>
          <w:szCs w:val="24"/>
        </w:rPr>
        <w:t>240</w:t>
      </w:r>
      <w:r w:rsidR="006515D7" w:rsidRPr="00DE6995">
        <w:rPr>
          <w:rFonts w:ascii="Arial" w:hAnsi="Arial" w:cs="Arial"/>
          <w:spacing w:val="-2"/>
          <w:sz w:val="24"/>
          <w:szCs w:val="24"/>
        </w:rPr>
        <w:t xml:space="preserve"> </w:t>
      </w:r>
      <w:r w:rsidRPr="00DE6995">
        <w:rPr>
          <w:rFonts w:ascii="Arial" w:hAnsi="Arial" w:cs="Arial"/>
          <w:spacing w:val="-2"/>
          <w:sz w:val="24"/>
          <w:szCs w:val="24"/>
        </w:rPr>
        <w:t xml:space="preserve">y 280 kg/cm2 con agregados de minas o fuentes cercanas al proyecto. El Contratista, en función a sus requerimientos y logística podrá presentar a su costo, diseños de las mezclas para cada clase de hormigón. Estos diseños deben realizarse en un laboratorio de ensayos aprobado por la Fiscalización y, presentarse a la Fiscalización para su aprobación, quince (15) días antes de la iniciación del hormigonado. </w:t>
      </w:r>
    </w:p>
    <w:p w14:paraId="132CA204"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p>
    <w:p w14:paraId="3250395D"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spacing w:val="-2"/>
          <w:sz w:val="24"/>
          <w:szCs w:val="24"/>
        </w:rPr>
        <w:t xml:space="preserve">La resistencia de la mezcla del diseño debe cumplir con la Norma </w:t>
      </w:r>
      <w:r w:rsidRPr="00DE6995">
        <w:rPr>
          <w:rFonts w:ascii="Arial" w:hAnsi="Arial" w:cs="Arial"/>
          <w:b/>
          <w:spacing w:val="-2"/>
          <w:sz w:val="24"/>
          <w:szCs w:val="24"/>
        </w:rPr>
        <w:t>ACI-214</w:t>
      </w:r>
      <w:r w:rsidRPr="00DE6995">
        <w:rPr>
          <w:rFonts w:ascii="Arial" w:hAnsi="Arial" w:cs="Arial"/>
          <w:spacing w:val="-2"/>
          <w:sz w:val="24"/>
          <w:szCs w:val="24"/>
        </w:rPr>
        <w:t xml:space="preserve"> </w:t>
      </w:r>
    </w:p>
    <w:p w14:paraId="4AB56A51"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p>
    <w:p w14:paraId="2CBC94D8"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spacing w:val="-2"/>
          <w:sz w:val="24"/>
          <w:szCs w:val="24"/>
        </w:rPr>
        <w:t>La dosificación de los materiales deberá realizarse al peso.</w:t>
      </w:r>
    </w:p>
    <w:p w14:paraId="59A70021"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p>
    <w:p w14:paraId="76BCCDC6"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spacing w:val="-2"/>
          <w:sz w:val="24"/>
          <w:szCs w:val="24"/>
        </w:rPr>
        <w:t xml:space="preserve">No se permitirá </w:t>
      </w:r>
      <w:proofErr w:type="spellStart"/>
      <w:r w:rsidRPr="00DE6995">
        <w:rPr>
          <w:rFonts w:ascii="Arial" w:hAnsi="Arial" w:cs="Arial"/>
          <w:spacing w:val="-2"/>
          <w:sz w:val="24"/>
          <w:szCs w:val="24"/>
        </w:rPr>
        <w:t>hormigonar</w:t>
      </w:r>
      <w:proofErr w:type="spellEnd"/>
      <w:r w:rsidRPr="00DE6995">
        <w:rPr>
          <w:rFonts w:ascii="Arial" w:hAnsi="Arial" w:cs="Arial"/>
          <w:spacing w:val="-2"/>
          <w:sz w:val="24"/>
          <w:szCs w:val="24"/>
        </w:rPr>
        <w:t xml:space="preserve"> utilizando mezclas y materiales no aprobadas por la Fiscalización.</w:t>
      </w:r>
    </w:p>
    <w:p w14:paraId="442F1253"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p>
    <w:p w14:paraId="5CDEDB7C" w14:textId="77777777" w:rsidR="00837E06" w:rsidRPr="00DE6995" w:rsidRDefault="00837E06" w:rsidP="00DE6995">
      <w:pPr>
        <w:pStyle w:val="Prrafodelista"/>
        <w:numPr>
          <w:ilvl w:val="1"/>
          <w:numId w:val="51"/>
        </w:numPr>
        <w:tabs>
          <w:tab w:val="left" w:pos="-720"/>
        </w:tabs>
        <w:spacing w:after="0" w:line="240" w:lineRule="auto"/>
        <w:ind w:right="4"/>
        <w:rPr>
          <w:rFonts w:ascii="Arial" w:hAnsi="Arial" w:cs="Arial"/>
          <w:b/>
          <w:bCs/>
          <w:spacing w:val="-2"/>
          <w:sz w:val="24"/>
          <w:szCs w:val="24"/>
        </w:rPr>
      </w:pPr>
      <w:r w:rsidRPr="00DE6995">
        <w:rPr>
          <w:rFonts w:ascii="Arial" w:hAnsi="Arial" w:cs="Arial"/>
          <w:b/>
          <w:bCs/>
          <w:spacing w:val="-2"/>
          <w:sz w:val="24"/>
          <w:szCs w:val="24"/>
        </w:rPr>
        <w:t>Fabricación del Hormigón</w:t>
      </w:r>
    </w:p>
    <w:p w14:paraId="6C96FC03" w14:textId="77777777" w:rsidR="00837E06" w:rsidRPr="00DE6995" w:rsidRDefault="00837E06" w:rsidP="00DE6995">
      <w:pPr>
        <w:tabs>
          <w:tab w:val="left" w:pos="-720"/>
        </w:tabs>
        <w:spacing w:after="0" w:line="240" w:lineRule="auto"/>
        <w:ind w:right="4"/>
        <w:contextualSpacing/>
        <w:rPr>
          <w:rFonts w:ascii="Arial" w:hAnsi="Arial" w:cs="Arial"/>
          <w:b/>
          <w:bCs/>
          <w:spacing w:val="-2"/>
          <w:sz w:val="24"/>
          <w:szCs w:val="24"/>
        </w:rPr>
      </w:pPr>
    </w:p>
    <w:p w14:paraId="774EE25E"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spacing w:val="-2"/>
          <w:sz w:val="24"/>
          <w:szCs w:val="24"/>
        </w:rPr>
        <w:t>La medida, mezcla y colocación del hormigón debe ceñirse al diseño de mezcla resultante de laboratorio, a los requerimientos del Código de Construc</w:t>
      </w:r>
      <w:r w:rsidRPr="00DE6995">
        <w:rPr>
          <w:rFonts w:ascii="Arial" w:hAnsi="Arial" w:cs="Arial"/>
          <w:spacing w:val="-2"/>
          <w:sz w:val="24"/>
          <w:szCs w:val="24"/>
        </w:rPr>
        <w:softHyphen/>
        <w:t xml:space="preserve">ción para Concreto Reforzado, </w:t>
      </w:r>
      <w:r w:rsidRPr="00DE6995">
        <w:rPr>
          <w:rFonts w:ascii="Arial" w:hAnsi="Arial" w:cs="Arial"/>
          <w:b/>
          <w:spacing w:val="-2"/>
          <w:sz w:val="24"/>
          <w:szCs w:val="24"/>
        </w:rPr>
        <w:t xml:space="preserve">ACI 318 </w:t>
      </w:r>
      <w:r w:rsidRPr="00DE6995">
        <w:rPr>
          <w:rFonts w:ascii="Arial" w:hAnsi="Arial" w:cs="Arial"/>
          <w:spacing w:val="-2"/>
          <w:sz w:val="24"/>
          <w:szCs w:val="24"/>
        </w:rPr>
        <w:t xml:space="preserve"> y la Práctica Recomendada para Medida, Mezcla y Colocación de Hormigón, </w:t>
      </w:r>
      <w:r w:rsidRPr="00DE6995">
        <w:rPr>
          <w:rFonts w:ascii="Arial" w:hAnsi="Arial" w:cs="Arial"/>
          <w:b/>
          <w:spacing w:val="-2"/>
          <w:sz w:val="24"/>
          <w:szCs w:val="24"/>
        </w:rPr>
        <w:t>ACI C-14</w:t>
      </w:r>
      <w:r w:rsidRPr="00DE6995">
        <w:rPr>
          <w:rFonts w:ascii="Arial" w:hAnsi="Arial" w:cs="Arial"/>
          <w:spacing w:val="-2"/>
          <w:sz w:val="24"/>
          <w:szCs w:val="24"/>
        </w:rPr>
        <w:t>. En ningún caso se permitirá el mezclado a mano. Cuando se utilice hormigón premez</w:t>
      </w:r>
      <w:r w:rsidRPr="00DE6995">
        <w:rPr>
          <w:rFonts w:ascii="Arial" w:hAnsi="Arial" w:cs="Arial"/>
          <w:spacing w:val="-2"/>
          <w:sz w:val="24"/>
          <w:szCs w:val="24"/>
        </w:rPr>
        <w:softHyphen/>
        <w:t>clado, la planta y medios de transporte, deben ser aprobados por la Fiscalización, con quince (15) días antes de su empleo.</w:t>
      </w:r>
    </w:p>
    <w:p w14:paraId="284F23EA" w14:textId="77777777" w:rsidR="00837E06" w:rsidRPr="00DE6995" w:rsidRDefault="00837E06" w:rsidP="00DE6995">
      <w:pPr>
        <w:tabs>
          <w:tab w:val="left" w:pos="-720"/>
        </w:tabs>
        <w:spacing w:after="0" w:line="240" w:lineRule="auto"/>
        <w:ind w:right="4"/>
        <w:contextualSpacing/>
        <w:rPr>
          <w:rFonts w:ascii="Arial" w:hAnsi="Arial" w:cs="Arial"/>
          <w:b/>
          <w:bCs/>
          <w:spacing w:val="-2"/>
          <w:sz w:val="24"/>
          <w:szCs w:val="24"/>
        </w:rPr>
      </w:pPr>
    </w:p>
    <w:p w14:paraId="7F2193E8" w14:textId="77777777" w:rsidR="00837E06" w:rsidRPr="00DE6995" w:rsidRDefault="00837E06" w:rsidP="00DE6995">
      <w:pPr>
        <w:pStyle w:val="Prrafodelista"/>
        <w:numPr>
          <w:ilvl w:val="2"/>
          <w:numId w:val="51"/>
        </w:numPr>
        <w:tabs>
          <w:tab w:val="left" w:pos="-720"/>
        </w:tabs>
        <w:spacing w:after="0" w:line="240" w:lineRule="auto"/>
        <w:ind w:right="4"/>
        <w:rPr>
          <w:rFonts w:ascii="Arial" w:hAnsi="Arial" w:cs="Arial"/>
          <w:b/>
          <w:bCs/>
          <w:spacing w:val="-2"/>
          <w:sz w:val="24"/>
          <w:szCs w:val="24"/>
        </w:rPr>
      </w:pPr>
      <w:r w:rsidRPr="00DE6995">
        <w:rPr>
          <w:rFonts w:ascii="Arial" w:hAnsi="Arial" w:cs="Arial"/>
          <w:b/>
          <w:bCs/>
          <w:spacing w:val="-2"/>
          <w:sz w:val="24"/>
          <w:szCs w:val="24"/>
        </w:rPr>
        <w:t>Mezcladora</w:t>
      </w:r>
    </w:p>
    <w:p w14:paraId="46342B8F" w14:textId="77777777" w:rsidR="00837E06" w:rsidRPr="00DE6995" w:rsidRDefault="00837E06" w:rsidP="00DE6995">
      <w:pPr>
        <w:pStyle w:val="Prrafodelista"/>
        <w:tabs>
          <w:tab w:val="left" w:pos="-720"/>
        </w:tabs>
        <w:spacing w:after="0" w:line="240" w:lineRule="auto"/>
        <w:ind w:left="1843" w:right="4"/>
        <w:rPr>
          <w:rFonts w:ascii="Arial" w:hAnsi="Arial" w:cs="Arial"/>
          <w:b/>
          <w:bCs/>
          <w:spacing w:val="-2"/>
          <w:sz w:val="24"/>
          <w:szCs w:val="24"/>
        </w:rPr>
      </w:pPr>
    </w:p>
    <w:p w14:paraId="5A77E597"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Contratista previa la aprobación de la Fiscalización podrá usar camiones mezcladores aprobados o una mezcladora de paradas, que produzcan una distribución uniforme del material dentro del tiempo especificado y una descarga del hormigón sin segregación.</w:t>
      </w:r>
    </w:p>
    <w:p w14:paraId="44AFA720" w14:textId="77777777" w:rsidR="00837E06" w:rsidRPr="00DE6995" w:rsidRDefault="00837E06" w:rsidP="00DE6995">
      <w:pPr>
        <w:pStyle w:val="Prrafodelista"/>
        <w:numPr>
          <w:ilvl w:val="2"/>
          <w:numId w:val="51"/>
        </w:numPr>
        <w:tabs>
          <w:tab w:val="left" w:pos="-720"/>
        </w:tabs>
        <w:spacing w:after="0" w:line="240" w:lineRule="auto"/>
        <w:ind w:right="4"/>
        <w:rPr>
          <w:rFonts w:ascii="Arial" w:hAnsi="Arial" w:cs="Arial"/>
          <w:b/>
          <w:bCs/>
          <w:spacing w:val="-2"/>
          <w:sz w:val="24"/>
          <w:szCs w:val="24"/>
        </w:rPr>
      </w:pPr>
      <w:r w:rsidRPr="00DE6995">
        <w:rPr>
          <w:rFonts w:ascii="Arial" w:hAnsi="Arial" w:cs="Arial"/>
          <w:b/>
          <w:bCs/>
          <w:spacing w:val="-2"/>
          <w:sz w:val="24"/>
          <w:szCs w:val="24"/>
        </w:rPr>
        <w:t>Equipo de medición</w:t>
      </w:r>
    </w:p>
    <w:p w14:paraId="21AB453A" w14:textId="77777777" w:rsidR="00837E06" w:rsidRPr="00DE6995" w:rsidRDefault="00837E06" w:rsidP="00DE6995">
      <w:pPr>
        <w:pStyle w:val="Prrafodelista"/>
        <w:tabs>
          <w:tab w:val="left" w:pos="-720"/>
        </w:tabs>
        <w:spacing w:after="0" w:line="240" w:lineRule="auto"/>
        <w:ind w:left="1843" w:right="4"/>
        <w:rPr>
          <w:rFonts w:ascii="Arial" w:hAnsi="Arial" w:cs="Arial"/>
          <w:b/>
          <w:bCs/>
          <w:spacing w:val="-2"/>
          <w:sz w:val="24"/>
          <w:szCs w:val="24"/>
        </w:rPr>
      </w:pPr>
    </w:p>
    <w:p w14:paraId="428B8A4D"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Todo el material para el hormigón será dosificado de acuerdo con las conclusiones de la mezcla de diseño, al peso y/o al volumen. La cantidad de humedad en los agregados será determi</w:t>
      </w:r>
      <w:r w:rsidRPr="00DE6995">
        <w:rPr>
          <w:rFonts w:ascii="Arial" w:hAnsi="Arial" w:cs="Arial"/>
          <w:spacing w:val="-2"/>
          <w:sz w:val="24"/>
          <w:szCs w:val="24"/>
        </w:rPr>
        <w:softHyphen/>
        <w:t>nada por un método aprobado por la Fiscalización y será corregido de la cantidad de agua de la mezcla.</w:t>
      </w:r>
    </w:p>
    <w:p w14:paraId="7E4589B4" w14:textId="77777777" w:rsidR="00837E06" w:rsidRPr="00DE6995" w:rsidRDefault="00837E06" w:rsidP="00DE6995">
      <w:pPr>
        <w:pStyle w:val="Prrafodelista"/>
        <w:numPr>
          <w:ilvl w:val="2"/>
          <w:numId w:val="51"/>
        </w:numPr>
        <w:tabs>
          <w:tab w:val="left" w:pos="-720"/>
        </w:tabs>
        <w:spacing w:after="0" w:line="240" w:lineRule="auto"/>
        <w:ind w:right="4"/>
        <w:rPr>
          <w:rFonts w:ascii="Arial" w:hAnsi="Arial" w:cs="Arial"/>
          <w:b/>
          <w:bCs/>
          <w:spacing w:val="-2"/>
          <w:sz w:val="24"/>
          <w:szCs w:val="24"/>
        </w:rPr>
      </w:pPr>
      <w:r w:rsidRPr="00DE6995">
        <w:rPr>
          <w:rFonts w:ascii="Arial" w:hAnsi="Arial" w:cs="Arial"/>
          <w:b/>
          <w:bCs/>
          <w:spacing w:val="-2"/>
          <w:sz w:val="24"/>
          <w:szCs w:val="24"/>
        </w:rPr>
        <w:t>Tiempo de mezclado</w:t>
      </w:r>
    </w:p>
    <w:p w14:paraId="4CC0C782" w14:textId="77777777" w:rsidR="00837E06" w:rsidRPr="00DE6995" w:rsidRDefault="00837E06" w:rsidP="00DE6995">
      <w:pPr>
        <w:pStyle w:val="Prrafodelista"/>
        <w:tabs>
          <w:tab w:val="left" w:pos="-720"/>
        </w:tabs>
        <w:spacing w:after="0" w:line="240" w:lineRule="auto"/>
        <w:ind w:left="1843" w:right="4"/>
        <w:rPr>
          <w:rFonts w:ascii="Arial" w:hAnsi="Arial" w:cs="Arial"/>
          <w:b/>
          <w:bCs/>
          <w:spacing w:val="-2"/>
          <w:sz w:val="24"/>
          <w:szCs w:val="24"/>
        </w:rPr>
      </w:pPr>
    </w:p>
    <w:p w14:paraId="1AB2AFA7" w14:textId="77777777" w:rsidR="00837E06" w:rsidRPr="00DE6995" w:rsidRDefault="00837E06" w:rsidP="00DE6995">
      <w:pPr>
        <w:pStyle w:val="Textoindependiente2"/>
        <w:spacing w:line="240" w:lineRule="auto"/>
        <w:ind w:right="4"/>
        <w:rPr>
          <w:rFonts w:ascii="Arial" w:hAnsi="Arial" w:cs="Arial"/>
          <w:spacing w:val="-2"/>
          <w:sz w:val="24"/>
          <w:szCs w:val="24"/>
        </w:rPr>
      </w:pPr>
      <w:r w:rsidRPr="00DE6995">
        <w:rPr>
          <w:rFonts w:ascii="Arial" w:hAnsi="Arial" w:cs="Arial"/>
          <w:spacing w:val="-2"/>
          <w:sz w:val="24"/>
          <w:szCs w:val="24"/>
        </w:rPr>
        <w:lastRenderedPageBreak/>
        <w:t>El tiempo de mezclado se regulará de manera que se asegure una mezcla homogénea de todos los materiales. En todo caso no debe ser inferior al calculado por la siguiente expresión: t = 1.0 + V/3, siendo (t) el tiempo mínimo en minutos de mezclado para una mezcla</w:t>
      </w:r>
      <w:r w:rsidRPr="00DE6995">
        <w:rPr>
          <w:rFonts w:ascii="Arial" w:hAnsi="Arial" w:cs="Arial"/>
          <w:spacing w:val="-2"/>
          <w:sz w:val="24"/>
          <w:szCs w:val="24"/>
        </w:rPr>
        <w:softHyphen/>
        <w:t>dora con una capacidad (V) en m³.</w:t>
      </w:r>
    </w:p>
    <w:p w14:paraId="540962F2"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Cuando el transporte del hormigón se haga utilizando camiones mezcladores el hormigón enviado al sitio de utilización será mezclado en ruta. La mezcla cumplirá las especificaciones </w:t>
      </w:r>
      <w:r w:rsidRPr="00DE6995">
        <w:rPr>
          <w:rFonts w:ascii="Arial" w:hAnsi="Arial" w:cs="Arial"/>
          <w:b/>
          <w:spacing w:val="-2"/>
          <w:sz w:val="24"/>
          <w:szCs w:val="24"/>
        </w:rPr>
        <w:t>ASTM-C 94.</w:t>
      </w:r>
      <w:r w:rsidRPr="00DE6995">
        <w:rPr>
          <w:rFonts w:ascii="Arial" w:hAnsi="Arial" w:cs="Arial"/>
          <w:spacing w:val="-2"/>
          <w:sz w:val="24"/>
          <w:szCs w:val="24"/>
        </w:rPr>
        <w:t xml:space="preserve"> La mezcla será rigurosamente controlada en el tiempo de agitación, tiempo de mezclado y tiempo total, luego del arribo al sitio. El Hormigón será colocado en el sitio final, en los encofrados, dentro de una y media (1½) horas después de la adición del agua al cemento.</w:t>
      </w:r>
    </w:p>
    <w:p w14:paraId="0725D07C"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Si se estima que el tiempo de transporte del hormigón pudiere ser mayor de una (1) hora, necesariamente el transporte se hará con la mezcla en seco, agregando el agua en el sitio de vaciado.</w:t>
      </w:r>
    </w:p>
    <w:p w14:paraId="50BBCE1B" w14:textId="77777777" w:rsidR="00837E06" w:rsidRPr="00DE6995" w:rsidRDefault="00837E06" w:rsidP="00DE6995">
      <w:pPr>
        <w:pStyle w:val="Prrafodelista"/>
        <w:numPr>
          <w:ilvl w:val="2"/>
          <w:numId w:val="51"/>
        </w:numPr>
        <w:tabs>
          <w:tab w:val="left" w:pos="-720"/>
        </w:tabs>
        <w:spacing w:after="0" w:line="240" w:lineRule="auto"/>
        <w:ind w:right="4"/>
        <w:rPr>
          <w:rFonts w:ascii="Arial" w:hAnsi="Arial" w:cs="Arial"/>
          <w:b/>
          <w:bCs/>
          <w:spacing w:val="-2"/>
          <w:sz w:val="24"/>
          <w:szCs w:val="24"/>
        </w:rPr>
      </w:pPr>
      <w:r w:rsidRPr="00DE6995">
        <w:rPr>
          <w:rFonts w:ascii="Arial" w:hAnsi="Arial" w:cs="Arial"/>
          <w:b/>
          <w:bCs/>
          <w:spacing w:val="-2"/>
          <w:sz w:val="24"/>
          <w:szCs w:val="24"/>
        </w:rPr>
        <w:t>Consistencia</w:t>
      </w:r>
    </w:p>
    <w:p w14:paraId="4FDED054" w14:textId="77777777" w:rsidR="00837E06" w:rsidRPr="00DE6995" w:rsidRDefault="00837E06" w:rsidP="00DE6995">
      <w:pPr>
        <w:pStyle w:val="Prrafodelista"/>
        <w:tabs>
          <w:tab w:val="left" w:pos="-720"/>
        </w:tabs>
        <w:spacing w:after="0" w:line="240" w:lineRule="auto"/>
        <w:ind w:left="1843" w:right="4"/>
        <w:rPr>
          <w:rFonts w:ascii="Arial" w:hAnsi="Arial" w:cs="Arial"/>
          <w:b/>
          <w:bCs/>
          <w:spacing w:val="-2"/>
          <w:sz w:val="24"/>
          <w:szCs w:val="24"/>
        </w:rPr>
      </w:pPr>
    </w:p>
    <w:p w14:paraId="31EAFD49"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A menos que se determine de otra manera por la Fiscalización el asentamiento del hormigón será el siguien</w:t>
      </w:r>
      <w:r w:rsidRPr="00DE6995">
        <w:rPr>
          <w:rFonts w:ascii="Arial" w:hAnsi="Arial" w:cs="Arial"/>
          <w:spacing w:val="-2"/>
          <w:sz w:val="24"/>
          <w:szCs w:val="24"/>
        </w:rPr>
        <w:softHyphen/>
        <w:t>te, medido con el del cono de Abraham, según tabla adjunta.</w:t>
      </w:r>
    </w:p>
    <w:p w14:paraId="1F039A09" w14:textId="77777777" w:rsidR="00837E06" w:rsidRPr="00DE6995" w:rsidRDefault="00837E06" w:rsidP="00DE6995">
      <w:pPr>
        <w:tabs>
          <w:tab w:val="left" w:pos="-720"/>
        </w:tabs>
        <w:spacing w:line="240" w:lineRule="auto"/>
        <w:ind w:right="4"/>
        <w:rPr>
          <w:rFonts w:ascii="Arial" w:hAnsi="Arial" w:cs="Arial"/>
          <w:b/>
          <w:spacing w:val="-2"/>
          <w:sz w:val="24"/>
          <w:szCs w:val="24"/>
        </w:rPr>
      </w:pPr>
      <w:r w:rsidRPr="00DE6995">
        <w:rPr>
          <w:rFonts w:ascii="Arial" w:hAnsi="Arial" w:cs="Arial"/>
          <w:spacing w:val="-2"/>
          <w:sz w:val="24"/>
          <w:szCs w:val="24"/>
        </w:rPr>
        <w:tab/>
      </w:r>
      <w:r w:rsidRPr="00DE6995">
        <w:rPr>
          <w:rFonts w:ascii="Arial" w:hAnsi="Arial" w:cs="Arial"/>
          <w:spacing w:val="-2"/>
          <w:sz w:val="24"/>
          <w:szCs w:val="24"/>
        </w:rPr>
        <w:tab/>
      </w:r>
      <w:r w:rsidRPr="00DE6995">
        <w:rPr>
          <w:rFonts w:ascii="Arial" w:hAnsi="Arial" w:cs="Arial"/>
          <w:spacing w:val="-2"/>
          <w:sz w:val="24"/>
          <w:szCs w:val="24"/>
        </w:rPr>
        <w:tab/>
      </w:r>
      <w:r w:rsidRPr="00DE6995">
        <w:rPr>
          <w:rFonts w:ascii="Arial" w:hAnsi="Arial" w:cs="Arial"/>
          <w:spacing w:val="-2"/>
          <w:sz w:val="24"/>
          <w:szCs w:val="24"/>
        </w:rPr>
        <w:tab/>
      </w:r>
      <w:r w:rsidRPr="00DE6995">
        <w:rPr>
          <w:rFonts w:ascii="Arial" w:hAnsi="Arial" w:cs="Arial"/>
          <w:spacing w:val="-2"/>
          <w:sz w:val="24"/>
          <w:szCs w:val="24"/>
        </w:rPr>
        <w:tab/>
      </w:r>
      <w:r w:rsidRPr="00DE6995">
        <w:rPr>
          <w:rFonts w:ascii="Arial" w:hAnsi="Arial" w:cs="Arial"/>
          <w:spacing w:val="-2"/>
          <w:sz w:val="24"/>
          <w:szCs w:val="24"/>
        </w:rPr>
        <w:tab/>
        <w:t xml:space="preserve">    </w:t>
      </w:r>
      <w:r w:rsidRPr="00DE6995">
        <w:rPr>
          <w:rFonts w:ascii="Arial" w:hAnsi="Arial" w:cs="Arial"/>
          <w:spacing w:val="-2"/>
          <w:sz w:val="24"/>
          <w:szCs w:val="24"/>
        </w:rPr>
        <w:tab/>
      </w:r>
      <w:r w:rsidRPr="00DE6995">
        <w:rPr>
          <w:rFonts w:ascii="Arial" w:hAnsi="Arial" w:cs="Arial"/>
          <w:b/>
          <w:spacing w:val="-2"/>
          <w:sz w:val="24"/>
          <w:szCs w:val="24"/>
        </w:rPr>
        <w:t>ASENTAMIENTO</w:t>
      </w:r>
    </w:p>
    <w:p w14:paraId="68390DCE" w14:textId="77777777" w:rsidR="00837E06" w:rsidRPr="00DE6995" w:rsidRDefault="00837E06" w:rsidP="00DE6995">
      <w:pPr>
        <w:tabs>
          <w:tab w:val="left" w:pos="-720"/>
        </w:tabs>
        <w:spacing w:line="240" w:lineRule="auto"/>
        <w:ind w:right="4"/>
        <w:rPr>
          <w:rFonts w:ascii="Arial" w:hAnsi="Arial" w:cs="Arial"/>
          <w:b/>
          <w:spacing w:val="-2"/>
          <w:sz w:val="24"/>
          <w:szCs w:val="24"/>
        </w:rPr>
      </w:pPr>
      <w:r w:rsidRPr="00DE6995">
        <w:rPr>
          <w:rFonts w:ascii="Arial" w:hAnsi="Arial" w:cs="Arial"/>
          <w:b/>
          <w:spacing w:val="-2"/>
          <w:sz w:val="24"/>
          <w:szCs w:val="24"/>
        </w:rPr>
        <w:tab/>
        <w:t>Tipo de estructura</w:t>
      </w:r>
      <w:r w:rsidRPr="00DE6995">
        <w:rPr>
          <w:rFonts w:ascii="Arial" w:hAnsi="Arial" w:cs="Arial"/>
          <w:b/>
          <w:spacing w:val="-2"/>
          <w:sz w:val="24"/>
          <w:szCs w:val="24"/>
        </w:rPr>
        <w:tab/>
        <w:t xml:space="preserve">  </w:t>
      </w:r>
      <w:r w:rsidRPr="00DE6995">
        <w:rPr>
          <w:rFonts w:ascii="Arial" w:hAnsi="Arial" w:cs="Arial"/>
          <w:b/>
          <w:spacing w:val="-2"/>
          <w:sz w:val="24"/>
          <w:szCs w:val="24"/>
        </w:rPr>
        <w:tab/>
      </w:r>
      <w:r w:rsidRPr="00DE6995">
        <w:rPr>
          <w:rFonts w:ascii="Arial" w:hAnsi="Arial" w:cs="Arial"/>
          <w:b/>
          <w:spacing w:val="-2"/>
          <w:sz w:val="24"/>
          <w:szCs w:val="24"/>
        </w:rPr>
        <w:tab/>
        <w:t xml:space="preserve"> Máximo</w:t>
      </w:r>
      <w:r w:rsidRPr="00DE6995">
        <w:rPr>
          <w:rFonts w:ascii="Arial" w:hAnsi="Arial" w:cs="Arial"/>
          <w:b/>
          <w:spacing w:val="-2"/>
          <w:sz w:val="24"/>
          <w:szCs w:val="24"/>
        </w:rPr>
        <w:tab/>
      </w:r>
      <w:r w:rsidRPr="00DE6995">
        <w:rPr>
          <w:rFonts w:ascii="Arial" w:hAnsi="Arial" w:cs="Arial"/>
          <w:b/>
          <w:spacing w:val="-2"/>
          <w:sz w:val="24"/>
          <w:szCs w:val="24"/>
        </w:rPr>
        <w:tab/>
        <w:t xml:space="preserve">   Mínimo</w:t>
      </w:r>
    </w:p>
    <w:p w14:paraId="6FD37D10"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ab/>
        <w:t>Cilindros, Zapatas, bloques,</w:t>
      </w:r>
    </w:p>
    <w:p w14:paraId="1F71B7DD"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ab/>
        <w:t>Cabezales y Pedestales.</w:t>
      </w:r>
      <w:r w:rsidRPr="00DE6995">
        <w:rPr>
          <w:rFonts w:ascii="Arial" w:hAnsi="Arial" w:cs="Arial"/>
          <w:spacing w:val="-2"/>
          <w:sz w:val="24"/>
          <w:szCs w:val="24"/>
        </w:rPr>
        <w:tab/>
      </w:r>
      <w:r w:rsidRPr="00DE6995">
        <w:rPr>
          <w:rFonts w:ascii="Arial" w:hAnsi="Arial" w:cs="Arial"/>
          <w:spacing w:val="-2"/>
          <w:sz w:val="24"/>
          <w:szCs w:val="24"/>
        </w:rPr>
        <w:tab/>
        <w:t xml:space="preserve">  80 mm</w:t>
      </w:r>
      <w:r w:rsidRPr="00DE6995">
        <w:rPr>
          <w:rFonts w:ascii="Arial" w:hAnsi="Arial" w:cs="Arial"/>
          <w:spacing w:val="-2"/>
          <w:sz w:val="24"/>
          <w:szCs w:val="24"/>
        </w:rPr>
        <w:tab/>
      </w:r>
      <w:r w:rsidRPr="00DE6995">
        <w:rPr>
          <w:rFonts w:ascii="Arial" w:hAnsi="Arial" w:cs="Arial"/>
          <w:spacing w:val="-2"/>
          <w:sz w:val="24"/>
          <w:szCs w:val="24"/>
        </w:rPr>
        <w:tab/>
        <w:t xml:space="preserve">   40 mm</w:t>
      </w:r>
    </w:p>
    <w:p w14:paraId="68A7663C"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ab/>
        <w:t>Losas, vigas y columnas</w:t>
      </w:r>
      <w:r w:rsidRPr="00DE6995">
        <w:rPr>
          <w:rFonts w:ascii="Arial" w:hAnsi="Arial" w:cs="Arial"/>
          <w:spacing w:val="-2"/>
          <w:sz w:val="24"/>
          <w:szCs w:val="24"/>
        </w:rPr>
        <w:tab/>
      </w:r>
      <w:r w:rsidRPr="00DE6995">
        <w:rPr>
          <w:rFonts w:ascii="Arial" w:hAnsi="Arial" w:cs="Arial"/>
          <w:spacing w:val="-2"/>
          <w:sz w:val="24"/>
          <w:szCs w:val="24"/>
        </w:rPr>
        <w:tab/>
        <w:t>100 mm</w:t>
      </w:r>
      <w:r w:rsidRPr="00DE6995">
        <w:rPr>
          <w:rFonts w:ascii="Arial" w:hAnsi="Arial" w:cs="Arial"/>
          <w:spacing w:val="-2"/>
          <w:sz w:val="24"/>
          <w:szCs w:val="24"/>
        </w:rPr>
        <w:tab/>
      </w:r>
      <w:r w:rsidRPr="00DE6995">
        <w:rPr>
          <w:rFonts w:ascii="Arial" w:hAnsi="Arial" w:cs="Arial"/>
          <w:spacing w:val="-2"/>
          <w:sz w:val="24"/>
          <w:szCs w:val="24"/>
        </w:rPr>
        <w:tab/>
        <w:t xml:space="preserve">   50 mm</w:t>
      </w:r>
    </w:p>
    <w:p w14:paraId="7909FA8A"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ab/>
        <w:t>Pilotes, cilindros y fundaciones</w:t>
      </w:r>
    </w:p>
    <w:p w14:paraId="0EDD6BCF"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ab/>
      </w:r>
      <w:proofErr w:type="gramStart"/>
      <w:r w:rsidRPr="00DE6995">
        <w:rPr>
          <w:rFonts w:ascii="Arial" w:hAnsi="Arial" w:cs="Arial"/>
          <w:spacing w:val="-2"/>
          <w:sz w:val="24"/>
          <w:szCs w:val="24"/>
        </w:rPr>
        <w:t>bajo</w:t>
      </w:r>
      <w:proofErr w:type="gramEnd"/>
      <w:r w:rsidRPr="00DE6995">
        <w:rPr>
          <w:rFonts w:ascii="Arial" w:hAnsi="Arial" w:cs="Arial"/>
          <w:spacing w:val="-2"/>
          <w:sz w:val="24"/>
          <w:szCs w:val="24"/>
        </w:rPr>
        <w:t xml:space="preserve"> agua.</w:t>
      </w:r>
      <w:r w:rsidRPr="00DE6995">
        <w:rPr>
          <w:rFonts w:ascii="Arial" w:hAnsi="Arial" w:cs="Arial"/>
          <w:spacing w:val="-2"/>
          <w:sz w:val="24"/>
          <w:szCs w:val="24"/>
        </w:rPr>
        <w:tab/>
      </w:r>
      <w:r w:rsidRPr="00DE6995">
        <w:rPr>
          <w:rFonts w:ascii="Arial" w:hAnsi="Arial" w:cs="Arial"/>
          <w:spacing w:val="-2"/>
          <w:sz w:val="24"/>
          <w:szCs w:val="24"/>
        </w:rPr>
        <w:tab/>
      </w:r>
      <w:r w:rsidRPr="00DE6995">
        <w:rPr>
          <w:rFonts w:ascii="Arial" w:hAnsi="Arial" w:cs="Arial"/>
          <w:spacing w:val="-2"/>
          <w:sz w:val="24"/>
          <w:szCs w:val="24"/>
        </w:rPr>
        <w:tab/>
      </w:r>
      <w:r w:rsidRPr="00DE6995">
        <w:rPr>
          <w:rFonts w:ascii="Arial" w:hAnsi="Arial" w:cs="Arial"/>
          <w:spacing w:val="-2"/>
          <w:sz w:val="24"/>
          <w:szCs w:val="24"/>
        </w:rPr>
        <w:tab/>
        <w:t>Será definido por la</w:t>
      </w:r>
      <w:r w:rsidRPr="00DE6995">
        <w:rPr>
          <w:rFonts w:ascii="Arial" w:hAnsi="Arial" w:cs="Arial"/>
          <w:spacing w:val="-2"/>
          <w:sz w:val="24"/>
          <w:szCs w:val="24"/>
        </w:rPr>
        <w:tab/>
        <w:t>Fiscalización.</w:t>
      </w:r>
    </w:p>
    <w:p w14:paraId="5F7D986C"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Si la Fiscalización lo estima necesario, ordenará que se haga una prueba del asentamiento del hormigón que sale de la mezcladora, y otra para el mismo hormigón en el momento de vaciado, la diferencia de asentamien</w:t>
      </w:r>
      <w:r w:rsidRPr="00DE6995">
        <w:rPr>
          <w:rFonts w:ascii="Arial" w:hAnsi="Arial" w:cs="Arial"/>
          <w:spacing w:val="-2"/>
          <w:sz w:val="24"/>
          <w:szCs w:val="24"/>
        </w:rPr>
        <w:softHyphen/>
        <w:t>to no será mayor a 20 mm</w:t>
      </w:r>
    </w:p>
    <w:p w14:paraId="704D5839" w14:textId="77777777" w:rsidR="00837E06" w:rsidRPr="00DE6995" w:rsidRDefault="00837E06" w:rsidP="00DE6995">
      <w:pPr>
        <w:pStyle w:val="Prrafodelista"/>
        <w:numPr>
          <w:ilvl w:val="1"/>
          <w:numId w:val="51"/>
        </w:numPr>
        <w:tabs>
          <w:tab w:val="left" w:pos="-720"/>
        </w:tabs>
        <w:spacing w:after="0" w:line="240" w:lineRule="auto"/>
        <w:ind w:right="4"/>
        <w:rPr>
          <w:rFonts w:ascii="Arial" w:hAnsi="Arial" w:cs="Arial"/>
          <w:b/>
          <w:bCs/>
          <w:spacing w:val="-2"/>
          <w:sz w:val="24"/>
          <w:szCs w:val="24"/>
        </w:rPr>
      </w:pPr>
      <w:r w:rsidRPr="00DE6995">
        <w:rPr>
          <w:rFonts w:ascii="Arial" w:hAnsi="Arial" w:cs="Arial"/>
          <w:b/>
          <w:bCs/>
          <w:spacing w:val="-2"/>
          <w:sz w:val="24"/>
          <w:szCs w:val="24"/>
        </w:rPr>
        <w:t>Colocación del hormigón</w:t>
      </w:r>
    </w:p>
    <w:p w14:paraId="623E7F9C" w14:textId="77777777" w:rsidR="00837E06" w:rsidRPr="00DE6995" w:rsidRDefault="00837E06" w:rsidP="00DE6995">
      <w:pPr>
        <w:pStyle w:val="Prrafodelista"/>
        <w:tabs>
          <w:tab w:val="left" w:pos="-720"/>
        </w:tabs>
        <w:spacing w:after="0" w:line="240" w:lineRule="auto"/>
        <w:ind w:left="1418" w:right="4"/>
        <w:rPr>
          <w:rFonts w:ascii="Arial" w:hAnsi="Arial" w:cs="Arial"/>
          <w:b/>
          <w:bCs/>
          <w:spacing w:val="-2"/>
          <w:sz w:val="24"/>
          <w:szCs w:val="24"/>
        </w:rPr>
      </w:pPr>
    </w:p>
    <w:p w14:paraId="12B27C16" w14:textId="77777777" w:rsidR="00837E06" w:rsidRPr="00DE6995" w:rsidRDefault="00837E06" w:rsidP="00DE6995">
      <w:pPr>
        <w:pStyle w:val="Prrafodelista"/>
        <w:numPr>
          <w:ilvl w:val="2"/>
          <w:numId w:val="51"/>
        </w:numPr>
        <w:tabs>
          <w:tab w:val="left" w:pos="-720"/>
        </w:tabs>
        <w:spacing w:after="0" w:line="240" w:lineRule="auto"/>
        <w:ind w:right="4"/>
        <w:rPr>
          <w:rFonts w:ascii="Arial" w:hAnsi="Arial" w:cs="Arial"/>
          <w:b/>
          <w:bCs/>
          <w:spacing w:val="-2"/>
          <w:sz w:val="24"/>
          <w:szCs w:val="24"/>
        </w:rPr>
      </w:pPr>
      <w:r w:rsidRPr="00DE6995">
        <w:rPr>
          <w:rFonts w:ascii="Arial" w:hAnsi="Arial" w:cs="Arial"/>
          <w:b/>
          <w:bCs/>
          <w:spacing w:val="-2"/>
          <w:sz w:val="24"/>
          <w:szCs w:val="24"/>
        </w:rPr>
        <w:t>Consideraciones Generales</w:t>
      </w:r>
    </w:p>
    <w:p w14:paraId="644F077F" w14:textId="77777777" w:rsidR="00837E06" w:rsidRPr="00DE6995" w:rsidRDefault="00837E06" w:rsidP="00DE6995">
      <w:pPr>
        <w:pStyle w:val="Prrafodelista"/>
        <w:tabs>
          <w:tab w:val="left" w:pos="-720"/>
        </w:tabs>
        <w:spacing w:after="0" w:line="240" w:lineRule="auto"/>
        <w:ind w:left="1843" w:right="4"/>
        <w:rPr>
          <w:rFonts w:ascii="Arial" w:hAnsi="Arial" w:cs="Arial"/>
          <w:b/>
          <w:bCs/>
          <w:spacing w:val="-2"/>
          <w:sz w:val="24"/>
          <w:szCs w:val="24"/>
        </w:rPr>
      </w:pPr>
    </w:p>
    <w:p w14:paraId="46DF731F"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Contratista debe comunicar a la Fiscalización con veinticuatro (24) horas de anticipación los lugares donde va a colocar el hormigón.</w:t>
      </w:r>
    </w:p>
    <w:p w14:paraId="055039E4" w14:textId="77777777" w:rsidR="00837E06" w:rsidRPr="00DE6995" w:rsidRDefault="00837E06" w:rsidP="00DE6995">
      <w:pPr>
        <w:pStyle w:val="Textoindependiente3"/>
        <w:ind w:right="4"/>
        <w:rPr>
          <w:sz w:val="24"/>
          <w:szCs w:val="24"/>
        </w:rPr>
      </w:pPr>
      <w:r w:rsidRPr="00DE6995">
        <w:rPr>
          <w:sz w:val="24"/>
          <w:szCs w:val="24"/>
        </w:rPr>
        <w:t>La colocación del hormigón se podrá ejecutar en el sitio de la obra, sólo con la presencia de la Fiscalización.</w:t>
      </w:r>
    </w:p>
    <w:p w14:paraId="71C99A32" w14:textId="77777777" w:rsidR="00837E06" w:rsidRPr="00DE6995" w:rsidRDefault="00837E06" w:rsidP="00DE6995">
      <w:pPr>
        <w:pStyle w:val="Textoindependiente3"/>
        <w:ind w:right="4"/>
        <w:rPr>
          <w:sz w:val="24"/>
          <w:szCs w:val="24"/>
        </w:rPr>
      </w:pPr>
    </w:p>
    <w:p w14:paraId="5E2D5D1C"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Inmediatamente antes de la colocación del hormigón se debe limpiar las áreas excavadas y/o las superficies de los encofrados. El agua, el suelo, lodo, viruta de madera que se encuentren en el fondo de la excavación deben ser removidos y </w:t>
      </w:r>
      <w:r w:rsidRPr="00DE6995">
        <w:rPr>
          <w:rFonts w:ascii="Arial" w:hAnsi="Arial" w:cs="Arial"/>
          <w:spacing w:val="-2"/>
          <w:sz w:val="24"/>
          <w:szCs w:val="24"/>
        </w:rPr>
        <w:lastRenderedPageBreak/>
        <w:t>desalojados. La cuadrilla de hormigón de El Contratista debe estar equipada con por lo menos una bomba de agua de 3” y dos vibradores en buen estado de funcionamiento, y canaletas o mangas para dirigir el flujo del hormigón. El Contratista no iniciará la colocación del hormigón hasta cuando la excavación y/o las formaletas y los elementos embebi</w:t>
      </w:r>
      <w:r w:rsidRPr="00DE6995">
        <w:rPr>
          <w:rFonts w:ascii="Arial" w:hAnsi="Arial" w:cs="Arial"/>
          <w:spacing w:val="-2"/>
          <w:sz w:val="24"/>
          <w:szCs w:val="24"/>
        </w:rPr>
        <w:softHyphen/>
        <w:t>dos hayan sido inspeccionados por la Fiscalización. Esta inspección no relevará al Contratista de su responsabilidad de conservar la excavación y demás elementos en condiciones aceptables hasta cuando se termine la colocación del hormigón.</w:t>
      </w:r>
    </w:p>
    <w:p w14:paraId="0D59D936"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La colocación del hormigón debe llevarse a cabo en tal forma que se evite la segregación del agregado, para reducir la segregación del agregado grueso, el hormi</w:t>
      </w:r>
      <w:r w:rsidRPr="00DE6995">
        <w:rPr>
          <w:rFonts w:ascii="Arial" w:hAnsi="Arial" w:cs="Arial"/>
          <w:spacing w:val="-2"/>
          <w:sz w:val="24"/>
          <w:szCs w:val="24"/>
        </w:rPr>
        <w:softHyphen/>
        <w:t>gón no se dejará caer sobre zonas densas de varillas de refuerzo o sobre los ángulos de anclaje; en tales casos debe usarse canaletas o mangas. En ningún caso se dejará que el hormigón caiga libremente a más de 1.50 m. de altura.</w:t>
      </w:r>
    </w:p>
    <w:p w14:paraId="4AEE9E85"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hormigón debe consolidarse solamente mediante vibradores de la frecuencia necesaria para garantizar la consolidación del hormigón en una masa densa, homogénea y sin vacíos. Los vibradores de inmersión deben tener una frecuencia de vibración comprendida entre 6.000 y 7.000 vibraciones por minuto cuando estén sumergidos en el hormigón y no debe ser de un diámetro mayor a 6 1/2 centímetros.</w:t>
      </w:r>
    </w:p>
    <w:p w14:paraId="3F442D1B"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vibrador no debe ser utilizado para desplazar el hormigón y debe colocarse en forma totalmente vertical, haciendo que penetre en la capa inmediatamente inferior. La separación entre dos puntos de inmersión del vibrador no debe ser mayor que 2/3 del radio de acción del vibrador sumergido en el hormigón que se está compactando. El tiempo de vibración se prolongará hasta que empiece aflorar la lechada del hormigón, asegurándose la obtención de la máxima densidad posible, y un perfecto contacto con la superficie de encofrados y armaduras. El vibrador no debe quedar en contacto con las armaduras y demás elementos embebi</w:t>
      </w:r>
      <w:r w:rsidRPr="00DE6995">
        <w:rPr>
          <w:rFonts w:ascii="Arial" w:hAnsi="Arial" w:cs="Arial"/>
          <w:spacing w:val="-2"/>
          <w:sz w:val="24"/>
          <w:szCs w:val="24"/>
        </w:rPr>
        <w:softHyphen/>
        <w:t>dos.</w:t>
      </w:r>
    </w:p>
    <w:p w14:paraId="35834804"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En sitios donde el hormigón se coloque con formaletas o contra el suelo sin disturbar, se debe humedecer las superficies de contacto antes de </w:t>
      </w:r>
      <w:proofErr w:type="spellStart"/>
      <w:r w:rsidRPr="00DE6995">
        <w:rPr>
          <w:rFonts w:ascii="Arial" w:hAnsi="Arial" w:cs="Arial"/>
          <w:spacing w:val="-2"/>
          <w:sz w:val="24"/>
          <w:szCs w:val="24"/>
        </w:rPr>
        <w:t>hormigonar</w:t>
      </w:r>
      <w:proofErr w:type="spellEnd"/>
      <w:r w:rsidRPr="00DE6995">
        <w:rPr>
          <w:rFonts w:ascii="Arial" w:hAnsi="Arial" w:cs="Arial"/>
          <w:spacing w:val="-2"/>
          <w:sz w:val="24"/>
          <w:szCs w:val="24"/>
        </w:rPr>
        <w:t xml:space="preserve"> a menos que el tratamiento superficial de las formaletas o la humedad del suelo sean según criterios de la Fiscalización, suficientes para que este requisito se haga innecesario.</w:t>
      </w:r>
    </w:p>
    <w:p w14:paraId="086E87D1"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hormigón que no haya sido colocado dentro de una y media (</w:t>
      </w:r>
      <w:proofErr w:type="gramStart"/>
      <w:r w:rsidRPr="00DE6995">
        <w:rPr>
          <w:rFonts w:ascii="Arial" w:hAnsi="Arial" w:cs="Arial"/>
          <w:spacing w:val="-2"/>
          <w:sz w:val="24"/>
          <w:szCs w:val="24"/>
        </w:rPr>
        <w:t>1½ )</w:t>
      </w:r>
      <w:proofErr w:type="gramEnd"/>
      <w:r w:rsidRPr="00DE6995">
        <w:rPr>
          <w:rFonts w:ascii="Arial" w:hAnsi="Arial" w:cs="Arial"/>
          <w:spacing w:val="-2"/>
          <w:sz w:val="24"/>
          <w:szCs w:val="24"/>
        </w:rPr>
        <w:t xml:space="preserve"> hora después de que todos los componentes hayan sido mezclados, deberá descartarse y botarse a cuenta y costo de El Contratista. Tampoco podrá colocarse ningún hormigón que haya empezado a fraguar, </w:t>
      </w:r>
      <w:r w:rsidR="007706D7" w:rsidRPr="00DE6995">
        <w:rPr>
          <w:rFonts w:ascii="Arial" w:hAnsi="Arial" w:cs="Arial"/>
          <w:spacing w:val="-2"/>
          <w:sz w:val="24"/>
          <w:szCs w:val="24"/>
        </w:rPr>
        <w:t>aun</w:t>
      </w:r>
      <w:r w:rsidRPr="00DE6995">
        <w:rPr>
          <w:rFonts w:ascii="Arial" w:hAnsi="Arial" w:cs="Arial"/>
          <w:spacing w:val="-2"/>
          <w:sz w:val="24"/>
          <w:szCs w:val="24"/>
        </w:rPr>
        <w:t xml:space="preserve"> cuando el tiempo especificado no haya transcurrido.</w:t>
      </w:r>
    </w:p>
    <w:p w14:paraId="135CFF8C"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En caso de que El Contratista requiera colocar hormi</w:t>
      </w:r>
      <w:r w:rsidRPr="00DE6995">
        <w:rPr>
          <w:rFonts w:ascii="Arial" w:hAnsi="Arial" w:cs="Arial"/>
          <w:spacing w:val="-2"/>
          <w:sz w:val="24"/>
          <w:szCs w:val="24"/>
        </w:rPr>
        <w:softHyphen/>
        <w:t>gón en jornadas nocturnas, sin costo adicional deberá instalar todo el sistema de iluminación y de seguridad que se requiera de acuerdo al juicio de la Fiscalización.</w:t>
      </w:r>
    </w:p>
    <w:p w14:paraId="71C44E2F" w14:textId="77777777" w:rsidR="00837E06" w:rsidRPr="00DE6995" w:rsidRDefault="00837E06" w:rsidP="00DE6995">
      <w:pPr>
        <w:pStyle w:val="Prrafodelista"/>
        <w:numPr>
          <w:ilvl w:val="2"/>
          <w:numId w:val="51"/>
        </w:numPr>
        <w:tabs>
          <w:tab w:val="left" w:pos="-720"/>
        </w:tabs>
        <w:spacing w:after="0" w:line="240" w:lineRule="auto"/>
        <w:ind w:right="4"/>
        <w:rPr>
          <w:rFonts w:ascii="Arial" w:hAnsi="Arial" w:cs="Arial"/>
          <w:b/>
          <w:bCs/>
          <w:spacing w:val="-2"/>
          <w:sz w:val="24"/>
          <w:szCs w:val="24"/>
        </w:rPr>
      </w:pPr>
      <w:r w:rsidRPr="00DE6995">
        <w:rPr>
          <w:rFonts w:ascii="Arial" w:hAnsi="Arial" w:cs="Arial"/>
          <w:b/>
          <w:bCs/>
          <w:spacing w:val="-2"/>
          <w:sz w:val="24"/>
          <w:szCs w:val="24"/>
        </w:rPr>
        <w:t>Colocación de Hormigón bajo agua</w:t>
      </w:r>
    </w:p>
    <w:p w14:paraId="12F86759" w14:textId="77777777" w:rsidR="00837E06" w:rsidRPr="00DE6995" w:rsidRDefault="00837E06" w:rsidP="00DE6995">
      <w:pPr>
        <w:pStyle w:val="Prrafodelista"/>
        <w:tabs>
          <w:tab w:val="left" w:pos="-720"/>
        </w:tabs>
        <w:spacing w:after="0" w:line="240" w:lineRule="auto"/>
        <w:ind w:left="1843" w:right="4"/>
        <w:rPr>
          <w:rFonts w:ascii="Arial" w:hAnsi="Arial" w:cs="Arial"/>
          <w:b/>
          <w:bCs/>
          <w:spacing w:val="-2"/>
          <w:sz w:val="24"/>
          <w:szCs w:val="24"/>
        </w:rPr>
      </w:pPr>
    </w:p>
    <w:p w14:paraId="5EA187FD"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lastRenderedPageBreak/>
        <w:t>En los cimientos en los que no se pueda controlar el nivel freático, el hormigón se colocará con la ayuda de un "</w:t>
      </w:r>
      <w:proofErr w:type="spellStart"/>
      <w:r w:rsidRPr="00DE6995">
        <w:rPr>
          <w:rFonts w:ascii="Arial" w:hAnsi="Arial" w:cs="Arial"/>
          <w:spacing w:val="-2"/>
          <w:sz w:val="24"/>
          <w:szCs w:val="24"/>
        </w:rPr>
        <w:t>tremie</w:t>
      </w:r>
      <w:proofErr w:type="spellEnd"/>
      <w:r w:rsidRPr="00DE6995">
        <w:rPr>
          <w:rFonts w:ascii="Arial" w:hAnsi="Arial" w:cs="Arial"/>
          <w:spacing w:val="-2"/>
          <w:sz w:val="24"/>
          <w:szCs w:val="24"/>
        </w:rPr>
        <w:t>" (tolva y tubería), excepto en aquellos sitios donde se presente socavación. Cuando se encuentre agua corriente, se dejará que la excavación se llene de agua hasta que el nivel permanezca estaciona</w:t>
      </w:r>
      <w:r w:rsidRPr="00DE6995">
        <w:rPr>
          <w:rFonts w:ascii="Arial" w:hAnsi="Arial" w:cs="Arial"/>
          <w:spacing w:val="-2"/>
          <w:sz w:val="24"/>
          <w:szCs w:val="24"/>
        </w:rPr>
        <w:softHyphen/>
        <w:t>rio para entonces colocar el concreto con un "</w:t>
      </w:r>
      <w:proofErr w:type="spellStart"/>
      <w:r w:rsidRPr="00DE6995">
        <w:rPr>
          <w:rFonts w:ascii="Arial" w:hAnsi="Arial" w:cs="Arial"/>
          <w:spacing w:val="-2"/>
          <w:sz w:val="24"/>
          <w:szCs w:val="24"/>
        </w:rPr>
        <w:t>tremie</w:t>
      </w:r>
      <w:proofErr w:type="spellEnd"/>
      <w:r w:rsidRPr="00DE6995">
        <w:rPr>
          <w:rFonts w:ascii="Arial" w:hAnsi="Arial" w:cs="Arial"/>
          <w:spacing w:val="-2"/>
          <w:sz w:val="24"/>
          <w:szCs w:val="24"/>
        </w:rPr>
        <w:t>".</w:t>
      </w:r>
    </w:p>
    <w:p w14:paraId="75EAD9C3"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En este caso, la mezcla será especial con agregado grueso de 2 cm. (3/4") de tamaño máximo y un mínimo de 350 kg de cemento por metro cúbico. El asentamiento de la mezcla al tiempo de colocación será indicado por la Fiscalización.</w:t>
      </w:r>
    </w:p>
    <w:p w14:paraId="4DB0FA69"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No se permitirá vibrar el hormigón colocado con "</w:t>
      </w:r>
      <w:proofErr w:type="spellStart"/>
      <w:r w:rsidRPr="00DE6995">
        <w:rPr>
          <w:rFonts w:ascii="Arial" w:hAnsi="Arial" w:cs="Arial"/>
          <w:spacing w:val="-2"/>
          <w:sz w:val="24"/>
          <w:szCs w:val="24"/>
        </w:rPr>
        <w:t>tremie</w:t>
      </w:r>
      <w:proofErr w:type="spellEnd"/>
      <w:r w:rsidRPr="00DE6995">
        <w:rPr>
          <w:rFonts w:ascii="Arial" w:hAnsi="Arial" w:cs="Arial"/>
          <w:spacing w:val="-2"/>
          <w:sz w:val="24"/>
          <w:szCs w:val="24"/>
        </w:rPr>
        <w:t>", pero en ciertos casos cuando el flujo en el "</w:t>
      </w:r>
      <w:proofErr w:type="spellStart"/>
      <w:r w:rsidRPr="00DE6995">
        <w:rPr>
          <w:rFonts w:ascii="Arial" w:hAnsi="Arial" w:cs="Arial"/>
          <w:spacing w:val="-2"/>
          <w:sz w:val="24"/>
          <w:szCs w:val="24"/>
        </w:rPr>
        <w:t>tremie</w:t>
      </w:r>
      <w:proofErr w:type="spellEnd"/>
      <w:r w:rsidRPr="00DE6995">
        <w:rPr>
          <w:rFonts w:ascii="Arial" w:hAnsi="Arial" w:cs="Arial"/>
          <w:spacing w:val="-2"/>
          <w:sz w:val="24"/>
          <w:szCs w:val="24"/>
        </w:rPr>
        <w:t>" sea muy lento, podrá permitirse vibrar el "</w:t>
      </w:r>
      <w:proofErr w:type="spellStart"/>
      <w:r w:rsidRPr="00DE6995">
        <w:rPr>
          <w:rFonts w:ascii="Arial" w:hAnsi="Arial" w:cs="Arial"/>
          <w:spacing w:val="-2"/>
          <w:sz w:val="24"/>
          <w:szCs w:val="24"/>
        </w:rPr>
        <w:t>tremie</w:t>
      </w:r>
      <w:proofErr w:type="spellEnd"/>
      <w:r w:rsidRPr="00DE6995">
        <w:rPr>
          <w:rFonts w:ascii="Arial" w:hAnsi="Arial" w:cs="Arial"/>
          <w:spacing w:val="-2"/>
          <w:sz w:val="24"/>
          <w:szCs w:val="24"/>
        </w:rPr>
        <w:t>" lentamente. El "</w:t>
      </w:r>
      <w:proofErr w:type="spellStart"/>
      <w:r w:rsidRPr="00DE6995">
        <w:rPr>
          <w:rFonts w:ascii="Arial" w:hAnsi="Arial" w:cs="Arial"/>
          <w:spacing w:val="-2"/>
          <w:sz w:val="24"/>
          <w:szCs w:val="24"/>
        </w:rPr>
        <w:t>tremie</w:t>
      </w:r>
      <w:proofErr w:type="spellEnd"/>
      <w:r w:rsidRPr="00DE6995">
        <w:rPr>
          <w:rFonts w:ascii="Arial" w:hAnsi="Arial" w:cs="Arial"/>
          <w:spacing w:val="-2"/>
          <w:sz w:val="24"/>
          <w:szCs w:val="24"/>
        </w:rPr>
        <w:t>" tendrá un diámetro mínimo de 6” y debe estar equipado con una válvula de pie o compuerta de fondo de cierre hermético que pueda controlarse desde la superficie. El conjun</w:t>
      </w:r>
      <w:r w:rsidRPr="00DE6995">
        <w:rPr>
          <w:rFonts w:ascii="Arial" w:hAnsi="Arial" w:cs="Arial"/>
          <w:spacing w:val="-2"/>
          <w:sz w:val="24"/>
          <w:szCs w:val="24"/>
        </w:rPr>
        <w:softHyphen/>
        <w:t>to debe ser a p</w:t>
      </w:r>
      <w:r w:rsidRPr="00DE6995">
        <w:rPr>
          <w:rFonts w:ascii="Arial" w:hAnsi="Arial" w:cs="Arial"/>
          <w:spacing w:val="-2"/>
          <w:sz w:val="24"/>
          <w:szCs w:val="24"/>
        </w:rPr>
        <w:softHyphen/>
        <w:t>r</w:t>
      </w:r>
      <w:r w:rsidRPr="00DE6995">
        <w:rPr>
          <w:rFonts w:ascii="Arial" w:hAnsi="Arial" w:cs="Arial"/>
          <w:spacing w:val="-2"/>
          <w:sz w:val="24"/>
          <w:szCs w:val="24"/>
        </w:rPr>
        <w:softHyphen/>
        <w:t>u</w:t>
      </w:r>
      <w:r w:rsidRPr="00DE6995">
        <w:rPr>
          <w:rFonts w:ascii="Arial" w:hAnsi="Arial" w:cs="Arial"/>
          <w:spacing w:val="-2"/>
          <w:sz w:val="24"/>
          <w:szCs w:val="24"/>
        </w:rPr>
        <w:softHyphen/>
        <w:t>eba de agua y no po</w:t>
      </w:r>
      <w:r w:rsidRPr="00DE6995">
        <w:rPr>
          <w:rFonts w:ascii="Arial" w:hAnsi="Arial" w:cs="Arial"/>
          <w:spacing w:val="-2"/>
          <w:sz w:val="24"/>
          <w:szCs w:val="24"/>
        </w:rPr>
        <w:softHyphen/>
        <w:t>drá permi</w:t>
      </w:r>
      <w:r w:rsidRPr="00DE6995">
        <w:rPr>
          <w:rFonts w:ascii="Arial" w:hAnsi="Arial" w:cs="Arial"/>
          <w:spacing w:val="-2"/>
          <w:sz w:val="24"/>
          <w:szCs w:val="24"/>
        </w:rPr>
        <w:softHyphen/>
        <w:t>tir</w:t>
      </w:r>
      <w:r w:rsidRPr="00DE6995">
        <w:rPr>
          <w:rFonts w:ascii="Arial" w:hAnsi="Arial" w:cs="Arial"/>
          <w:spacing w:val="-2"/>
          <w:sz w:val="24"/>
          <w:szCs w:val="24"/>
        </w:rPr>
        <w:softHyphen/>
        <w:t>se, bajo ninguna cir</w:t>
      </w:r>
      <w:r w:rsidRPr="00DE6995">
        <w:rPr>
          <w:rFonts w:ascii="Arial" w:hAnsi="Arial" w:cs="Arial"/>
          <w:spacing w:val="-2"/>
          <w:sz w:val="24"/>
          <w:szCs w:val="24"/>
        </w:rPr>
        <w:softHyphen/>
        <w:t>cuns</w:t>
      </w:r>
      <w:r w:rsidRPr="00DE6995">
        <w:rPr>
          <w:rFonts w:ascii="Arial" w:hAnsi="Arial" w:cs="Arial"/>
          <w:spacing w:val="-2"/>
          <w:sz w:val="24"/>
          <w:szCs w:val="24"/>
        </w:rPr>
        <w:softHyphen/>
        <w:t>tancia, que haya flujo de agua dentro del "</w:t>
      </w:r>
      <w:proofErr w:type="spellStart"/>
      <w:r w:rsidRPr="00DE6995">
        <w:rPr>
          <w:rFonts w:ascii="Arial" w:hAnsi="Arial" w:cs="Arial"/>
          <w:spacing w:val="-2"/>
          <w:sz w:val="24"/>
          <w:szCs w:val="24"/>
        </w:rPr>
        <w:t>tremie</w:t>
      </w:r>
      <w:proofErr w:type="spellEnd"/>
      <w:r w:rsidRPr="00DE6995">
        <w:rPr>
          <w:rFonts w:ascii="Arial" w:hAnsi="Arial" w:cs="Arial"/>
          <w:spacing w:val="-2"/>
          <w:sz w:val="24"/>
          <w:szCs w:val="24"/>
        </w:rPr>
        <w:t>". Al colocar hormigón, el extremo infe</w:t>
      </w:r>
      <w:r w:rsidRPr="00DE6995">
        <w:rPr>
          <w:rFonts w:ascii="Arial" w:hAnsi="Arial" w:cs="Arial"/>
          <w:spacing w:val="-2"/>
          <w:sz w:val="24"/>
          <w:szCs w:val="24"/>
        </w:rPr>
        <w:softHyphen/>
        <w:t>rior del "</w:t>
      </w:r>
      <w:proofErr w:type="spellStart"/>
      <w:r w:rsidRPr="00DE6995">
        <w:rPr>
          <w:rFonts w:ascii="Arial" w:hAnsi="Arial" w:cs="Arial"/>
          <w:spacing w:val="-2"/>
          <w:sz w:val="24"/>
          <w:szCs w:val="24"/>
        </w:rPr>
        <w:t>tremie</w:t>
      </w:r>
      <w:proofErr w:type="spellEnd"/>
      <w:r w:rsidRPr="00DE6995">
        <w:rPr>
          <w:rFonts w:ascii="Arial" w:hAnsi="Arial" w:cs="Arial"/>
          <w:spacing w:val="-2"/>
          <w:sz w:val="24"/>
          <w:szCs w:val="24"/>
        </w:rPr>
        <w:t>" debe estar a menos de 15 cm. del fondo de la excavación y no debe levantarse hasta cuando se haya establecido un sello de hormigón capaz de evitar la entrada de agua al "</w:t>
      </w:r>
      <w:proofErr w:type="spellStart"/>
      <w:r w:rsidRPr="00DE6995">
        <w:rPr>
          <w:rFonts w:ascii="Arial" w:hAnsi="Arial" w:cs="Arial"/>
          <w:spacing w:val="-2"/>
          <w:sz w:val="24"/>
          <w:szCs w:val="24"/>
        </w:rPr>
        <w:t>tremie</w:t>
      </w:r>
      <w:proofErr w:type="spellEnd"/>
      <w:r w:rsidRPr="00DE6995">
        <w:rPr>
          <w:rFonts w:ascii="Arial" w:hAnsi="Arial" w:cs="Arial"/>
          <w:spacing w:val="-2"/>
          <w:sz w:val="24"/>
          <w:szCs w:val="24"/>
        </w:rPr>
        <w:t>". El lado de descarga del "</w:t>
      </w:r>
      <w:proofErr w:type="spellStart"/>
      <w:r w:rsidRPr="00DE6995">
        <w:rPr>
          <w:rFonts w:ascii="Arial" w:hAnsi="Arial" w:cs="Arial"/>
          <w:spacing w:val="-2"/>
          <w:sz w:val="24"/>
          <w:szCs w:val="24"/>
        </w:rPr>
        <w:t>tremie</w:t>
      </w:r>
      <w:proofErr w:type="spellEnd"/>
      <w:r w:rsidRPr="00DE6995">
        <w:rPr>
          <w:rFonts w:ascii="Arial" w:hAnsi="Arial" w:cs="Arial"/>
          <w:spacing w:val="-2"/>
          <w:sz w:val="24"/>
          <w:szCs w:val="24"/>
        </w:rPr>
        <w:t>" debe conservarse sumergido dentro del hormigón a una profundidad suficiente para mantener todo el tiempo un sello adecuado mientras se coloca el hormigón bajo agua. La colocación del hormigón con "</w:t>
      </w:r>
      <w:proofErr w:type="spellStart"/>
      <w:r w:rsidRPr="00DE6995">
        <w:rPr>
          <w:rFonts w:ascii="Arial" w:hAnsi="Arial" w:cs="Arial"/>
          <w:spacing w:val="-2"/>
          <w:sz w:val="24"/>
          <w:szCs w:val="24"/>
        </w:rPr>
        <w:t>tremie</w:t>
      </w:r>
      <w:proofErr w:type="spellEnd"/>
      <w:r w:rsidRPr="00DE6995">
        <w:rPr>
          <w:rFonts w:ascii="Arial" w:hAnsi="Arial" w:cs="Arial"/>
          <w:spacing w:val="-2"/>
          <w:sz w:val="24"/>
          <w:szCs w:val="24"/>
        </w:rPr>
        <w:t>" debe ser una operación continua para cada fundación.</w:t>
      </w:r>
    </w:p>
    <w:p w14:paraId="19836FA1"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Los </w:t>
      </w:r>
      <w:proofErr w:type="spellStart"/>
      <w:r w:rsidRPr="00DE6995">
        <w:rPr>
          <w:rFonts w:ascii="Arial" w:hAnsi="Arial" w:cs="Arial"/>
          <w:spacing w:val="-2"/>
          <w:sz w:val="24"/>
          <w:szCs w:val="24"/>
        </w:rPr>
        <w:t>tremie</w:t>
      </w:r>
      <w:proofErr w:type="spellEnd"/>
      <w:r w:rsidRPr="00DE6995">
        <w:rPr>
          <w:rFonts w:ascii="Arial" w:hAnsi="Arial" w:cs="Arial"/>
          <w:spacing w:val="-2"/>
          <w:sz w:val="24"/>
          <w:szCs w:val="24"/>
        </w:rPr>
        <w:t xml:space="preserve"> se utilizaran con tubos metálicos de diámetro mínimo 6”. Los tubos se mantendrán unidos mediante un sistema que evite su separación. El sistema de unión será previamente aprobado por la Fiscalización.</w:t>
      </w:r>
    </w:p>
    <w:p w14:paraId="625E3307"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La colocación de hormigón bajo agua, no significa ningún costo adicional para LA FISCALIZACIÓN, su costo debe estar incluido en los precios unitarios de los ítems que corresponda.</w:t>
      </w:r>
    </w:p>
    <w:p w14:paraId="52D86E94" w14:textId="77777777" w:rsidR="00837E06" w:rsidRPr="00DE6995" w:rsidRDefault="00837E06" w:rsidP="00DE6995">
      <w:pPr>
        <w:pStyle w:val="Prrafodelista"/>
        <w:numPr>
          <w:ilvl w:val="1"/>
          <w:numId w:val="51"/>
        </w:numPr>
        <w:tabs>
          <w:tab w:val="left" w:pos="-720"/>
        </w:tabs>
        <w:spacing w:line="240" w:lineRule="auto"/>
        <w:ind w:right="4"/>
        <w:rPr>
          <w:rFonts w:ascii="Arial" w:hAnsi="Arial" w:cs="Arial"/>
          <w:b/>
          <w:bCs/>
          <w:spacing w:val="-2"/>
          <w:sz w:val="24"/>
          <w:szCs w:val="24"/>
        </w:rPr>
      </w:pPr>
      <w:r w:rsidRPr="00DE6995">
        <w:rPr>
          <w:rFonts w:ascii="Arial" w:hAnsi="Arial" w:cs="Arial"/>
          <w:b/>
          <w:bCs/>
          <w:spacing w:val="-2"/>
          <w:sz w:val="24"/>
          <w:szCs w:val="24"/>
        </w:rPr>
        <w:t>Encofrados</w:t>
      </w:r>
    </w:p>
    <w:p w14:paraId="54171834" w14:textId="77777777" w:rsidR="00837E06" w:rsidRPr="00DE6995" w:rsidRDefault="00837E06" w:rsidP="00DE6995">
      <w:pPr>
        <w:pStyle w:val="Textoindependiente2"/>
        <w:spacing w:after="100" w:afterAutospacing="1" w:line="240" w:lineRule="auto"/>
        <w:ind w:right="4"/>
        <w:rPr>
          <w:rFonts w:ascii="Arial" w:hAnsi="Arial" w:cs="Arial"/>
          <w:spacing w:val="-2"/>
          <w:sz w:val="24"/>
          <w:szCs w:val="24"/>
        </w:rPr>
      </w:pPr>
      <w:r w:rsidRPr="00DE6995">
        <w:rPr>
          <w:rFonts w:ascii="Arial" w:hAnsi="Arial" w:cs="Arial"/>
          <w:spacing w:val="-2"/>
          <w:sz w:val="24"/>
          <w:szCs w:val="24"/>
        </w:rPr>
        <w:t>Los encofrados serán rígidos, indeformables, alinea</w:t>
      </w:r>
      <w:r w:rsidRPr="00DE6995">
        <w:rPr>
          <w:rFonts w:ascii="Arial" w:hAnsi="Arial" w:cs="Arial"/>
          <w:spacing w:val="-2"/>
          <w:sz w:val="24"/>
          <w:szCs w:val="24"/>
        </w:rPr>
        <w:softHyphen/>
        <w:t>dos, nivelados y estarán suficientemente ajustados para impedir la filtración del mortero. Ellos se acomodarán cuidadosamente a las dimensiones indicadas en los planos para el hormigón terminado. El lado acabado de la madera será colocado hacia el hormigón. En los ángulos de todos los encofrados se colocarán tiras chaflanadas de 20 X 20 mm, para eliminar las aristas vivas del hormigón.</w:t>
      </w:r>
    </w:p>
    <w:p w14:paraId="15086713"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Deben ser apuntalados adecuadamente, afianzados en conjunto para mantener su posición y forma. No se permitirá pandeo, ni desplazamiento en los encofrados. Amarres de alambre o zunchos de acero no serán permi</w:t>
      </w:r>
      <w:r w:rsidRPr="00DE6995">
        <w:rPr>
          <w:rFonts w:ascii="Arial" w:hAnsi="Arial" w:cs="Arial"/>
          <w:spacing w:val="-2"/>
          <w:sz w:val="24"/>
          <w:szCs w:val="24"/>
        </w:rPr>
        <w:softHyphen/>
        <w:t>tidos excepto en aquellas estructuras que apruebe la Fiscalización.</w:t>
      </w:r>
    </w:p>
    <w:p w14:paraId="7E66F1C1"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Los amarres serán de un tipo tal que no dejen ningún metal en el hormigón con un recubrimiento menor que el especificado desde la superficie expuesta.</w:t>
      </w:r>
    </w:p>
    <w:p w14:paraId="4E557F9C"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Los encofrados para hormigón visto tendrán superficies uniformes, estarán libres de defectos y serán cons</w:t>
      </w:r>
      <w:r w:rsidRPr="00DE6995">
        <w:rPr>
          <w:rFonts w:ascii="Arial" w:hAnsi="Arial" w:cs="Arial"/>
          <w:spacing w:val="-2"/>
          <w:sz w:val="24"/>
          <w:szCs w:val="24"/>
        </w:rPr>
        <w:softHyphen/>
        <w:t>truidos en madera laminada (</w:t>
      </w:r>
      <w:proofErr w:type="spellStart"/>
      <w:r w:rsidRPr="00DE6995">
        <w:rPr>
          <w:rFonts w:ascii="Arial" w:hAnsi="Arial" w:cs="Arial"/>
          <w:spacing w:val="-2"/>
          <w:sz w:val="24"/>
          <w:szCs w:val="24"/>
        </w:rPr>
        <w:t>playwood</w:t>
      </w:r>
      <w:proofErr w:type="spellEnd"/>
      <w:r w:rsidRPr="00DE6995">
        <w:rPr>
          <w:rFonts w:ascii="Arial" w:hAnsi="Arial" w:cs="Arial"/>
          <w:spacing w:val="-2"/>
          <w:sz w:val="24"/>
          <w:szCs w:val="24"/>
        </w:rPr>
        <w:t xml:space="preserve"> o similar), </w:t>
      </w:r>
      <w:r w:rsidRPr="00DE6995">
        <w:rPr>
          <w:rFonts w:ascii="Arial" w:hAnsi="Arial" w:cs="Arial"/>
          <w:spacing w:val="-2"/>
          <w:sz w:val="24"/>
          <w:szCs w:val="24"/>
        </w:rPr>
        <w:lastRenderedPageBreak/>
        <w:t>placas de fibra prensada, madera cepillada machihembrada o chapa metálica en el que todos los pernos y remaches estén embebidos.</w:t>
      </w:r>
    </w:p>
    <w:p w14:paraId="410D5F4F"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Los encofrados serán diseñados para soportar las cargas verticales y laterales del hormigón fresco así como cualquier otra carga de construcción. Todos los encofrados deben ser aprobados por la Fiscalización antes de que el hormigón sea vaciado, pero dicha aprobación no eximirá al Contratista de la responsabi</w:t>
      </w:r>
      <w:r w:rsidRPr="00DE6995">
        <w:rPr>
          <w:rFonts w:ascii="Arial" w:hAnsi="Arial" w:cs="Arial"/>
          <w:spacing w:val="-2"/>
          <w:sz w:val="24"/>
          <w:szCs w:val="24"/>
        </w:rPr>
        <w:softHyphen/>
        <w:t>lidad por los resultados obtenidos.</w:t>
      </w:r>
    </w:p>
    <w:p w14:paraId="390E3929"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En los casos en que la Fiscalización crea necesaria, El Contratista debe presentar planos de encofrados con indicación de las cargas que soportan los elementos principales, bajo el peso y presión del hormigón fresco.</w:t>
      </w:r>
    </w:p>
    <w:p w14:paraId="71B39D1A" w14:textId="77777777" w:rsidR="00837E06"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Antes del uso, los encofrados serán cuidadosamente limpiados y lubricados con aceite mineral adecuado. Esto se hará cuidando de no contaminar el acero. Después de la lubricación, el exceso de aceite será limpiado y quitado.</w:t>
      </w:r>
    </w:p>
    <w:p w14:paraId="6AE393D2" w14:textId="77777777" w:rsidR="00D65EA3" w:rsidRPr="00DE6995" w:rsidRDefault="00D65EA3" w:rsidP="00DE6995">
      <w:pPr>
        <w:tabs>
          <w:tab w:val="left" w:pos="-720"/>
        </w:tabs>
        <w:spacing w:line="240" w:lineRule="auto"/>
        <w:ind w:right="4"/>
        <w:rPr>
          <w:rFonts w:ascii="Arial" w:hAnsi="Arial" w:cs="Arial"/>
          <w:spacing w:val="-2"/>
          <w:sz w:val="24"/>
          <w:szCs w:val="24"/>
        </w:rPr>
      </w:pPr>
    </w:p>
    <w:p w14:paraId="129EEC07" w14:textId="77777777" w:rsidR="00837E06" w:rsidRPr="00DE6995" w:rsidRDefault="00837E06" w:rsidP="00DE6995">
      <w:pPr>
        <w:pStyle w:val="Prrafodelista"/>
        <w:numPr>
          <w:ilvl w:val="1"/>
          <w:numId w:val="51"/>
        </w:numPr>
        <w:tabs>
          <w:tab w:val="left" w:pos="-720"/>
        </w:tabs>
        <w:spacing w:line="240" w:lineRule="auto"/>
        <w:ind w:right="4"/>
        <w:rPr>
          <w:rFonts w:ascii="Arial" w:hAnsi="Arial" w:cs="Arial"/>
          <w:b/>
          <w:bCs/>
          <w:spacing w:val="-2"/>
          <w:sz w:val="24"/>
          <w:szCs w:val="24"/>
        </w:rPr>
      </w:pPr>
      <w:r w:rsidRPr="00DE6995">
        <w:rPr>
          <w:rFonts w:ascii="Arial" w:hAnsi="Arial" w:cs="Arial"/>
          <w:b/>
          <w:bCs/>
          <w:spacing w:val="-2"/>
          <w:sz w:val="24"/>
          <w:szCs w:val="24"/>
        </w:rPr>
        <w:t>Instalación de accesorios embebidos</w:t>
      </w:r>
    </w:p>
    <w:p w14:paraId="75D18C80" w14:textId="77777777" w:rsidR="00837E06" w:rsidRPr="00DE6995" w:rsidRDefault="00837E06" w:rsidP="00DE6995">
      <w:pPr>
        <w:pStyle w:val="Textoindependiente2"/>
        <w:spacing w:after="0" w:line="240" w:lineRule="auto"/>
        <w:ind w:right="4"/>
        <w:contextualSpacing/>
        <w:rPr>
          <w:rFonts w:ascii="Arial" w:hAnsi="Arial" w:cs="Arial"/>
          <w:b/>
          <w:bCs/>
          <w:spacing w:val="-2"/>
          <w:sz w:val="24"/>
          <w:szCs w:val="24"/>
        </w:rPr>
      </w:pPr>
      <w:r w:rsidRPr="00DE6995">
        <w:rPr>
          <w:rFonts w:ascii="Arial" w:hAnsi="Arial" w:cs="Arial"/>
          <w:spacing w:val="-2"/>
          <w:sz w:val="24"/>
          <w:szCs w:val="24"/>
        </w:rPr>
        <w:t xml:space="preserve">Los pernos de anclaje, miembros estructurales, </w:t>
      </w:r>
      <w:proofErr w:type="spellStart"/>
      <w:r w:rsidRPr="00DE6995">
        <w:rPr>
          <w:rFonts w:ascii="Arial" w:hAnsi="Arial" w:cs="Arial"/>
          <w:spacing w:val="-2"/>
          <w:sz w:val="24"/>
          <w:szCs w:val="24"/>
        </w:rPr>
        <w:t>stubs</w:t>
      </w:r>
      <w:proofErr w:type="spellEnd"/>
      <w:r w:rsidRPr="00DE6995">
        <w:rPr>
          <w:rFonts w:ascii="Arial" w:hAnsi="Arial" w:cs="Arial"/>
          <w:spacing w:val="-2"/>
          <w:sz w:val="24"/>
          <w:szCs w:val="24"/>
        </w:rPr>
        <w:t>, perfiles y conductos a ser embebidos en el hormigón, serán localizados apropiadamente y asegurados a los encofra</w:t>
      </w:r>
      <w:r w:rsidRPr="00DE6995">
        <w:rPr>
          <w:rFonts w:ascii="Arial" w:hAnsi="Arial" w:cs="Arial"/>
          <w:spacing w:val="-2"/>
          <w:sz w:val="24"/>
          <w:szCs w:val="24"/>
        </w:rPr>
        <w:softHyphen/>
        <w:t>dos. Los pernos de anclaje serán suspendidos de plantillas sólidas y sujetos en tal forma que no se desubi</w:t>
      </w:r>
      <w:r w:rsidRPr="00DE6995">
        <w:rPr>
          <w:rFonts w:ascii="Arial" w:hAnsi="Arial" w:cs="Arial"/>
          <w:spacing w:val="-2"/>
          <w:sz w:val="24"/>
          <w:szCs w:val="24"/>
        </w:rPr>
        <w:softHyphen/>
        <w:t>quen durante la colocación del hormigón. Los escotes, asientos, cavidades, que deben recibir armaduras, herrajes, montantes y/u otros elementos, deben ser formados de acuerdo con las posiciones y dimensiones precisas obtenidas de los planos aprobados para la construcción.</w:t>
      </w:r>
      <w:r w:rsidRPr="00DE6995">
        <w:rPr>
          <w:rFonts w:ascii="Arial" w:hAnsi="Arial" w:cs="Arial"/>
          <w:b/>
          <w:bCs/>
          <w:spacing w:val="-2"/>
          <w:sz w:val="24"/>
          <w:szCs w:val="24"/>
        </w:rPr>
        <w:t xml:space="preserve"> Desencofrado y reparaciones</w:t>
      </w:r>
    </w:p>
    <w:p w14:paraId="0308010A"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Los encofrados serán retirados en la oportunidad y de manera tal que se asegure la estabilidad completa de la estructura.</w:t>
      </w:r>
    </w:p>
    <w:p w14:paraId="651C9DE5"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Los encofrados no podrán retirarse antes de cuarenta y ocho (48) horas en ningún caso.</w:t>
      </w:r>
    </w:p>
    <w:p w14:paraId="15E23C0E"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Las perforaciones producidas por los pernos de suje</w:t>
      </w:r>
      <w:r w:rsidRPr="00DE6995">
        <w:rPr>
          <w:rFonts w:ascii="Arial" w:hAnsi="Arial" w:cs="Arial"/>
          <w:spacing w:val="-2"/>
          <w:sz w:val="24"/>
          <w:szCs w:val="24"/>
        </w:rPr>
        <w:softHyphen/>
        <w:t>ción de los encofrados serán limpiadas completamente de todo material suelto o defectuoso y humedecido con agua, siendo rellenados luego completamente con mortero 1:2 cemento-arena. La superficie será alisada con una llana de madera. Esta reparación se ejecutará inmediatamente después de desencofrar, mantenida húmeda por siete (7) días, y se fundirá una membrana de curado aprobada por la Fiscalización.</w:t>
      </w:r>
    </w:p>
    <w:p w14:paraId="232691BF" w14:textId="77777777" w:rsidR="00837E06" w:rsidRPr="00DE6995" w:rsidRDefault="00837E06" w:rsidP="00DE6995">
      <w:pPr>
        <w:pStyle w:val="Textoindependiente2"/>
        <w:spacing w:after="0" w:line="240" w:lineRule="auto"/>
        <w:ind w:right="4"/>
        <w:contextualSpacing/>
        <w:rPr>
          <w:rFonts w:ascii="Arial" w:hAnsi="Arial" w:cs="Arial"/>
          <w:spacing w:val="-2"/>
          <w:sz w:val="24"/>
          <w:szCs w:val="24"/>
        </w:rPr>
      </w:pPr>
      <w:r w:rsidRPr="00DE6995">
        <w:rPr>
          <w:rFonts w:ascii="Arial" w:hAnsi="Arial" w:cs="Arial"/>
          <w:spacing w:val="-2"/>
          <w:sz w:val="24"/>
          <w:szCs w:val="24"/>
        </w:rPr>
        <w:t>Si después de retirados los encofrados se comprueba que cualquier parte de las estructuras de hormigón no corresponde a los alineamientos indicados en los planos, está desnivelada, presenta superficies defectuosas que contengan porosidades o se encuentre fractura</w:t>
      </w:r>
      <w:r w:rsidRPr="00DE6995">
        <w:rPr>
          <w:rFonts w:ascii="Arial" w:hAnsi="Arial" w:cs="Arial"/>
          <w:spacing w:val="-2"/>
          <w:sz w:val="24"/>
          <w:szCs w:val="24"/>
        </w:rPr>
        <w:softHyphen/>
        <w:t>das, la Fiscalización a su criterio ordenará su remoción o reparación a costo de El Contratista. En caso de reparación ésta no podrá ser efectuada sin previa autorización de la Fiscalización.</w:t>
      </w:r>
    </w:p>
    <w:p w14:paraId="19B209C1"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p>
    <w:p w14:paraId="5E2D01E2"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spacing w:val="-2"/>
          <w:sz w:val="24"/>
          <w:szCs w:val="24"/>
        </w:rPr>
        <w:t>Las reparaciones, en caso de ser ordenadas, serán realizadas dentro de las veinticuatro (24) horas al retiro de los encofrados y debe efectuarse de manera que se asegure un perfecto relleno de todo el sector.</w:t>
      </w:r>
    </w:p>
    <w:p w14:paraId="7FAE33F5"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p>
    <w:p w14:paraId="590C3DAE" w14:textId="77777777" w:rsidR="00837E06" w:rsidRPr="00DE6995" w:rsidRDefault="00837E06" w:rsidP="00DE6995">
      <w:pPr>
        <w:pStyle w:val="Prrafodelista"/>
        <w:numPr>
          <w:ilvl w:val="1"/>
          <w:numId w:val="51"/>
        </w:numPr>
        <w:tabs>
          <w:tab w:val="left" w:pos="-720"/>
        </w:tabs>
        <w:spacing w:line="240" w:lineRule="auto"/>
        <w:ind w:right="4"/>
        <w:rPr>
          <w:rFonts w:ascii="Arial" w:hAnsi="Arial" w:cs="Arial"/>
          <w:b/>
          <w:bCs/>
          <w:spacing w:val="-2"/>
          <w:sz w:val="24"/>
          <w:szCs w:val="24"/>
        </w:rPr>
      </w:pPr>
      <w:r w:rsidRPr="00DE6995">
        <w:rPr>
          <w:rFonts w:ascii="Arial" w:hAnsi="Arial" w:cs="Arial"/>
          <w:b/>
          <w:bCs/>
          <w:spacing w:val="-2"/>
          <w:sz w:val="24"/>
          <w:szCs w:val="24"/>
        </w:rPr>
        <w:lastRenderedPageBreak/>
        <w:t>Cuidado y curado</w:t>
      </w:r>
    </w:p>
    <w:p w14:paraId="45A729D5"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Tan pronto como las superficies expuestas del hormigón se hayan endurecido suficientemente para evitar daños por el curado, se aplicará un fino rocío de agua intermiten</w:t>
      </w:r>
      <w:r w:rsidRPr="00DE6995">
        <w:rPr>
          <w:rFonts w:ascii="Arial" w:hAnsi="Arial" w:cs="Arial"/>
          <w:spacing w:val="-2"/>
          <w:sz w:val="24"/>
          <w:szCs w:val="24"/>
        </w:rPr>
        <w:softHyphen/>
        <w:t>te, tanto como sea necesario para mantener dichas superficies continuamente húmedas por un período no menor a siete (7) días.</w:t>
      </w:r>
    </w:p>
    <w:p w14:paraId="38FCA041"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Donde indique la Fiscalización se curarán las superficies de hormigón con membrana impermeable que retenga la humedad. Esta membrana sellante cumplirá con la norma ASTM-C 309 y con las instrucciones del fabri</w:t>
      </w:r>
      <w:r w:rsidRPr="00DE6995">
        <w:rPr>
          <w:rFonts w:ascii="Arial" w:hAnsi="Arial" w:cs="Arial"/>
          <w:spacing w:val="-2"/>
          <w:sz w:val="24"/>
          <w:szCs w:val="24"/>
        </w:rPr>
        <w:softHyphen/>
        <w:t>cante.</w:t>
      </w:r>
    </w:p>
    <w:p w14:paraId="4E9CA937"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Durante y después del período de curado, el hormigón no debe estar sujeto a ninguna carga, vibración o abrasión indebidos.</w:t>
      </w:r>
    </w:p>
    <w:p w14:paraId="6B148762" w14:textId="77777777" w:rsidR="00837E06"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Se deben tomar medidas efectivas para evitar la entrada de agua de alguna fuente al hormigón fresco.</w:t>
      </w:r>
    </w:p>
    <w:p w14:paraId="37AADF6B" w14:textId="77777777" w:rsidR="00D65EA3" w:rsidRPr="00DE6995" w:rsidRDefault="00D65EA3" w:rsidP="00DE6995">
      <w:pPr>
        <w:tabs>
          <w:tab w:val="left" w:pos="-720"/>
        </w:tabs>
        <w:spacing w:line="240" w:lineRule="auto"/>
        <w:ind w:right="4"/>
        <w:rPr>
          <w:rFonts w:ascii="Arial" w:hAnsi="Arial" w:cs="Arial"/>
          <w:spacing w:val="-2"/>
          <w:sz w:val="24"/>
          <w:szCs w:val="24"/>
        </w:rPr>
      </w:pPr>
    </w:p>
    <w:p w14:paraId="0D9AA3BB" w14:textId="77777777" w:rsidR="00837E06" w:rsidRPr="00DE6995" w:rsidRDefault="00837E06" w:rsidP="00DE6995">
      <w:pPr>
        <w:pStyle w:val="Prrafodelista"/>
        <w:numPr>
          <w:ilvl w:val="1"/>
          <w:numId w:val="51"/>
        </w:numPr>
        <w:tabs>
          <w:tab w:val="left" w:pos="-720"/>
        </w:tabs>
        <w:spacing w:line="240" w:lineRule="auto"/>
        <w:ind w:right="4"/>
        <w:rPr>
          <w:rFonts w:ascii="Arial" w:hAnsi="Arial" w:cs="Arial"/>
          <w:b/>
          <w:bCs/>
          <w:spacing w:val="-2"/>
          <w:sz w:val="24"/>
          <w:szCs w:val="24"/>
        </w:rPr>
      </w:pPr>
      <w:r w:rsidRPr="00DE6995">
        <w:rPr>
          <w:rFonts w:ascii="Arial" w:hAnsi="Arial" w:cs="Arial"/>
          <w:b/>
          <w:bCs/>
          <w:spacing w:val="-2"/>
          <w:sz w:val="24"/>
          <w:szCs w:val="24"/>
        </w:rPr>
        <w:t>Juntas de construcción</w:t>
      </w:r>
    </w:p>
    <w:p w14:paraId="0087EA6B"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Se considerarán como juntas de construcción todas aquellas superficies de hormigón dejadas por razones de diseño, de construcción o de suspensiones inevita</w:t>
      </w:r>
      <w:r w:rsidRPr="00DE6995">
        <w:rPr>
          <w:rFonts w:ascii="Arial" w:hAnsi="Arial" w:cs="Arial"/>
          <w:spacing w:val="-2"/>
          <w:sz w:val="24"/>
          <w:szCs w:val="24"/>
        </w:rPr>
        <w:softHyphen/>
        <w:t>bles del hormigonado en las que el hormigón en sitio haya endurecido hasta el grado que al introducir el vibrador en el hormigón no pueda retirarse sin dejar huella.</w:t>
      </w:r>
    </w:p>
    <w:p w14:paraId="7938C829"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En general, no se permitirá el hormigonado con juntas de construcción, pero si por razones, fortuitas ajenas a la voluntad de El Contratista, es necesario realizarlas, su ubicación será aprobada por la Fiscalización.</w:t>
      </w:r>
    </w:p>
    <w:p w14:paraId="1263BD11"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Si por razones constructivas llegara a necesitarse que el hormigón se funda en dos capas, la junta debe quedar a una altura no inferior a 10 cm. del fondo del ángulo de anclaje. El empleo de juntas de construcción será aprobado por la Fiscalización.</w:t>
      </w:r>
    </w:p>
    <w:p w14:paraId="1758F10C"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En pilotes fundidos in situ, no se aceptarán por ningún concepto ni juntas de construcción ni uniones. En pilotes prefabricados las juntas y/o uniones diseñadas por El Contratista, serán aprobadas previamente por la Fiscalización, las cuales se implementarán en función a las características estructurales de los pilotes, a su longitud máxima y a la profundidad de apoyo de estos cimientos.</w:t>
      </w:r>
    </w:p>
    <w:p w14:paraId="4A2411DB"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En cimentaciones directas, las superficies de las juntas de construcción deben prepararse hasta eliminar la lechada superficial, con chorros de arena o picando con punzones de acero, después de lo cual se limpiarán con chorros de agua o de aire a presión hasta eliminar todo material suelto que pueda afectar la adherencia del hormigón en estado fresco.</w:t>
      </w:r>
    </w:p>
    <w:p w14:paraId="64CDD6BF"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Inmediatamente antes de colocar el hormigón, se colocará una capa de mortero</w:t>
      </w:r>
      <w:r w:rsidRPr="00DE6995">
        <w:rPr>
          <w:rFonts w:ascii="Arial" w:hAnsi="Arial" w:cs="Arial"/>
          <w:spacing w:val="-2"/>
          <w:sz w:val="24"/>
          <w:szCs w:val="24"/>
        </w:rPr>
        <w:softHyphen/>
        <w:t>, aproba</w:t>
      </w:r>
      <w:r w:rsidRPr="00DE6995">
        <w:rPr>
          <w:rFonts w:ascii="Arial" w:hAnsi="Arial" w:cs="Arial"/>
          <w:spacing w:val="-2"/>
          <w:sz w:val="24"/>
          <w:szCs w:val="24"/>
        </w:rPr>
        <w:softHyphen/>
        <w:t>do por la Fiscalización. Se verificará que este mortero se haya distri</w:t>
      </w:r>
      <w:r w:rsidRPr="00DE6995">
        <w:rPr>
          <w:rFonts w:ascii="Arial" w:hAnsi="Arial" w:cs="Arial"/>
          <w:spacing w:val="-2"/>
          <w:sz w:val="24"/>
          <w:szCs w:val="24"/>
        </w:rPr>
        <w:softHyphen/>
        <w:t>buido uniformemente y haya penetrado en todas las irregularidades de la superfi</w:t>
      </w:r>
      <w:r w:rsidRPr="00DE6995">
        <w:rPr>
          <w:rFonts w:ascii="Arial" w:hAnsi="Arial" w:cs="Arial"/>
          <w:spacing w:val="-2"/>
          <w:sz w:val="24"/>
          <w:szCs w:val="24"/>
        </w:rPr>
        <w:softHyphen/>
        <w:t>cie.</w:t>
      </w:r>
    </w:p>
    <w:p w14:paraId="47B45592" w14:textId="77777777" w:rsidR="00837E06" w:rsidRPr="00DE6995" w:rsidRDefault="00837E06" w:rsidP="00DE6995">
      <w:pPr>
        <w:pStyle w:val="Prrafodelista"/>
        <w:numPr>
          <w:ilvl w:val="1"/>
          <w:numId w:val="51"/>
        </w:numPr>
        <w:tabs>
          <w:tab w:val="left" w:pos="-720"/>
        </w:tabs>
        <w:spacing w:line="240" w:lineRule="auto"/>
        <w:ind w:right="4"/>
        <w:rPr>
          <w:rFonts w:ascii="Arial" w:hAnsi="Arial" w:cs="Arial"/>
          <w:b/>
          <w:bCs/>
          <w:spacing w:val="-2"/>
          <w:sz w:val="24"/>
          <w:szCs w:val="24"/>
        </w:rPr>
      </w:pPr>
      <w:r w:rsidRPr="00DE6995">
        <w:rPr>
          <w:rFonts w:ascii="Arial" w:hAnsi="Arial" w:cs="Arial"/>
          <w:b/>
          <w:bCs/>
          <w:spacing w:val="-2"/>
          <w:sz w:val="24"/>
          <w:szCs w:val="24"/>
        </w:rPr>
        <w:t>Pruebas de hormigones</w:t>
      </w:r>
    </w:p>
    <w:p w14:paraId="6C43A95D"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lastRenderedPageBreak/>
        <w:t>Los ensayos de los hormigones serán ejecutados por El Contratista bajo la supervisión de la Fiscalización, siendo obligación de El Contratista obtener, manipular, almacenar y transportar las muestras hasta los laboratorios previamente aprobados por la Fiscalización. Las muestras deben obtenerse cuando el hormigón está siendo colocado y se medirá por medio del cono de Abraham el asentamiento y otras propieda</w:t>
      </w:r>
      <w:r w:rsidRPr="00DE6995">
        <w:rPr>
          <w:rFonts w:ascii="Arial" w:hAnsi="Arial" w:cs="Arial"/>
          <w:spacing w:val="-2"/>
          <w:sz w:val="24"/>
          <w:szCs w:val="24"/>
        </w:rPr>
        <w:softHyphen/>
        <w:t>des que se requieran para verificar el cumplimiento de las especificaciones.</w:t>
      </w:r>
    </w:p>
    <w:p w14:paraId="7AC54121"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La toma de muestras y las pruebas de resistencia a la compresión simple se realizarán según las normas ASTM C-172 y C-873 y deben ser marcadas y curados de acuerdo a la Norma ASTM C-31.</w:t>
      </w:r>
    </w:p>
    <w:p w14:paraId="7C608200"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La muestra consistirá en seis (6) cilindros normales de 15 X 30 cm. (6" X 12"), que se tomarán de paradas seleccionadas del hormigón, incluyendo un cilindro del 25% final de la parada, a criterio de la Fiscalización. Se tomará una muestra por cada estructura o por grupos de cimentaciones y/o por lo menos cada 20 m³ de hormigón mezclado. En el caso de los pilotes, se tomará una muestra (6 probetas) para cada pilote. Además se tomará una muestra cuando haya cambios en los materiales y/o método de mezclado. En cada oportunidad que se tome una muestra debe efectuarse un ensayo con el cono de Abraham para medir el asenta</w:t>
      </w:r>
      <w:r w:rsidRPr="00DE6995">
        <w:rPr>
          <w:rFonts w:ascii="Arial" w:hAnsi="Arial" w:cs="Arial"/>
          <w:spacing w:val="-2"/>
          <w:sz w:val="24"/>
          <w:szCs w:val="24"/>
        </w:rPr>
        <w:softHyphen/>
        <w:t xml:space="preserve">miento del hormigón. </w:t>
      </w:r>
    </w:p>
    <w:p w14:paraId="1D683350"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Contratista debe proteger, almacenar y transportar los cilindros en cajas de curado adecuadas hasta que sean ensayados bajo la supervisión de la Fiscalización. Se probarán dos (2) cilindros a la edad de siete (7) días y tres (3) cilindros a la edad de veintiocho (28) días en un laboratorio aprobado por la Fiscalización quedando un cilindro como testigo. Se tomará el promedio de las resisten</w:t>
      </w:r>
      <w:r w:rsidRPr="00DE6995">
        <w:rPr>
          <w:rFonts w:ascii="Arial" w:hAnsi="Arial" w:cs="Arial"/>
          <w:spacing w:val="-2"/>
          <w:sz w:val="24"/>
          <w:szCs w:val="24"/>
        </w:rPr>
        <w:softHyphen/>
        <w:t>cias de tres cilindros, como el valor representativo de una prueba en particular. Dicho promedio de tres (3) pruebas consecutivas debe ser igual o mayor que la resistencia especificada y en ningún caso cual</w:t>
      </w:r>
      <w:r w:rsidRPr="00DE6995">
        <w:rPr>
          <w:rFonts w:ascii="Arial" w:hAnsi="Arial" w:cs="Arial"/>
          <w:spacing w:val="-2"/>
          <w:sz w:val="24"/>
          <w:szCs w:val="24"/>
        </w:rPr>
        <w:softHyphen/>
        <w:t>quiera de los cilindros probados debe tener una resistencia menor al 90% de la resistencia especifica</w:t>
      </w:r>
      <w:r w:rsidRPr="00DE6995">
        <w:rPr>
          <w:rFonts w:ascii="Arial" w:hAnsi="Arial" w:cs="Arial"/>
          <w:spacing w:val="-2"/>
          <w:sz w:val="24"/>
          <w:szCs w:val="24"/>
        </w:rPr>
        <w:softHyphen/>
        <w:t>da. En ningún caso el cilindro testigo será determinante en la definición de las características de resistencia y durabilidad del concreto, sus resultados serán evaluados por la Fiscalización, quien determinará, si es del caso, los ensayos complementarios para su aceptación.</w:t>
      </w:r>
    </w:p>
    <w:p w14:paraId="41853A89" w14:textId="77777777" w:rsidR="00837E06"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Contratista debe remitir para la aprobación por parte de la Fiscalización, los ensayos de laboratorio para los materiales que se propone utilizar, para los hormigones y morteros.</w:t>
      </w:r>
    </w:p>
    <w:p w14:paraId="2F2375A2" w14:textId="77777777" w:rsidR="00DB0A5D" w:rsidRPr="00DB0A5D" w:rsidRDefault="00DB0A5D" w:rsidP="00DB0A5D">
      <w:pPr>
        <w:spacing w:after="120" w:line="240" w:lineRule="auto"/>
        <w:rPr>
          <w:rFonts w:ascii="Arial" w:hAnsi="Arial" w:cs="Arial"/>
          <w:spacing w:val="-2"/>
          <w:sz w:val="24"/>
          <w:szCs w:val="24"/>
        </w:rPr>
      </w:pPr>
      <w:r w:rsidRPr="00DB0A5D">
        <w:rPr>
          <w:rFonts w:ascii="Arial" w:hAnsi="Arial" w:cs="Arial"/>
          <w:spacing w:val="-2"/>
          <w:sz w:val="24"/>
          <w:szCs w:val="24"/>
        </w:rPr>
        <w:t>Según los requerimientos que se indican en las dife</w:t>
      </w:r>
      <w:r w:rsidRPr="00DB0A5D">
        <w:rPr>
          <w:rFonts w:ascii="Arial" w:hAnsi="Arial" w:cs="Arial"/>
          <w:spacing w:val="-2"/>
          <w:sz w:val="24"/>
          <w:szCs w:val="24"/>
        </w:rPr>
        <w:softHyphen/>
        <w:t>rentes secciones correspondientes de estas Especifica</w:t>
      </w:r>
      <w:r w:rsidRPr="00DB0A5D">
        <w:rPr>
          <w:rFonts w:ascii="Arial" w:hAnsi="Arial" w:cs="Arial"/>
          <w:spacing w:val="-2"/>
          <w:sz w:val="24"/>
          <w:szCs w:val="24"/>
        </w:rPr>
        <w:softHyphen/>
        <w:t>ciones o en los planos, se diseñarán los siguientes tipos de hormigón:</w:t>
      </w:r>
    </w:p>
    <w:p w14:paraId="7E6495D9" w14:textId="77777777" w:rsidR="00DB0A5D" w:rsidRPr="00DB0A5D" w:rsidRDefault="00DB0A5D" w:rsidP="00DB0A5D">
      <w:pPr>
        <w:tabs>
          <w:tab w:val="left" w:pos="-720"/>
        </w:tabs>
        <w:spacing w:after="0" w:line="240" w:lineRule="auto"/>
        <w:rPr>
          <w:rFonts w:ascii="Arial" w:hAnsi="Arial" w:cs="Arial"/>
          <w:spacing w:val="-2"/>
          <w:sz w:val="24"/>
          <w:szCs w:val="24"/>
        </w:rPr>
      </w:pPr>
    </w:p>
    <w:p w14:paraId="73D5A967" w14:textId="77777777" w:rsidR="00DB0A5D" w:rsidRPr="00DB0A5D" w:rsidRDefault="00DB0A5D" w:rsidP="00DB0A5D">
      <w:pPr>
        <w:tabs>
          <w:tab w:val="left" w:pos="-720"/>
        </w:tabs>
        <w:spacing w:after="0" w:line="240" w:lineRule="auto"/>
        <w:rPr>
          <w:rFonts w:ascii="Arial" w:hAnsi="Arial" w:cs="Arial"/>
          <w:spacing w:val="-2"/>
          <w:sz w:val="24"/>
          <w:szCs w:val="24"/>
        </w:rPr>
      </w:pPr>
      <w:r w:rsidRPr="00DB0A5D">
        <w:rPr>
          <w:rFonts w:ascii="Arial" w:hAnsi="Arial" w:cs="Arial"/>
          <w:spacing w:val="-2"/>
          <w:sz w:val="24"/>
          <w:szCs w:val="24"/>
        </w:rPr>
        <w:tab/>
      </w:r>
      <w:r w:rsidRPr="00DB0A5D">
        <w:rPr>
          <w:rFonts w:ascii="Arial" w:hAnsi="Arial" w:cs="Arial"/>
          <w:spacing w:val="-2"/>
          <w:sz w:val="24"/>
          <w:szCs w:val="24"/>
        </w:rPr>
        <w:tab/>
        <w:t>Tipo de hormigón</w:t>
      </w:r>
      <w:r w:rsidRPr="00DB0A5D">
        <w:rPr>
          <w:rFonts w:ascii="Arial" w:hAnsi="Arial" w:cs="Arial"/>
          <w:spacing w:val="-2"/>
          <w:sz w:val="24"/>
          <w:szCs w:val="24"/>
        </w:rPr>
        <w:tab/>
      </w:r>
      <w:r w:rsidRPr="00DB0A5D">
        <w:rPr>
          <w:rFonts w:ascii="Arial" w:hAnsi="Arial" w:cs="Arial"/>
          <w:spacing w:val="-2"/>
          <w:sz w:val="24"/>
          <w:szCs w:val="24"/>
        </w:rPr>
        <w:tab/>
      </w:r>
      <w:r w:rsidRPr="00DB0A5D">
        <w:rPr>
          <w:rFonts w:ascii="Arial" w:hAnsi="Arial" w:cs="Arial"/>
          <w:spacing w:val="-2"/>
          <w:sz w:val="24"/>
          <w:szCs w:val="24"/>
        </w:rPr>
        <w:tab/>
        <w:t>Resistencia a los 28 días</w:t>
      </w:r>
    </w:p>
    <w:p w14:paraId="66D0D31F" w14:textId="77777777" w:rsidR="00DB0A5D" w:rsidRPr="00DB0A5D" w:rsidRDefault="00DB0A5D" w:rsidP="00DB0A5D">
      <w:pPr>
        <w:tabs>
          <w:tab w:val="left" w:pos="2466"/>
          <w:tab w:val="left" w:pos="6066"/>
        </w:tabs>
        <w:spacing w:after="0" w:line="240" w:lineRule="auto"/>
        <w:rPr>
          <w:rFonts w:ascii="Arial" w:hAnsi="Arial" w:cs="Arial"/>
          <w:spacing w:val="-2"/>
          <w:sz w:val="24"/>
          <w:szCs w:val="24"/>
        </w:rPr>
      </w:pPr>
    </w:p>
    <w:p w14:paraId="74402C18" w14:textId="77777777" w:rsidR="00DB0A5D" w:rsidRPr="00DB0A5D" w:rsidRDefault="00DB0A5D" w:rsidP="00DB0A5D">
      <w:pPr>
        <w:tabs>
          <w:tab w:val="left" w:pos="2466"/>
          <w:tab w:val="left" w:pos="6066"/>
        </w:tabs>
        <w:spacing w:after="0" w:line="240" w:lineRule="auto"/>
        <w:rPr>
          <w:rFonts w:ascii="Arial" w:hAnsi="Arial" w:cs="Arial"/>
          <w:spacing w:val="-2"/>
          <w:sz w:val="24"/>
          <w:szCs w:val="24"/>
          <w:lang w:val="en-US"/>
        </w:rPr>
      </w:pPr>
      <w:r w:rsidRPr="00DB0A5D">
        <w:rPr>
          <w:rFonts w:ascii="Arial" w:hAnsi="Arial" w:cs="Arial"/>
          <w:spacing w:val="-2"/>
          <w:sz w:val="24"/>
          <w:szCs w:val="24"/>
        </w:rPr>
        <w:tab/>
      </w:r>
      <w:r w:rsidRPr="00DB0A5D">
        <w:rPr>
          <w:rFonts w:ascii="Arial" w:hAnsi="Arial" w:cs="Arial"/>
          <w:spacing w:val="-2"/>
          <w:sz w:val="24"/>
          <w:szCs w:val="24"/>
          <w:lang w:val="en-US"/>
        </w:rPr>
        <w:t xml:space="preserve">A </w:t>
      </w:r>
      <w:r w:rsidRPr="00DB0A5D">
        <w:rPr>
          <w:rFonts w:ascii="Arial" w:hAnsi="Arial" w:cs="Arial"/>
          <w:spacing w:val="-2"/>
          <w:sz w:val="24"/>
          <w:szCs w:val="24"/>
          <w:lang w:val="en-US"/>
        </w:rPr>
        <w:tab/>
        <w:t>2</w:t>
      </w:r>
      <w:r>
        <w:rPr>
          <w:rFonts w:ascii="Arial" w:hAnsi="Arial" w:cs="Arial"/>
          <w:spacing w:val="-2"/>
          <w:sz w:val="24"/>
          <w:szCs w:val="24"/>
          <w:lang w:val="en-US"/>
        </w:rPr>
        <w:t>4</w:t>
      </w:r>
      <w:r w:rsidRPr="00DB0A5D">
        <w:rPr>
          <w:rFonts w:ascii="Arial" w:hAnsi="Arial" w:cs="Arial"/>
          <w:spacing w:val="-2"/>
          <w:sz w:val="24"/>
          <w:szCs w:val="24"/>
          <w:lang w:val="en-US"/>
        </w:rPr>
        <w:t>0 kg/cm2</w:t>
      </w:r>
    </w:p>
    <w:p w14:paraId="5CE87AC5" w14:textId="77777777" w:rsidR="00DB0A5D" w:rsidRPr="00DB0A5D" w:rsidRDefault="00DB0A5D" w:rsidP="00DB0A5D">
      <w:pPr>
        <w:tabs>
          <w:tab w:val="left" w:pos="2466"/>
          <w:tab w:val="left" w:pos="6066"/>
        </w:tabs>
        <w:spacing w:after="0" w:line="240" w:lineRule="auto"/>
        <w:rPr>
          <w:rFonts w:ascii="Arial" w:hAnsi="Arial" w:cs="Arial"/>
          <w:spacing w:val="-2"/>
          <w:sz w:val="24"/>
          <w:szCs w:val="24"/>
          <w:lang w:val="en-US"/>
        </w:rPr>
      </w:pPr>
      <w:r w:rsidRPr="00DB0A5D">
        <w:rPr>
          <w:rFonts w:ascii="Arial" w:hAnsi="Arial" w:cs="Arial"/>
          <w:spacing w:val="-2"/>
          <w:sz w:val="24"/>
          <w:szCs w:val="24"/>
          <w:lang w:val="en-US"/>
        </w:rPr>
        <w:tab/>
        <w:t xml:space="preserve">B </w:t>
      </w:r>
      <w:r w:rsidRPr="00DB0A5D">
        <w:rPr>
          <w:rFonts w:ascii="Arial" w:hAnsi="Arial" w:cs="Arial"/>
          <w:spacing w:val="-2"/>
          <w:sz w:val="24"/>
          <w:szCs w:val="24"/>
          <w:lang w:val="en-US"/>
        </w:rPr>
        <w:tab/>
      </w:r>
      <w:r>
        <w:rPr>
          <w:rFonts w:ascii="Arial" w:hAnsi="Arial" w:cs="Arial"/>
          <w:spacing w:val="-2"/>
          <w:sz w:val="24"/>
          <w:szCs w:val="24"/>
          <w:lang w:val="en-US"/>
        </w:rPr>
        <w:t>21</w:t>
      </w:r>
      <w:r w:rsidRPr="00DB0A5D">
        <w:rPr>
          <w:rFonts w:ascii="Arial" w:hAnsi="Arial" w:cs="Arial"/>
          <w:spacing w:val="-2"/>
          <w:sz w:val="24"/>
          <w:szCs w:val="24"/>
          <w:lang w:val="en-US"/>
        </w:rPr>
        <w:t>0 kg/cm2</w:t>
      </w:r>
    </w:p>
    <w:p w14:paraId="5DBAC0B0" w14:textId="77777777" w:rsidR="00DB0A5D" w:rsidRPr="00DB0A5D" w:rsidRDefault="00DB0A5D" w:rsidP="00DB0A5D">
      <w:pPr>
        <w:tabs>
          <w:tab w:val="left" w:pos="2466"/>
          <w:tab w:val="left" w:pos="6066"/>
        </w:tabs>
        <w:spacing w:after="0" w:line="240" w:lineRule="auto"/>
        <w:rPr>
          <w:rFonts w:ascii="Arial" w:hAnsi="Arial" w:cs="Arial"/>
          <w:spacing w:val="-2"/>
          <w:sz w:val="24"/>
          <w:szCs w:val="24"/>
          <w:lang w:val="en-US"/>
        </w:rPr>
      </w:pPr>
      <w:r w:rsidRPr="00DB0A5D">
        <w:rPr>
          <w:rFonts w:ascii="Arial" w:hAnsi="Arial" w:cs="Arial"/>
          <w:spacing w:val="-2"/>
          <w:sz w:val="24"/>
          <w:szCs w:val="24"/>
          <w:lang w:val="en-US"/>
        </w:rPr>
        <w:tab/>
        <w:t xml:space="preserve">C </w:t>
      </w:r>
      <w:r w:rsidRPr="00DB0A5D">
        <w:rPr>
          <w:rFonts w:ascii="Arial" w:hAnsi="Arial" w:cs="Arial"/>
          <w:spacing w:val="-2"/>
          <w:sz w:val="24"/>
          <w:szCs w:val="24"/>
          <w:lang w:val="en-US"/>
        </w:rPr>
        <w:tab/>
        <w:t>180 kg/cm2</w:t>
      </w:r>
    </w:p>
    <w:p w14:paraId="607F1A12" w14:textId="77777777" w:rsidR="00DB0A5D" w:rsidRPr="00DB0A5D" w:rsidRDefault="00DB0A5D" w:rsidP="00DB0A5D">
      <w:pPr>
        <w:tabs>
          <w:tab w:val="left" w:pos="2466"/>
          <w:tab w:val="left" w:pos="6066"/>
        </w:tabs>
        <w:spacing w:after="0" w:line="240" w:lineRule="auto"/>
        <w:rPr>
          <w:rFonts w:ascii="Arial" w:hAnsi="Arial" w:cs="Arial"/>
          <w:spacing w:val="-2"/>
          <w:sz w:val="24"/>
          <w:szCs w:val="24"/>
          <w:lang w:val="en-US"/>
        </w:rPr>
      </w:pPr>
      <w:r w:rsidRPr="00DB0A5D">
        <w:rPr>
          <w:rFonts w:ascii="Arial" w:hAnsi="Arial" w:cs="Arial"/>
          <w:spacing w:val="-2"/>
          <w:sz w:val="24"/>
          <w:szCs w:val="24"/>
          <w:lang w:val="en-US"/>
        </w:rPr>
        <w:tab/>
        <w:t xml:space="preserve">D </w:t>
      </w:r>
      <w:r w:rsidRPr="00DB0A5D">
        <w:rPr>
          <w:rFonts w:ascii="Arial" w:hAnsi="Arial" w:cs="Arial"/>
          <w:spacing w:val="-2"/>
          <w:sz w:val="24"/>
          <w:szCs w:val="24"/>
          <w:lang w:val="en-US"/>
        </w:rPr>
        <w:tab/>
        <w:t>140 kg/cm2</w:t>
      </w:r>
    </w:p>
    <w:p w14:paraId="0718013B" w14:textId="77777777" w:rsidR="00DB0A5D" w:rsidRPr="00DB0A5D" w:rsidRDefault="00DB0A5D" w:rsidP="00DB0A5D">
      <w:pPr>
        <w:tabs>
          <w:tab w:val="left" w:pos="2466"/>
          <w:tab w:val="left" w:pos="6066"/>
        </w:tabs>
        <w:spacing w:after="0" w:line="240" w:lineRule="auto"/>
        <w:rPr>
          <w:rFonts w:ascii="Arial" w:hAnsi="Arial" w:cs="Arial"/>
          <w:spacing w:val="-2"/>
          <w:sz w:val="24"/>
          <w:szCs w:val="24"/>
        </w:rPr>
      </w:pPr>
      <w:r>
        <w:rPr>
          <w:rFonts w:ascii="Arial" w:hAnsi="Arial" w:cs="Arial"/>
          <w:spacing w:val="-2"/>
          <w:sz w:val="24"/>
          <w:szCs w:val="24"/>
          <w:lang w:val="en-US"/>
        </w:rPr>
        <w:tab/>
      </w:r>
      <w:r w:rsidRPr="00DB0A5D">
        <w:rPr>
          <w:rFonts w:ascii="Arial" w:hAnsi="Arial" w:cs="Arial"/>
          <w:spacing w:val="-2"/>
          <w:sz w:val="24"/>
          <w:szCs w:val="24"/>
        </w:rPr>
        <w:t>E</w:t>
      </w:r>
      <w:r w:rsidRPr="00DB0A5D">
        <w:rPr>
          <w:rFonts w:ascii="Arial" w:hAnsi="Arial" w:cs="Arial"/>
          <w:spacing w:val="-2"/>
          <w:sz w:val="24"/>
          <w:szCs w:val="24"/>
        </w:rPr>
        <w:tab/>
        <w:t>Ciclópeo</w:t>
      </w:r>
    </w:p>
    <w:p w14:paraId="3EF3DBFF" w14:textId="77777777" w:rsidR="00DB0A5D" w:rsidRPr="00DB0A5D" w:rsidRDefault="00DB0A5D" w:rsidP="00DB0A5D">
      <w:pPr>
        <w:tabs>
          <w:tab w:val="left" w:pos="2466"/>
          <w:tab w:val="left" w:pos="6066"/>
        </w:tabs>
        <w:spacing w:after="0" w:line="240" w:lineRule="auto"/>
        <w:rPr>
          <w:rFonts w:ascii="Arial" w:hAnsi="Arial" w:cs="Arial"/>
          <w:spacing w:val="-2"/>
          <w:sz w:val="24"/>
          <w:szCs w:val="24"/>
        </w:rPr>
      </w:pPr>
      <w:r w:rsidRPr="00DB0A5D">
        <w:rPr>
          <w:rFonts w:ascii="Arial" w:hAnsi="Arial" w:cs="Arial"/>
          <w:spacing w:val="-2"/>
          <w:sz w:val="24"/>
          <w:szCs w:val="24"/>
        </w:rPr>
        <w:lastRenderedPageBreak/>
        <w:tab/>
      </w:r>
      <w:r>
        <w:rPr>
          <w:rFonts w:ascii="Arial" w:hAnsi="Arial" w:cs="Arial"/>
          <w:spacing w:val="-2"/>
          <w:sz w:val="24"/>
          <w:szCs w:val="24"/>
        </w:rPr>
        <w:t>F</w:t>
      </w:r>
      <w:r w:rsidRPr="00DB0A5D">
        <w:rPr>
          <w:rFonts w:ascii="Arial" w:hAnsi="Arial" w:cs="Arial"/>
          <w:spacing w:val="-2"/>
          <w:sz w:val="24"/>
          <w:szCs w:val="24"/>
        </w:rPr>
        <w:t xml:space="preserve"> </w:t>
      </w:r>
      <w:r w:rsidRPr="00DB0A5D">
        <w:rPr>
          <w:rFonts w:ascii="Arial" w:hAnsi="Arial" w:cs="Arial"/>
          <w:spacing w:val="-2"/>
          <w:sz w:val="24"/>
          <w:szCs w:val="24"/>
        </w:rPr>
        <w:tab/>
        <w:t>280 kg/cm2</w:t>
      </w:r>
    </w:p>
    <w:p w14:paraId="2C4B9BE1" w14:textId="77777777" w:rsidR="00DB0A5D" w:rsidRPr="00DB0A5D" w:rsidRDefault="00DB0A5D" w:rsidP="00DB0A5D">
      <w:pPr>
        <w:tabs>
          <w:tab w:val="left" w:pos="2466"/>
          <w:tab w:val="left" w:pos="6066"/>
        </w:tabs>
        <w:spacing w:after="0" w:line="240" w:lineRule="auto"/>
        <w:rPr>
          <w:rFonts w:ascii="Arial" w:hAnsi="Arial" w:cs="Arial"/>
          <w:spacing w:val="-2"/>
          <w:sz w:val="24"/>
          <w:szCs w:val="24"/>
        </w:rPr>
      </w:pPr>
      <w:r w:rsidRPr="00DB0A5D">
        <w:rPr>
          <w:rFonts w:ascii="Arial" w:hAnsi="Arial" w:cs="Arial"/>
          <w:spacing w:val="-2"/>
          <w:sz w:val="24"/>
          <w:szCs w:val="24"/>
        </w:rPr>
        <w:tab/>
      </w:r>
    </w:p>
    <w:p w14:paraId="6BA7E333" w14:textId="77777777" w:rsidR="00DB0A5D" w:rsidRPr="00DB0A5D" w:rsidRDefault="00DB0A5D" w:rsidP="00DB0A5D">
      <w:pPr>
        <w:tabs>
          <w:tab w:val="left" w:pos="2466"/>
          <w:tab w:val="left" w:pos="6066"/>
        </w:tabs>
        <w:spacing w:after="0" w:line="240" w:lineRule="auto"/>
        <w:rPr>
          <w:rFonts w:ascii="Arial" w:hAnsi="Arial" w:cs="Arial"/>
          <w:spacing w:val="-2"/>
          <w:sz w:val="24"/>
          <w:szCs w:val="24"/>
        </w:rPr>
      </w:pPr>
    </w:p>
    <w:p w14:paraId="22C3FAEA" w14:textId="77777777" w:rsidR="00DB0A5D" w:rsidRPr="00DB0A5D" w:rsidRDefault="00DB0A5D" w:rsidP="00DB0A5D">
      <w:pPr>
        <w:tabs>
          <w:tab w:val="left" w:pos="2466"/>
          <w:tab w:val="left" w:pos="6066"/>
        </w:tabs>
        <w:spacing w:after="0" w:line="240" w:lineRule="auto"/>
        <w:rPr>
          <w:rFonts w:ascii="Arial" w:hAnsi="Arial" w:cs="Arial"/>
          <w:spacing w:val="-2"/>
          <w:sz w:val="24"/>
          <w:szCs w:val="24"/>
        </w:rPr>
      </w:pPr>
      <w:r w:rsidRPr="00DB0A5D">
        <w:rPr>
          <w:rFonts w:ascii="Arial" w:hAnsi="Arial" w:cs="Arial"/>
          <w:spacing w:val="-2"/>
          <w:sz w:val="24"/>
          <w:szCs w:val="24"/>
        </w:rPr>
        <w:t>El hormigón ciclópeo es</w:t>
      </w:r>
      <w:r w:rsidRPr="00DB0A5D">
        <w:rPr>
          <w:rFonts w:ascii="Arial" w:hAnsi="Arial" w:cs="Arial"/>
          <w:spacing w:val="-2"/>
          <w:sz w:val="24"/>
          <w:szCs w:val="24"/>
        </w:rPr>
        <w:softHyphen/>
        <w:t>tará confor</w:t>
      </w:r>
      <w:r w:rsidRPr="00DB0A5D">
        <w:rPr>
          <w:rFonts w:ascii="Arial" w:hAnsi="Arial" w:cs="Arial"/>
          <w:spacing w:val="-2"/>
          <w:sz w:val="24"/>
          <w:szCs w:val="24"/>
        </w:rPr>
        <w:softHyphen/>
        <w:t>mado con un hormi</w:t>
      </w:r>
      <w:r w:rsidRPr="00DB0A5D">
        <w:rPr>
          <w:rFonts w:ascii="Arial" w:hAnsi="Arial" w:cs="Arial"/>
          <w:spacing w:val="-2"/>
          <w:sz w:val="24"/>
          <w:szCs w:val="24"/>
        </w:rPr>
        <w:softHyphen/>
        <w:t>gón tipo B y un 40% máximo de pie</w:t>
      </w:r>
      <w:r w:rsidRPr="00DB0A5D">
        <w:rPr>
          <w:rFonts w:ascii="Arial" w:hAnsi="Arial" w:cs="Arial"/>
          <w:spacing w:val="-2"/>
          <w:sz w:val="24"/>
          <w:szCs w:val="24"/>
        </w:rPr>
        <w:softHyphen/>
        <w:t xml:space="preserve">dra </w:t>
      </w:r>
      <w:proofErr w:type="spellStart"/>
      <w:r w:rsidRPr="00DB0A5D">
        <w:rPr>
          <w:rFonts w:ascii="Arial" w:hAnsi="Arial" w:cs="Arial"/>
          <w:spacing w:val="-2"/>
          <w:sz w:val="24"/>
          <w:szCs w:val="24"/>
        </w:rPr>
        <w:t>desplazante</w:t>
      </w:r>
      <w:proofErr w:type="spellEnd"/>
      <w:r w:rsidRPr="00DB0A5D">
        <w:rPr>
          <w:rFonts w:ascii="Arial" w:hAnsi="Arial" w:cs="Arial"/>
          <w:spacing w:val="-2"/>
          <w:sz w:val="24"/>
          <w:szCs w:val="24"/>
        </w:rPr>
        <w:t xml:space="preserve"> con un tamaño máximo de 15 cm.</w:t>
      </w:r>
    </w:p>
    <w:p w14:paraId="537D9F53" w14:textId="77777777" w:rsidR="00DB0A5D" w:rsidRPr="00DB0A5D" w:rsidRDefault="00DB0A5D" w:rsidP="00DE6995">
      <w:pPr>
        <w:tabs>
          <w:tab w:val="left" w:pos="-720"/>
        </w:tabs>
        <w:spacing w:line="240" w:lineRule="auto"/>
        <w:ind w:right="4"/>
        <w:rPr>
          <w:rFonts w:ascii="Arial" w:hAnsi="Arial" w:cs="Arial"/>
          <w:spacing w:val="-2"/>
          <w:sz w:val="24"/>
          <w:szCs w:val="24"/>
          <w:lang w:val="es-ES"/>
        </w:rPr>
      </w:pPr>
    </w:p>
    <w:p w14:paraId="15561576" w14:textId="77777777" w:rsidR="00837E06" w:rsidRPr="00DE6995" w:rsidRDefault="00837E06" w:rsidP="00DE6995">
      <w:pPr>
        <w:pStyle w:val="Textoindependiente2"/>
        <w:numPr>
          <w:ilvl w:val="0"/>
          <w:numId w:val="51"/>
        </w:numPr>
        <w:spacing w:after="0" w:line="240" w:lineRule="auto"/>
        <w:ind w:right="4"/>
        <w:contextualSpacing/>
        <w:rPr>
          <w:rFonts w:ascii="Arial" w:hAnsi="Arial" w:cs="Arial"/>
          <w:b/>
          <w:bCs/>
          <w:spacing w:val="-2"/>
          <w:sz w:val="24"/>
          <w:szCs w:val="24"/>
        </w:rPr>
      </w:pPr>
      <w:r w:rsidRPr="00DE6995">
        <w:rPr>
          <w:rFonts w:ascii="Arial" w:hAnsi="Arial" w:cs="Arial"/>
          <w:b/>
          <w:bCs/>
          <w:spacing w:val="-2"/>
          <w:sz w:val="24"/>
          <w:szCs w:val="24"/>
        </w:rPr>
        <w:t>ACERO DE REFUERZO</w:t>
      </w:r>
    </w:p>
    <w:p w14:paraId="22820F55" w14:textId="77777777" w:rsidR="00837E06" w:rsidRPr="00DE6995" w:rsidRDefault="00837E06" w:rsidP="00DE6995">
      <w:pPr>
        <w:pStyle w:val="Textoindependiente2"/>
        <w:spacing w:after="0" w:line="240" w:lineRule="auto"/>
        <w:ind w:left="360" w:right="4"/>
        <w:contextualSpacing/>
        <w:rPr>
          <w:rFonts w:ascii="Arial" w:hAnsi="Arial" w:cs="Arial"/>
          <w:spacing w:val="-2"/>
          <w:sz w:val="24"/>
          <w:szCs w:val="24"/>
        </w:rPr>
      </w:pPr>
    </w:p>
    <w:p w14:paraId="729303F2"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r w:rsidRPr="00DE6995">
        <w:rPr>
          <w:rFonts w:ascii="Arial" w:hAnsi="Arial" w:cs="Arial"/>
          <w:spacing w:val="-2"/>
          <w:sz w:val="24"/>
          <w:szCs w:val="24"/>
        </w:rPr>
        <w:t>Las varillas de refuerzo serán, de grado sesenta, de acuerdo a lo que se indique en los planos de construcción, y que cumplan los requerimientos de ASTM A-615 y A-305. El Contratista debe presentar los certifica</w:t>
      </w:r>
      <w:r w:rsidRPr="00DE6995">
        <w:rPr>
          <w:rFonts w:ascii="Arial" w:hAnsi="Arial" w:cs="Arial"/>
          <w:spacing w:val="-2"/>
          <w:sz w:val="24"/>
          <w:szCs w:val="24"/>
        </w:rPr>
        <w:softHyphen/>
        <w:t>dos de ensayos hechos en un laboratorio aprobado por la Fiscalización. Para el acero de refuerzo de producción nacional, se aceptarán Certificados de Control de Calidad emitidos por el fabricante con una antigüedad no mayor a quince (15) días.</w:t>
      </w:r>
    </w:p>
    <w:p w14:paraId="0D0B537A" w14:textId="77777777" w:rsidR="00837E06" w:rsidRPr="00DE6995" w:rsidRDefault="00837E06" w:rsidP="00DE6995">
      <w:pPr>
        <w:tabs>
          <w:tab w:val="left" w:pos="-720"/>
        </w:tabs>
        <w:spacing w:after="0" w:line="240" w:lineRule="auto"/>
        <w:ind w:right="4"/>
        <w:contextualSpacing/>
        <w:rPr>
          <w:rFonts w:ascii="Arial" w:hAnsi="Arial" w:cs="Arial"/>
          <w:spacing w:val="-2"/>
          <w:sz w:val="24"/>
          <w:szCs w:val="24"/>
        </w:rPr>
      </w:pPr>
    </w:p>
    <w:p w14:paraId="068E2CD7" w14:textId="77777777" w:rsidR="00837E06" w:rsidRPr="00DE6995" w:rsidRDefault="00837E06" w:rsidP="00DE6995">
      <w:pPr>
        <w:pStyle w:val="Textoindependiente2"/>
        <w:spacing w:line="240" w:lineRule="auto"/>
        <w:ind w:right="4"/>
        <w:rPr>
          <w:rFonts w:ascii="Arial" w:hAnsi="Arial" w:cs="Arial"/>
          <w:spacing w:val="-2"/>
          <w:sz w:val="24"/>
          <w:szCs w:val="24"/>
        </w:rPr>
      </w:pPr>
      <w:r w:rsidRPr="00DE6995">
        <w:rPr>
          <w:rFonts w:ascii="Arial" w:hAnsi="Arial" w:cs="Arial"/>
          <w:spacing w:val="-2"/>
          <w:sz w:val="24"/>
          <w:szCs w:val="24"/>
        </w:rPr>
        <w:t>La Fiscalización podrá tomar muestras de la existencia en obra de las varillas de acero de refuerzo que se pretenda utilizar en la fabricación de hormigón armado y someterlos a ensayos para determinar su esfuerzo de rotura y el límite de fluencia, para su aprobación.</w:t>
      </w:r>
    </w:p>
    <w:p w14:paraId="175AEC74"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refuerzo de malla de alambre electro soldado, cumplirá los requerimientos de ASTM A 185.</w:t>
      </w:r>
    </w:p>
    <w:p w14:paraId="162DE866"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acero de refuerzo debe ser limpio y libre de óxido suelto, lechada de cemento, imperfecciones, rajaduras, excesivas costras de laminado, pintura, aceite, grasa y más materiales indeseables, que reduzcan la adheren</w:t>
      </w:r>
      <w:r w:rsidRPr="00DE6995">
        <w:rPr>
          <w:rFonts w:ascii="Arial" w:hAnsi="Arial" w:cs="Arial"/>
          <w:spacing w:val="-2"/>
          <w:sz w:val="24"/>
          <w:szCs w:val="24"/>
        </w:rPr>
        <w:softHyphen/>
        <w:t>cia con el hormigón.</w:t>
      </w:r>
    </w:p>
    <w:p w14:paraId="7A3944C1"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acero de refuerzo para hormigón se debe almacenar ordenándolo en lotes separados por diámetro y longitud y se evitará que quede en contacto directo con el suelo.</w:t>
      </w:r>
    </w:p>
    <w:p w14:paraId="020F86B2"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Las varillas de acero de refuerzo se cortarán y doblarán en frío de acuerdo a las dimensiones y radios de curvatura indicadas en los planos y planillas de hierro aprobadas por la Fiscalización y no se permitirá enderezar y volver a doblar. No se utilizarán varillas que tengan torceduras o dobladuras que no aparezcan en los planos.</w:t>
      </w:r>
    </w:p>
    <w:p w14:paraId="28AF0167"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acero de refuerzo debe ser colocado estrictamente en las posiciones indicadas en los planos. Todas las intersecciones se fijarán mediante amarras con alambre de galvanizado recocido de calibre 16 y no se permiti</w:t>
      </w:r>
      <w:r w:rsidRPr="00DE6995">
        <w:rPr>
          <w:rFonts w:ascii="Arial" w:hAnsi="Arial" w:cs="Arial"/>
          <w:spacing w:val="-2"/>
          <w:sz w:val="24"/>
          <w:szCs w:val="24"/>
        </w:rPr>
        <w:softHyphen/>
        <w:t xml:space="preserve">rán puntos de soldadura en remplazo de las amarras, excepto cuando la Fiscalización autorice el uso de mallas prefabricadas. Los empalmes de las varillas se harán usando un traslape de acuerdo a la </w:t>
      </w:r>
      <w:r w:rsidRPr="00DE6995">
        <w:rPr>
          <w:rFonts w:ascii="Arial" w:hAnsi="Arial" w:cs="Arial"/>
          <w:b/>
          <w:spacing w:val="-2"/>
          <w:sz w:val="24"/>
          <w:szCs w:val="24"/>
        </w:rPr>
        <w:t>norma ACI-318</w:t>
      </w:r>
      <w:r w:rsidRPr="00DE6995">
        <w:rPr>
          <w:rFonts w:ascii="Arial" w:hAnsi="Arial" w:cs="Arial"/>
          <w:spacing w:val="-2"/>
          <w:sz w:val="24"/>
          <w:szCs w:val="24"/>
        </w:rPr>
        <w:t xml:space="preserve">. </w:t>
      </w:r>
    </w:p>
    <w:p w14:paraId="5CD5A2BC"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Para conseguir el espaciamiento entre varillas adya</w:t>
      </w:r>
      <w:r w:rsidRPr="00DE6995">
        <w:rPr>
          <w:rFonts w:ascii="Arial" w:hAnsi="Arial" w:cs="Arial"/>
          <w:spacing w:val="-2"/>
          <w:sz w:val="24"/>
          <w:szCs w:val="24"/>
        </w:rPr>
        <w:softHyphen/>
        <w:t>centes y entre las varillas y el encofrado, se puede usar espaciadores de hormigón fabricados con mortero de relación cemento-arena 1:3 u otros aprobados por la Fiscalización.</w:t>
      </w:r>
    </w:p>
    <w:p w14:paraId="0AD100BC"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No se permitirá el asentamiento de las varillas en capas de hormigón fresco y el ajuste de las varillas durante la colocación del hormigón.</w:t>
      </w:r>
    </w:p>
    <w:p w14:paraId="0F15D822"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lastRenderedPageBreak/>
        <w:t xml:space="preserve">Todos los extremos libres de las armaduras se deben amarrar firmemente a un </w:t>
      </w:r>
      <w:proofErr w:type="spellStart"/>
      <w:r w:rsidRPr="00DE6995">
        <w:rPr>
          <w:rFonts w:ascii="Arial" w:hAnsi="Arial" w:cs="Arial"/>
          <w:spacing w:val="-2"/>
          <w:sz w:val="24"/>
          <w:szCs w:val="24"/>
        </w:rPr>
        <w:t>atiesador</w:t>
      </w:r>
      <w:proofErr w:type="spellEnd"/>
      <w:r w:rsidRPr="00DE6995">
        <w:rPr>
          <w:rFonts w:ascii="Arial" w:hAnsi="Arial" w:cs="Arial"/>
          <w:spacing w:val="-2"/>
          <w:sz w:val="24"/>
          <w:szCs w:val="24"/>
        </w:rPr>
        <w:t xml:space="preserve"> adecuado, para evitar movimientos perjudiciales durante el hormigonado.</w:t>
      </w:r>
    </w:p>
    <w:p w14:paraId="54114DCB"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La Fiscalización realizará una inspección final de cada armadura, antes de iniciar el hormigonado y verificará que el acero de refuerzo se haya instalado de acuerdo a los planos vigentes aprobados para la construcción y esté limpio de óxido suelto, aceite, mortero seco o cualquier otra sustancia que perjudi</w:t>
      </w:r>
      <w:r w:rsidRPr="00DE6995">
        <w:rPr>
          <w:rFonts w:ascii="Arial" w:hAnsi="Arial" w:cs="Arial"/>
          <w:spacing w:val="-2"/>
          <w:sz w:val="24"/>
          <w:szCs w:val="24"/>
        </w:rPr>
        <w:softHyphen/>
        <w:t>que la adherencia. El Contratista no podrá iniciar el hormigonado sin haber recibido la aceptación escrita por parte de la Fiscalización.</w:t>
      </w:r>
    </w:p>
    <w:p w14:paraId="36E23C7D" w14:textId="77777777" w:rsidR="00837E06"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Durante la colocación del hormigón el mortero fresco que salpique a las armaduras y se haya resecado deberá ser eliminado antes que quede incorporado al hormigón.</w:t>
      </w:r>
    </w:p>
    <w:p w14:paraId="3149D6BA" w14:textId="77777777" w:rsidR="00D65EA3" w:rsidRDefault="00D65EA3" w:rsidP="00DE6995">
      <w:pPr>
        <w:tabs>
          <w:tab w:val="left" w:pos="-720"/>
        </w:tabs>
        <w:spacing w:line="240" w:lineRule="auto"/>
        <w:ind w:right="4"/>
        <w:rPr>
          <w:rFonts w:ascii="Arial" w:hAnsi="Arial" w:cs="Arial"/>
          <w:spacing w:val="-2"/>
          <w:sz w:val="24"/>
          <w:szCs w:val="24"/>
        </w:rPr>
      </w:pPr>
    </w:p>
    <w:p w14:paraId="78BF62A7" w14:textId="77777777" w:rsidR="00D65EA3" w:rsidRDefault="00D65EA3" w:rsidP="00DE6995">
      <w:pPr>
        <w:tabs>
          <w:tab w:val="left" w:pos="-720"/>
        </w:tabs>
        <w:spacing w:line="240" w:lineRule="auto"/>
        <w:ind w:right="4"/>
        <w:rPr>
          <w:rFonts w:ascii="Arial" w:hAnsi="Arial" w:cs="Arial"/>
          <w:spacing w:val="-2"/>
          <w:sz w:val="24"/>
          <w:szCs w:val="24"/>
        </w:rPr>
      </w:pPr>
    </w:p>
    <w:p w14:paraId="61388CA3" w14:textId="77777777" w:rsidR="00D65EA3" w:rsidRPr="00DE6995" w:rsidRDefault="00D65EA3" w:rsidP="00DE6995">
      <w:pPr>
        <w:tabs>
          <w:tab w:val="left" w:pos="-720"/>
        </w:tabs>
        <w:spacing w:line="240" w:lineRule="auto"/>
        <w:ind w:right="4"/>
        <w:rPr>
          <w:rFonts w:ascii="Arial" w:hAnsi="Arial" w:cs="Arial"/>
          <w:spacing w:val="-2"/>
          <w:sz w:val="24"/>
          <w:szCs w:val="24"/>
        </w:rPr>
      </w:pPr>
    </w:p>
    <w:p w14:paraId="203755CA" w14:textId="77777777" w:rsidR="00837E06" w:rsidRPr="00DE6995" w:rsidRDefault="00837E06" w:rsidP="00DE6995">
      <w:pPr>
        <w:tabs>
          <w:tab w:val="left" w:pos="-720"/>
        </w:tabs>
        <w:spacing w:line="240" w:lineRule="auto"/>
        <w:ind w:right="4"/>
        <w:rPr>
          <w:rFonts w:ascii="Arial" w:hAnsi="Arial" w:cs="Arial"/>
          <w:b/>
          <w:spacing w:val="-2"/>
          <w:sz w:val="24"/>
          <w:szCs w:val="24"/>
        </w:rPr>
      </w:pPr>
      <w:r w:rsidRPr="00DE6995">
        <w:rPr>
          <w:rFonts w:ascii="Arial" w:hAnsi="Arial" w:cs="Arial"/>
          <w:b/>
          <w:spacing w:val="-2"/>
          <w:sz w:val="24"/>
          <w:szCs w:val="24"/>
        </w:rPr>
        <w:t>9.</w:t>
      </w:r>
      <w:r w:rsidRPr="00DE6995">
        <w:rPr>
          <w:rFonts w:ascii="Arial" w:hAnsi="Arial" w:cs="Arial"/>
          <w:b/>
          <w:spacing w:val="-2"/>
          <w:sz w:val="24"/>
          <w:szCs w:val="24"/>
        </w:rPr>
        <w:tab/>
      </w:r>
      <w:r w:rsidRPr="00DE6995">
        <w:rPr>
          <w:rFonts w:ascii="Arial" w:hAnsi="Arial" w:cs="Arial"/>
          <w:b/>
          <w:bCs/>
          <w:spacing w:val="-2"/>
          <w:sz w:val="24"/>
          <w:szCs w:val="24"/>
        </w:rPr>
        <w:t>INSTALACION DE PUESTAS A TIERRA EN LAS TORRES</w:t>
      </w:r>
      <w:r w:rsidRPr="00DE6995">
        <w:rPr>
          <w:rFonts w:ascii="Arial" w:hAnsi="Arial" w:cs="Arial"/>
          <w:b/>
          <w:spacing w:val="-2"/>
          <w:sz w:val="24"/>
          <w:szCs w:val="24"/>
        </w:rPr>
        <w:t xml:space="preserve"> </w:t>
      </w:r>
    </w:p>
    <w:p w14:paraId="05E2D9B6" w14:textId="77777777" w:rsidR="00837E06" w:rsidRPr="00DE6995" w:rsidRDefault="00837E06" w:rsidP="00DE6995">
      <w:pPr>
        <w:tabs>
          <w:tab w:val="left" w:pos="-720"/>
        </w:tabs>
        <w:spacing w:line="240" w:lineRule="auto"/>
        <w:ind w:right="4"/>
        <w:rPr>
          <w:rFonts w:ascii="Arial" w:hAnsi="Arial" w:cs="Arial"/>
          <w:b/>
          <w:bCs/>
          <w:spacing w:val="-2"/>
          <w:sz w:val="24"/>
          <w:szCs w:val="24"/>
        </w:rPr>
      </w:pPr>
      <w:r w:rsidRPr="00DE6995">
        <w:rPr>
          <w:rFonts w:ascii="Arial" w:hAnsi="Arial" w:cs="Arial"/>
          <w:b/>
          <w:bCs/>
          <w:spacing w:val="-2"/>
          <w:sz w:val="24"/>
          <w:szCs w:val="24"/>
        </w:rPr>
        <w:t>9.1</w:t>
      </w:r>
      <w:r w:rsidRPr="00DE6995">
        <w:rPr>
          <w:rFonts w:ascii="Arial" w:hAnsi="Arial" w:cs="Arial"/>
          <w:b/>
          <w:bCs/>
          <w:spacing w:val="-2"/>
          <w:sz w:val="24"/>
          <w:szCs w:val="24"/>
        </w:rPr>
        <w:tab/>
        <w:t>Generalidades</w:t>
      </w:r>
    </w:p>
    <w:p w14:paraId="6AC6DEDA"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Contratista debe proveer todos los materiales requeridos y aprobados por la Fiscalización  además de toda la mano de obra para instalar los sistemas de puesta a tierra.</w:t>
      </w:r>
    </w:p>
    <w:p w14:paraId="6A6032D3"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Contratista debe proveer toda la mano de obra, transporte y materiales para medir la resistividad en el sitio de cada estructura, para medir la resistencia a tierra en los cimientos de las estructuras y en la instalación de los sistemas de puesta a tierra. Este trabajo lo realizará en conjunto con la Fiscalización.</w:t>
      </w:r>
    </w:p>
    <w:p w14:paraId="078ABC92"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Los planos de los tipos de puesta a tierra, serán suministrados por CELEC EP – TRANSELECTRIC.</w:t>
      </w:r>
    </w:p>
    <w:p w14:paraId="7070E070" w14:textId="77777777" w:rsidR="00342963"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tapado de las zanjas luego de la instalación del sistema de tierra, será de tal manera que la superficie del terreno quede en la zona de trabajo en condiciones similares a su estado original, rellenado y compactado con pisón para evitar socavaciones o asentamientos. Caso contrario, El Contratista deberá realizar las reparaciones del relleno compactado a su costo.</w:t>
      </w:r>
    </w:p>
    <w:p w14:paraId="355F19C1" w14:textId="77777777" w:rsidR="00837E06" w:rsidRPr="00DE6995" w:rsidRDefault="00837E06" w:rsidP="00DE6995">
      <w:pPr>
        <w:tabs>
          <w:tab w:val="left" w:pos="-720"/>
        </w:tabs>
        <w:spacing w:line="240" w:lineRule="auto"/>
        <w:ind w:right="4"/>
        <w:rPr>
          <w:rFonts w:ascii="Arial" w:hAnsi="Arial" w:cs="Arial"/>
          <w:b/>
          <w:spacing w:val="-2"/>
          <w:sz w:val="24"/>
          <w:szCs w:val="24"/>
        </w:rPr>
      </w:pPr>
      <w:r w:rsidRPr="00DE6995">
        <w:rPr>
          <w:rFonts w:ascii="Arial" w:hAnsi="Arial" w:cs="Arial"/>
          <w:b/>
          <w:spacing w:val="-2"/>
          <w:sz w:val="24"/>
          <w:szCs w:val="24"/>
        </w:rPr>
        <w:t>9.2</w:t>
      </w:r>
      <w:r w:rsidRPr="00DE6995">
        <w:rPr>
          <w:rFonts w:ascii="Arial" w:hAnsi="Arial" w:cs="Arial"/>
          <w:b/>
          <w:spacing w:val="-2"/>
          <w:sz w:val="24"/>
          <w:szCs w:val="24"/>
        </w:rPr>
        <w:tab/>
        <w:t>Medida de la resistividad del terreno</w:t>
      </w:r>
    </w:p>
    <w:p w14:paraId="1C6BDEB4"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Las medidas de resistividad del terreno serán efectuadas por El Contratista, para luego de ser presentados a la Fiscalización, se procederá a entregar el diseño a aplicarse en cada una de las torres.</w:t>
      </w:r>
    </w:p>
    <w:p w14:paraId="714B4DD8"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La puesta a tierra a instalarse y sus materiales, deberá corresponder al tipo previsto en el diseño, sin embargo, de haberse introducido algún error en la medida de resistividad inicial, solo se puede modificar la instalación primera con aprobación de la Fiscalización.</w:t>
      </w:r>
    </w:p>
    <w:p w14:paraId="70F648FC" w14:textId="77777777" w:rsidR="00837E06" w:rsidRPr="00DE6995" w:rsidRDefault="00837E06" w:rsidP="00DE6995">
      <w:pPr>
        <w:tabs>
          <w:tab w:val="left" w:pos="-720"/>
        </w:tabs>
        <w:spacing w:line="240" w:lineRule="auto"/>
        <w:ind w:right="4"/>
        <w:rPr>
          <w:rFonts w:ascii="Arial" w:hAnsi="Arial" w:cs="Arial"/>
          <w:b/>
          <w:spacing w:val="-2"/>
          <w:sz w:val="24"/>
          <w:szCs w:val="24"/>
        </w:rPr>
      </w:pPr>
      <w:r w:rsidRPr="00DE6995">
        <w:rPr>
          <w:rFonts w:ascii="Arial" w:hAnsi="Arial" w:cs="Arial"/>
          <w:b/>
          <w:spacing w:val="-2"/>
          <w:sz w:val="24"/>
          <w:szCs w:val="24"/>
        </w:rPr>
        <w:lastRenderedPageBreak/>
        <w:t>9.3</w:t>
      </w:r>
      <w:r w:rsidRPr="00DE6995">
        <w:rPr>
          <w:rFonts w:ascii="Arial" w:hAnsi="Arial" w:cs="Arial"/>
          <w:b/>
          <w:spacing w:val="-2"/>
          <w:sz w:val="24"/>
          <w:szCs w:val="24"/>
        </w:rPr>
        <w:tab/>
        <w:t>Medida de resistencia</w:t>
      </w:r>
      <w:r w:rsidRPr="00DE6995">
        <w:rPr>
          <w:rFonts w:ascii="Arial" w:hAnsi="Arial" w:cs="Arial"/>
          <w:b/>
          <w:spacing w:val="-2"/>
          <w:sz w:val="24"/>
          <w:szCs w:val="24"/>
        </w:rPr>
        <w:tab/>
      </w:r>
    </w:p>
    <w:p w14:paraId="335ACC95"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Esta actividad se realizará únicamente en los sitios en que se instalen las estructuras, una vez terminada la erección de cada estructura,</w:t>
      </w:r>
      <w:r w:rsidRPr="00DE6995">
        <w:rPr>
          <w:rFonts w:ascii="Arial" w:hAnsi="Arial" w:cs="Arial"/>
          <w:b/>
          <w:spacing w:val="-2"/>
          <w:sz w:val="24"/>
          <w:szCs w:val="24"/>
        </w:rPr>
        <w:t xml:space="preserve"> </w:t>
      </w:r>
      <w:r w:rsidRPr="00DE6995">
        <w:rPr>
          <w:rFonts w:ascii="Arial" w:hAnsi="Arial" w:cs="Arial"/>
          <w:spacing w:val="-2"/>
          <w:sz w:val="24"/>
          <w:szCs w:val="24"/>
        </w:rPr>
        <w:t xml:space="preserve">la Fiscalización con El Contratista medirán la resistencia a tierra de las estructuras. El método de medida debe ser aprobado por la Fiscalización. </w:t>
      </w:r>
    </w:p>
    <w:p w14:paraId="3D672C4C"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Contratista debe presentar a la Fiscalización el registro de todas las mediciones de resistencia a tierra que haya efectuado. Si en las mediciones efectuadas se obtienen valores de resistencia mayores a 10 ohmios en época seca para alturas mayores a 1000 metros sobre nivel del mar y 5 ohmios en época seca para alturas menores a 1000 metros sobre el nivel del mar, se instalarán conexiones a tierra adicionales para bajar la resistencia a tierra, de tal forma que se obtenga ese valor como resistencia máxima.</w:t>
      </w:r>
    </w:p>
    <w:p w14:paraId="3A1B33FB"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La instalación de conexiones a tierra adicionales debe estar terminada antes de los quince (15) días siguientes a la fecha de las mediciones.</w:t>
      </w:r>
    </w:p>
    <w:p w14:paraId="40A5EBE4"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Después de terminada cada instalación adicional de puesta a tierra, la Fiscalización y El Contratista, efectuarán mediciones de comprobación de la resistencia a tierra. En casos excepcionales cuando no pueda alcanzarse los límites de resistencia a tierra deseados, El Contratista previa autorización de la Fiscalización, recurrirá al empleo de rellenos de sustitución especiales en el suelo para lograr el objetivo.</w:t>
      </w:r>
    </w:p>
    <w:p w14:paraId="38575D26"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Cada estructura debe tener al menos 2 conexiones a 2 varillas de puesta a tierra en forma diagonal.</w:t>
      </w:r>
    </w:p>
    <w:p w14:paraId="0A9D540C" w14:textId="77777777" w:rsidR="00837E06" w:rsidRPr="00DE6995" w:rsidRDefault="00837E06" w:rsidP="00DE6995">
      <w:pPr>
        <w:tabs>
          <w:tab w:val="left" w:pos="-720"/>
        </w:tabs>
        <w:spacing w:line="240" w:lineRule="auto"/>
        <w:ind w:right="4"/>
        <w:rPr>
          <w:rFonts w:ascii="Arial" w:hAnsi="Arial" w:cs="Arial"/>
          <w:b/>
          <w:bCs/>
          <w:spacing w:val="-2"/>
          <w:sz w:val="24"/>
          <w:szCs w:val="24"/>
        </w:rPr>
      </w:pPr>
      <w:r w:rsidRPr="00DE6995">
        <w:rPr>
          <w:rFonts w:ascii="Arial" w:hAnsi="Arial" w:cs="Arial"/>
          <w:b/>
          <w:bCs/>
          <w:spacing w:val="-2"/>
          <w:sz w:val="24"/>
          <w:szCs w:val="24"/>
        </w:rPr>
        <w:t>9.4</w:t>
      </w:r>
      <w:r w:rsidRPr="00DE6995">
        <w:rPr>
          <w:rFonts w:ascii="Arial" w:hAnsi="Arial" w:cs="Arial"/>
          <w:b/>
          <w:bCs/>
          <w:spacing w:val="-2"/>
          <w:sz w:val="24"/>
          <w:szCs w:val="24"/>
        </w:rPr>
        <w:tab/>
        <w:t xml:space="preserve">Contrapesos </w:t>
      </w:r>
    </w:p>
    <w:p w14:paraId="50AE10A6" w14:textId="77777777" w:rsidR="00837E06" w:rsidRPr="00DE6995" w:rsidRDefault="00837E06" w:rsidP="00DE6995">
      <w:pPr>
        <w:tabs>
          <w:tab w:val="left" w:pos="-720"/>
        </w:tabs>
        <w:spacing w:line="240" w:lineRule="auto"/>
        <w:ind w:right="4"/>
        <w:rPr>
          <w:rFonts w:ascii="Arial" w:hAnsi="Arial" w:cs="Arial"/>
          <w:b/>
          <w:bCs/>
          <w:spacing w:val="-2"/>
          <w:sz w:val="24"/>
          <w:szCs w:val="24"/>
        </w:rPr>
      </w:pPr>
      <w:r w:rsidRPr="00DE6995">
        <w:rPr>
          <w:rFonts w:ascii="Arial" w:hAnsi="Arial" w:cs="Arial"/>
          <w:spacing w:val="-2"/>
          <w:sz w:val="24"/>
          <w:szCs w:val="24"/>
        </w:rPr>
        <w:t>En suelos de alta resistividad se recurre al empleo de contrapesos para obtener el valor de resistencia especificado.</w:t>
      </w:r>
    </w:p>
    <w:p w14:paraId="40C1844D"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Los contrapesos deben instalarse en lo posible dentro de la zona de derecho de vía. La dirección de los contrapesos podrá modificarse hasta en 15 ° o volverse atrás para esquivar obstrucciones, con tal de que el radio de volteo no sea inferior a 25 cm. y no queden a menos de 6m de sí mismo y de cualquier parte de la torre. Todos los contrapesos deben quedar enterrados 50 cm. o más por debajo de la superficie natural del terreno cuando se traten de cultivos. En caso de terrenos rocosos, la Fiscalización determinará la profundidad para el contrapeso. </w:t>
      </w:r>
    </w:p>
    <w:p w14:paraId="5AFD4933"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Contratista debe efectuar la excavación y el relleno compactado para el contrapeso, y conectar el contrapeso a las estructuras.</w:t>
      </w:r>
    </w:p>
    <w:p w14:paraId="41EE1174" w14:textId="77777777" w:rsidR="00837E06" w:rsidRPr="00DE6995" w:rsidRDefault="00837E06" w:rsidP="00DE6995">
      <w:pPr>
        <w:tabs>
          <w:tab w:val="left" w:pos="-720"/>
        </w:tabs>
        <w:spacing w:line="240" w:lineRule="auto"/>
        <w:ind w:right="4"/>
        <w:rPr>
          <w:rFonts w:ascii="Arial" w:hAnsi="Arial" w:cs="Arial"/>
          <w:b/>
          <w:bCs/>
          <w:spacing w:val="-2"/>
          <w:sz w:val="24"/>
          <w:szCs w:val="24"/>
        </w:rPr>
      </w:pPr>
      <w:r w:rsidRPr="00DE6995">
        <w:rPr>
          <w:rFonts w:ascii="Arial" w:hAnsi="Arial" w:cs="Arial"/>
          <w:b/>
          <w:bCs/>
          <w:spacing w:val="-2"/>
          <w:sz w:val="24"/>
          <w:szCs w:val="24"/>
        </w:rPr>
        <w:t>9.5</w:t>
      </w:r>
      <w:r w:rsidRPr="00DE6995">
        <w:rPr>
          <w:rFonts w:ascii="Arial" w:hAnsi="Arial" w:cs="Arial"/>
          <w:b/>
          <w:bCs/>
          <w:spacing w:val="-2"/>
          <w:sz w:val="24"/>
          <w:szCs w:val="24"/>
        </w:rPr>
        <w:tab/>
        <w:t xml:space="preserve">Varillas para puesta a tierra </w:t>
      </w:r>
    </w:p>
    <w:p w14:paraId="65206681"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Las varillas para puesta a tierra serán de </w:t>
      </w:r>
      <w:proofErr w:type="spellStart"/>
      <w:r w:rsidRPr="00DE6995">
        <w:rPr>
          <w:rFonts w:ascii="Arial" w:hAnsi="Arial" w:cs="Arial"/>
          <w:spacing w:val="-2"/>
          <w:sz w:val="24"/>
          <w:szCs w:val="24"/>
        </w:rPr>
        <w:t>Copperweld</w:t>
      </w:r>
      <w:proofErr w:type="spellEnd"/>
      <w:r w:rsidRPr="00DE6995">
        <w:rPr>
          <w:rFonts w:ascii="Arial" w:hAnsi="Arial" w:cs="Arial"/>
          <w:spacing w:val="-2"/>
          <w:sz w:val="24"/>
          <w:szCs w:val="24"/>
        </w:rPr>
        <w:t xml:space="preserve"> o su equivalente, de 16 mm (5/8”) o 19 mm (3/4") por 3.0 m. (10 pies).</w:t>
      </w:r>
    </w:p>
    <w:p w14:paraId="27095B20"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Las varillas de puesta a tierra deben localizarse al menos a 1,0 m. de la pata y en suelo del sitio. El cable de conexión debe enterrarse al menos 50 cm. por debajo del suelo. En terrenos rocosos las varillas de puesta a tierra deben hincarse o colocarse en agujeros perforados en este caso debe cementarse con </w:t>
      </w:r>
      <w:r w:rsidRPr="00DE6995">
        <w:rPr>
          <w:rFonts w:ascii="Arial" w:hAnsi="Arial" w:cs="Arial"/>
          <w:spacing w:val="-2"/>
          <w:sz w:val="24"/>
          <w:szCs w:val="24"/>
        </w:rPr>
        <w:lastRenderedPageBreak/>
        <w:t>lechada. El extremo superior de la varilla quedará a la misma profundidad que el contrapeso.</w:t>
      </w:r>
    </w:p>
    <w:p w14:paraId="2CF9A28F"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En los sitios en los que el relleno sea con material de préstamo, las varillas serán enterradas fuera del sitio de la excavación.</w:t>
      </w:r>
    </w:p>
    <w:p w14:paraId="7FDE09CF" w14:textId="77777777" w:rsidR="00837E06" w:rsidRPr="00DE6995" w:rsidRDefault="00837E06" w:rsidP="00DE6995">
      <w:pPr>
        <w:tabs>
          <w:tab w:val="left" w:pos="-720"/>
        </w:tabs>
        <w:spacing w:line="240" w:lineRule="auto"/>
        <w:ind w:right="4"/>
        <w:rPr>
          <w:rFonts w:ascii="Arial" w:hAnsi="Arial" w:cs="Arial"/>
          <w:b/>
          <w:bCs/>
          <w:spacing w:val="-2"/>
          <w:sz w:val="24"/>
          <w:szCs w:val="24"/>
        </w:rPr>
      </w:pPr>
      <w:r w:rsidRPr="00DE6995">
        <w:rPr>
          <w:rFonts w:ascii="Arial" w:hAnsi="Arial" w:cs="Arial"/>
          <w:b/>
          <w:bCs/>
          <w:spacing w:val="-2"/>
          <w:sz w:val="24"/>
          <w:szCs w:val="24"/>
        </w:rPr>
        <w:t>9.6</w:t>
      </w:r>
      <w:r w:rsidRPr="00DE6995">
        <w:rPr>
          <w:rFonts w:ascii="Arial" w:hAnsi="Arial" w:cs="Arial"/>
          <w:b/>
          <w:bCs/>
          <w:spacing w:val="-2"/>
          <w:sz w:val="24"/>
          <w:szCs w:val="24"/>
        </w:rPr>
        <w:tab/>
        <w:t xml:space="preserve">Cables de conexión para puesta a tierra </w:t>
      </w:r>
    </w:p>
    <w:p w14:paraId="042B3D71"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 xml:space="preserve">Los cables de conexión para varillas de puesta a tierra y contrapeso serán de calibre  3 No. 8 AWG de acero enchapado en cobre templado o equivalente. </w:t>
      </w:r>
    </w:p>
    <w:p w14:paraId="09E0D99E"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En caso de ser necesario realizar una unión en el cable de puesta a tierra, estas deberán realizarse con conectores tipo compresión.</w:t>
      </w:r>
    </w:p>
    <w:p w14:paraId="12093368"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No se permitirá el empalme de los cables salvo cuando autorice la Fiscalización, en este caso el empalme será del tipo auto fundente, no se reconocerá ningún pago por separado por el suministro y ejecución de las conexiones exotérmicas.</w:t>
      </w:r>
    </w:p>
    <w:p w14:paraId="0605C852"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No se reconocerá ningún pago adicional por la ejecución de estas conexiones.</w:t>
      </w:r>
    </w:p>
    <w:p w14:paraId="26E2935C" w14:textId="77777777" w:rsidR="00837E06" w:rsidRDefault="00837E06" w:rsidP="00DE6995">
      <w:pPr>
        <w:pStyle w:val="Continuarlista"/>
        <w:ind w:left="0" w:right="4"/>
        <w:rPr>
          <w:rFonts w:ascii="Arial" w:hAnsi="Arial" w:cs="Arial"/>
        </w:rPr>
      </w:pPr>
      <w:r w:rsidRPr="00DE6995">
        <w:rPr>
          <w:rFonts w:ascii="Arial" w:hAnsi="Arial" w:cs="Arial"/>
        </w:rPr>
        <w:t>Los materiales de puesta a tierra para instalación permanente, serán suministrados por El Contratista.</w:t>
      </w:r>
    </w:p>
    <w:p w14:paraId="51783FAD" w14:textId="77777777" w:rsidR="00D65EA3" w:rsidRPr="00DE6995" w:rsidRDefault="00D65EA3" w:rsidP="00DE6995">
      <w:pPr>
        <w:pStyle w:val="Continuarlista"/>
        <w:ind w:left="0" w:right="4"/>
        <w:rPr>
          <w:rFonts w:ascii="Arial" w:hAnsi="Arial" w:cs="Arial"/>
        </w:rPr>
      </w:pPr>
    </w:p>
    <w:p w14:paraId="5D3BF248" w14:textId="77777777" w:rsidR="00837E06" w:rsidRPr="00DE6995" w:rsidRDefault="00837E06" w:rsidP="00DE6995">
      <w:pPr>
        <w:spacing w:line="240" w:lineRule="auto"/>
        <w:ind w:right="4"/>
        <w:rPr>
          <w:rFonts w:ascii="Arial" w:hAnsi="Arial" w:cs="Arial"/>
          <w:b/>
          <w:spacing w:val="-2"/>
          <w:sz w:val="24"/>
          <w:szCs w:val="24"/>
        </w:rPr>
      </w:pPr>
      <w:r w:rsidRPr="00DE6995">
        <w:rPr>
          <w:rFonts w:ascii="Arial" w:hAnsi="Arial" w:cs="Arial"/>
          <w:b/>
          <w:spacing w:val="-2"/>
          <w:sz w:val="24"/>
          <w:szCs w:val="24"/>
        </w:rPr>
        <w:t xml:space="preserve">9.7 </w:t>
      </w:r>
      <w:r w:rsidRPr="00DE6995">
        <w:rPr>
          <w:rFonts w:ascii="Arial" w:hAnsi="Arial" w:cs="Arial"/>
          <w:b/>
          <w:spacing w:val="-2"/>
          <w:sz w:val="24"/>
          <w:szCs w:val="24"/>
        </w:rPr>
        <w:tab/>
        <w:t>Cimentaciones superficiales ancladas en roca.</w:t>
      </w:r>
    </w:p>
    <w:p w14:paraId="5FCAA765" w14:textId="77777777" w:rsidR="00837E06" w:rsidRPr="00DE6995" w:rsidRDefault="00837E06" w:rsidP="00DE6995">
      <w:pPr>
        <w:spacing w:line="240" w:lineRule="auto"/>
        <w:ind w:right="4"/>
        <w:rPr>
          <w:rFonts w:ascii="Arial" w:hAnsi="Arial" w:cs="Arial"/>
          <w:spacing w:val="-2"/>
          <w:sz w:val="24"/>
          <w:szCs w:val="24"/>
        </w:rPr>
      </w:pPr>
      <w:r w:rsidRPr="00DE6995">
        <w:rPr>
          <w:rFonts w:ascii="Arial" w:hAnsi="Arial" w:cs="Arial"/>
          <w:spacing w:val="-2"/>
          <w:sz w:val="24"/>
          <w:szCs w:val="24"/>
        </w:rPr>
        <w:t>Este tipo de cimentaciones se aplica para cuando las características del suelos son de tipo rocoso, con roca a una profundidad de 0,0 a 1,0 metros o más, y a juicio de la fiscalización el anclajes en roca es necesario, dadas las características de la roca encontrada a mayor profundidad.</w:t>
      </w:r>
    </w:p>
    <w:p w14:paraId="7C84B577" w14:textId="77777777" w:rsidR="00837E06" w:rsidRPr="00DE6995" w:rsidRDefault="00837E06" w:rsidP="00DE6995">
      <w:pPr>
        <w:spacing w:line="240" w:lineRule="auto"/>
        <w:ind w:right="4"/>
        <w:rPr>
          <w:rFonts w:ascii="Arial" w:hAnsi="Arial" w:cs="Arial"/>
          <w:spacing w:val="-2"/>
          <w:sz w:val="24"/>
          <w:szCs w:val="24"/>
        </w:rPr>
      </w:pPr>
      <w:r w:rsidRPr="00DE6995">
        <w:rPr>
          <w:rFonts w:ascii="Arial" w:hAnsi="Arial" w:cs="Arial"/>
          <w:spacing w:val="-2"/>
          <w:sz w:val="24"/>
          <w:szCs w:val="24"/>
        </w:rPr>
        <w:t>Para este tipo de cimentaciones, después de trazados y localizado del cimiento, se procederá a excavar hasta llega a la roca sana, el área de terreno en donde se vaya a desplantar la cimentación dada para cada pata de torre, de acuerdo a las dimensiones de los planos de proyecto, tratando que la superficie final de desplante del cimiento quede lo más horizontal posible. No deberán utilizarse para esta excavación por ningún motivo explosivos, salvo estudio previo y luego de la aprobación de la Fiscalización. Una vez llegado a la profundidad de desplante en función de haberse encontrado roca sana, la Fiscalización determinará la fundación del cimiento a anclarse en roca.</w:t>
      </w:r>
    </w:p>
    <w:p w14:paraId="0A328607" w14:textId="77777777" w:rsidR="00837E06" w:rsidRPr="00DE6995" w:rsidRDefault="00837E06" w:rsidP="00DE6995">
      <w:pPr>
        <w:spacing w:line="240" w:lineRule="auto"/>
        <w:ind w:right="4"/>
        <w:rPr>
          <w:rFonts w:ascii="Arial" w:hAnsi="Arial" w:cs="Arial"/>
          <w:spacing w:val="-2"/>
          <w:sz w:val="24"/>
          <w:szCs w:val="24"/>
        </w:rPr>
      </w:pPr>
      <w:r w:rsidRPr="00DE6995">
        <w:rPr>
          <w:rFonts w:ascii="Arial" w:hAnsi="Arial" w:cs="Arial"/>
          <w:spacing w:val="-2"/>
          <w:sz w:val="24"/>
          <w:szCs w:val="24"/>
        </w:rPr>
        <w:t xml:space="preserve">Luego de trazados los </w:t>
      </w:r>
      <w:proofErr w:type="spellStart"/>
      <w:r w:rsidRPr="00DE6995">
        <w:rPr>
          <w:rFonts w:ascii="Arial" w:hAnsi="Arial" w:cs="Arial"/>
          <w:spacing w:val="-2"/>
          <w:sz w:val="24"/>
          <w:szCs w:val="24"/>
        </w:rPr>
        <w:t>barrenos</w:t>
      </w:r>
      <w:proofErr w:type="spellEnd"/>
      <w:r w:rsidRPr="00DE6995">
        <w:rPr>
          <w:rFonts w:ascii="Arial" w:hAnsi="Arial" w:cs="Arial"/>
          <w:spacing w:val="-2"/>
          <w:sz w:val="24"/>
          <w:szCs w:val="24"/>
        </w:rPr>
        <w:t xml:space="preserve">, sobre la base excavada de desplante del cimiento de acuerdo a las medidas indicadas en los planos del proyecto, se procederá a perforar los </w:t>
      </w:r>
      <w:proofErr w:type="spellStart"/>
      <w:r w:rsidRPr="00DE6995">
        <w:rPr>
          <w:rFonts w:ascii="Arial" w:hAnsi="Arial" w:cs="Arial"/>
          <w:spacing w:val="-2"/>
          <w:sz w:val="24"/>
          <w:szCs w:val="24"/>
        </w:rPr>
        <w:t>barrenos</w:t>
      </w:r>
      <w:proofErr w:type="spellEnd"/>
      <w:r w:rsidRPr="00DE6995">
        <w:rPr>
          <w:rFonts w:ascii="Arial" w:hAnsi="Arial" w:cs="Arial"/>
          <w:spacing w:val="-2"/>
          <w:sz w:val="24"/>
          <w:szCs w:val="24"/>
        </w:rPr>
        <w:t xml:space="preserve"> mediante pistola neumática de acuerdo a los diámetros estipulados en los planos de diseño </w:t>
      </w:r>
    </w:p>
    <w:p w14:paraId="4F4C6E51" w14:textId="77777777" w:rsidR="00837E06" w:rsidRPr="00DE6995" w:rsidRDefault="00837E06" w:rsidP="00DE6995">
      <w:pPr>
        <w:spacing w:line="240" w:lineRule="auto"/>
        <w:ind w:right="4"/>
        <w:rPr>
          <w:rFonts w:ascii="Arial" w:hAnsi="Arial" w:cs="Arial"/>
          <w:spacing w:val="-2"/>
          <w:sz w:val="24"/>
          <w:szCs w:val="24"/>
        </w:rPr>
      </w:pPr>
      <w:r w:rsidRPr="00DE6995">
        <w:rPr>
          <w:rFonts w:ascii="Arial" w:hAnsi="Arial" w:cs="Arial"/>
          <w:spacing w:val="-2"/>
          <w:sz w:val="24"/>
          <w:szCs w:val="24"/>
        </w:rPr>
        <w:t>Posteriormente se limpiará con aire comprimido la perforación, hasta asegurar que el barreno haya quedado libre de residuos. Se humedecerá las paredes del barreno antes de la colocación del mortero dentro del barreno, con la finalidad de eliminar la pérdida de agua integrada del mortero a través de la absorción de la roca.</w:t>
      </w:r>
    </w:p>
    <w:p w14:paraId="423106F9" w14:textId="77777777" w:rsidR="00837E06" w:rsidRPr="00DE6995" w:rsidRDefault="00837E06" w:rsidP="00DE6995">
      <w:pPr>
        <w:spacing w:line="240" w:lineRule="auto"/>
        <w:ind w:right="4"/>
        <w:rPr>
          <w:rFonts w:ascii="Arial" w:hAnsi="Arial" w:cs="Arial"/>
          <w:spacing w:val="-2"/>
          <w:sz w:val="24"/>
          <w:szCs w:val="24"/>
        </w:rPr>
      </w:pPr>
      <w:r w:rsidRPr="00DE6995">
        <w:rPr>
          <w:rFonts w:ascii="Arial" w:hAnsi="Arial" w:cs="Arial"/>
          <w:spacing w:val="-2"/>
          <w:sz w:val="24"/>
          <w:szCs w:val="24"/>
        </w:rPr>
        <w:t xml:space="preserve">El ancla será de varilla de acero corrugada de acuerdo a las dimensiones de los planos del proyecto, varilla en la cual se deberán soldar separadores de varillas </w:t>
      </w:r>
      <w:r w:rsidRPr="00DE6995">
        <w:rPr>
          <w:rFonts w:ascii="Arial" w:hAnsi="Arial" w:cs="Arial"/>
          <w:spacing w:val="-2"/>
          <w:sz w:val="24"/>
          <w:szCs w:val="24"/>
        </w:rPr>
        <w:lastRenderedPageBreak/>
        <w:t>de manera de mantener una separación adecuada entre el hierro de anclaje y las paredes del barreno.</w:t>
      </w:r>
    </w:p>
    <w:p w14:paraId="6DE5475C" w14:textId="77777777" w:rsidR="00837E06" w:rsidRPr="00DE6995" w:rsidRDefault="00837E06" w:rsidP="00DE6995">
      <w:pPr>
        <w:spacing w:line="240" w:lineRule="auto"/>
        <w:ind w:right="4"/>
        <w:rPr>
          <w:rFonts w:ascii="Arial" w:hAnsi="Arial" w:cs="Arial"/>
          <w:spacing w:val="-2"/>
          <w:sz w:val="24"/>
          <w:szCs w:val="24"/>
        </w:rPr>
      </w:pPr>
      <w:r w:rsidRPr="00DE6995">
        <w:rPr>
          <w:rFonts w:ascii="Arial" w:hAnsi="Arial" w:cs="Arial"/>
          <w:spacing w:val="-2"/>
          <w:sz w:val="24"/>
          <w:szCs w:val="24"/>
        </w:rPr>
        <w:t>En la cantidad de anclajes se deberá prever la instalación de un anclaje adiciona a los requeridos en los planos del proyecto, el mismo que será instalado cercano a la cimentación de la torre, con el objetivo de ser un testigo de la prueba de extracción de anclaje.</w:t>
      </w:r>
    </w:p>
    <w:p w14:paraId="0FEF8A83" w14:textId="77777777" w:rsidR="00837E06" w:rsidRPr="00DE6995" w:rsidRDefault="00837E06" w:rsidP="00DE6995">
      <w:pPr>
        <w:spacing w:line="240" w:lineRule="auto"/>
        <w:ind w:right="4"/>
        <w:rPr>
          <w:rFonts w:ascii="Arial" w:hAnsi="Arial" w:cs="Arial"/>
          <w:spacing w:val="-2"/>
          <w:sz w:val="24"/>
          <w:szCs w:val="24"/>
        </w:rPr>
      </w:pPr>
      <w:r w:rsidRPr="00DE6995">
        <w:rPr>
          <w:rFonts w:ascii="Arial" w:hAnsi="Arial" w:cs="Arial"/>
          <w:spacing w:val="-2"/>
          <w:sz w:val="24"/>
          <w:szCs w:val="24"/>
        </w:rPr>
        <w:t xml:space="preserve">La colocación del mortero será por gravedad, compactado mediante movimientos oscilatorios a través de la misma ancla. El mortero deberá tener una resistencia a la compresión y deberá mezclarse con un agente </w:t>
      </w:r>
      <w:proofErr w:type="spellStart"/>
      <w:r w:rsidRPr="00DE6995">
        <w:rPr>
          <w:rFonts w:ascii="Arial" w:hAnsi="Arial" w:cs="Arial"/>
          <w:spacing w:val="-2"/>
          <w:sz w:val="24"/>
          <w:szCs w:val="24"/>
        </w:rPr>
        <w:t>expansor</w:t>
      </w:r>
      <w:proofErr w:type="spellEnd"/>
      <w:r w:rsidRPr="00DE6995">
        <w:rPr>
          <w:rFonts w:ascii="Arial" w:hAnsi="Arial" w:cs="Arial"/>
          <w:spacing w:val="-2"/>
          <w:sz w:val="24"/>
          <w:szCs w:val="24"/>
        </w:rPr>
        <w:t xml:space="preserve"> en la proporción indicada por los fabricantes de dicho producto.</w:t>
      </w:r>
    </w:p>
    <w:p w14:paraId="73A18141" w14:textId="77777777" w:rsidR="00837E06" w:rsidRPr="00DE6995" w:rsidRDefault="00837E06" w:rsidP="00DE6995">
      <w:pPr>
        <w:spacing w:line="240" w:lineRule="auto"/>
        <w:ind w:right="4"/>
        <w:rPr>
          <w:rFonts w:ascii="Arial" w:hAnsi="Arial" w:cs="Arial"/>
          <w:spacing w:val="-2"/>
          <w:sz w:val="24"/>
          <w:szCs w:val="24"/>
        </w:rPr>
      </w:pPr>
      <w:r w:rsidRPr="00DE6995">
        <w:rPr>
          <w:rFonts w:ascii="Arial" w:hAnsi="Arial" w:cs="Arial"/>
          <w:spacing w:val="-2"/>
          <w:sz w:val="24"/>
          <w:szCs w:val="24"/>
        </w:rPr>
        <w:t>La longitud de ancla de acero de transición salida del terreno rocoso deberá ser protegida contar la corrosión mediante una funda plástica o pintura anticorrosiva.</w:t>
      </w:r>
    </w:p>
    <w:p w14:paraId="15E88743" w14:textId="77777777" w:rsidR="00837E06" w:rsidRPr="00DE6995" w:rsidRDefault="00837E06" w:rsidP="00DE6995">
      <w:pPr>
        <w:widowControl w:val="0"/>
        <w:autoSpaceDE w:val="0"/>
        <w:autoSpaceDN w:val="0"/>
        <w:adjustRightInd w:val="0"/>
        <w:spacing w:after="0" w:line="240" w:lineRule="auto"/>
        <w:ind w:right="4"/>
        <w:rPr>
          <w:rFonts w:ascii="Arial" w:hAnsi="Arial" w:cs="Arial"/>
          <w:color w:val="000000"/>
          <w:sz w:val="24"/>
          <w:szCs w:val="24"/>
        </w:rPr>
      </w:pPr>
      <w:r w:rsidRPr="00DE6995">
        <w:rPr>
          <w:rFonts w:ascii="Arial" w:hAnsi="Arial" w:cs="Arial"/>
          <w:b/>
          <w:bCs/>
          <w:color w:val="000000"/>
          <w:sz w:val="24"/>
          <w:szCs w:val="24"/>
        </w:rPr>
        <w:t>9.7.1</w:t>
      </w:r>
      <w:r w:rsidRPr="00DE6995">
        <w:rPr>
          <w:rFonts w:ascii="Arial" w:hAnsi="Arial" w:cs="Arial"/>
          <w:b/>
          <w:bCs/>
          <w:color w:val="000000"/>
          <w:sz w:val="24"/>
          <w:szCs w:val="24"/>
        </w:rPr>
        <w:tab/>
        <w:t>Pruebas de extracción de anclajes</w:t>
      </w:r>
    </w:p>
    <w:p w14:paraId="1499D781" w14:textId="77777777" w:rsidR="00837E06" w:rsidRPr="00DE6995" w:rsidRDefault="00837E06" w:rsidP="00DE6995">
      <w:pPr>
        <w:widowControl w:val="0"/>
        <w:autoSpaceDE w:val="0"/>
        <w:autoSpaceDN w:val="0"/>
        <w:adjustRightInd w:val="0"/>
        <w:spacing w:after="0" w:line="240" w:lineRule="auto"/>
        <w:ind w:right="4"/>
        <w:rPr>
          <w:rFonts w:ascii="Arial" w:hAnsi="Arial" w:cs="Arial"/>
          <w:color w:val="000000"/>
          <w:sz w:val="24"/>
          <w:szCs w:val="24"/>
        </w:rPr>
      </w:pPr>
    </w:p>
    <w:p w14:paraId="6CED323F" w14:textId="77777777" w:rsidR="00837E06" w:rsidRPr="00DE6995" w:rsidRDefault="00837E06" w:rsidP="00DE6995">
      <w:pPr>
        <w:spacing w:line="240" w:lineRule="auto"/>
        <w:ind w:right="4"/>
        <w:rPr>
          <w:rFonts w:ascii="Arial" w:hAnsi="Arial" w:cs="Arial"/>
          <w:spacing w:val="-2"/>
          <w:sz w:val="24"/>
          <w:szCs w:val="24"/>
        </w:rPr>
      </w:pPr>
      <w:r w:rsidRPr="00DE6995">
        <w:rPr>
          <w:rFonts w:ascii="Arial" w:hAnsi="Arial" w:cs="Arial"/>
          <w:spacing w:val="-2"/>
          <w:sz w:val="24"/>
          <w:szCs w:val="24"/>
        </w:rPr>
        <w:t>El objetivo de dichas pruebas será el conocer la relación carga-deformación en varillas ancladas en roca, al aplicar gradualmente en ellas carga, a través de un gato universal y una bomba hidráulica con manómetro, con el propósito de verificar si las deformaciones se encuentran dentro de las tolerancias establecidas y asegurar que dichas anclas soportarán adecuadamente los esfuerzos para los cuales fueron diseñados, la prueba se hará en un ancla testigo de la torre preparada para tal fin.</w:t>
      </w:r>
    </w:p>
    <w:p w14:paraId="62AD988A" w14:textId="77777777" w:rsidR="00837E06" w:rsidRPr="00DE6995" w:rsidRDefault="00837E06" w:rsidP="00DE6995">
      <w:pPr>
        <w:spacing w:line="240" w:lineRule="auto"/>
        <w:ind w:right="4"/>
        <w:rPr>
          <w:rFonts w:ascii="Arial" w:hAnsi="Arial" w:cs="Arial"/>
          <w:spacing w:val="-2"/>
          <w:sz w:val="24"/>
          <w:szCs w:val="24"/>
        </w:rPr>
      </w:pPr>
      <w:r w:rsidRPr="00DE6995">
        <w:rPr>
          <w:rFonts w:ascii="Arial" w:hAnsi="Arial" w:cs="Arial"/>
          <w:spacing w:val="-2"/>
          <w:sz w:val="24"/>
          <w:szCs w:val="24"/>
        </w:rPr>
        <w:t>Sea que las pruebas sean preliminares o definitivas, las anclas a probar deberán cumplir con lo siguiente:</w:t>
      </w:r>
    </w:p>
    <w:p w14:paraId="38C1D780" w14:textId="77777777" w:rsidR="00837E06" w:rsidRPr="00DE6995" w:rsidRDefault="00837E06" w:rsidP="00DE6995">
      <w:pPr>
        <w:spacing w:line="240" w:lineRule="auto"/>
        <w:ind w:right="4"/>
        <w:rPr>
          <w:rFonts w:ascii="Arial" w:hAnsi="Arial" w:cs="Arial"/>
          <w:spacing w:val="-2"/>
          <w:sz w:val="24"/>
          <w:szCs w:val="24"/>
        </w:rPr>
      </w:pPr>
      <w:r w:rsidRPr="00DE6995">
        <w:rPr>
          <w:rFonts w:ascii="Arial" w:hAnsi="Arial" w:cs="Arial"/>
          <w:spacing w:val="-2"/>
          <w:sz w:val="24"/>
          <w:szCs w:val="24"/>
        </w:rPr>
        <w:t xml:space="preserve">a). Se emplearán varillas de 1” de diámetro, de acero </w:t>
      </w:r>
      <w:proofErr w:type="spellStart"/>
      <w:r w:rsidRPr="00DE6995">
        <w:rPr>
          <w:rFonts w:ascii="Arial" w:hAnsi="Arial" w:cs="Arial"/>
          <w:spacing w:val="-2"/>
          <w:sz w:val="24"/>
          <w:szCs w:val="24"/>
        </w:rPr>
        <w:t>f´y</w:t>
      </w:r>
      <w:proofErr w:type="spellEnd"/>
      <w:r w:rsidRPr="00DE6995">
        <w:rPr>
          <w:rFonts w:ascii="Arial" w:hAnsi="Arial" w:cs="Arial"/>
          <w:spacing w:val="-2"/>
          <w:sz w:val="24"/>
          <w:szCs w:val="24"/>
        </w:rPr>
        <w:t xml:space="preserve"> = 4200 kg/cm2</w:t>
      </w:r>
    </w:p>
    <w:p w14:paraId="7F751C84" w14:textId="77777777" w:rsidR="00837E06" w:rsidRPr="00DE6995" w:rsidRDefault="00837E06" w:rsidP="00DE6995">
      <w:pPr>
        <w:spacing w:line="240" w:lineRule="auto"/>
        <w:ind w:right="4"/>
        <w:rPr>
          <w:rFonts w:ascii="Arial" w:hAnsi="Arial" w:cs="Arial"/>
          <w:spacing w:val="-2"/>
          <w:sz w:val="24"/>
          <w:szCs w:val="24"/>
        </w:rPr>
      </w:pPr>
      <w:r w:rsidRPr="00DE6995">
        <w:rPr>
          <w:rFonts w:ascii="Arial" w:hAnsi="Arial" w:cs="Arial"/>
          <w:spacing w:val="-2"/>
          <w:sz w:val="24"/>
          <w:szCs w:val="24"/>
        </w:rPr>
        <w:t>b). La longitud de anclaje mínima será de tres metros</w:t>
      </w:r>
    </w:p>
    <w:p w14:paraId="4AD3FE0C" w14:textId="77777777" w:rsidR="00837E06" w:rsidRPr="00DE6995" w:rsidRDefault="00837E06" w:rsidP="00DE6995">
      <w:pPr>
        <w:spacing w:line="240" w:lineRule="auto"/>
        <w:ind w:right="4"/>
        <w:rPr>
          <w:rFonts w:ascii="Arial" w:hAnsi="Arial" w:cs="Arial"/>
          <w:spacing w:val="-2"/>
          <w:sz w:val="24"/>
          <w:szCs w:val="24"/>
        </w:rPr>
      </w:pPr>
      <w:proofErr w:type="gramStart"/>
      <w:r w:rsidRPr="00DE6995">
        <w:rPr>
          <w:rFonts w:ascii="Arial" w:hAnsi="Arial" w:cs="Arial"/>
          <w:spacing w:val="-2"/>
          <w:sz w:val="24"/>
          <w:szCs w:val="24"/>
        </w:rPr>
        <w:t>c)</w:t>
      </w:r>
      <w:proofErr w:type="gramEnd"/>
      <w:r w:rsidRPr="00DE6995">
        <w:rPr>
          <w:rFonts w:ascii="Arial" w:hAnsi="Arial" w:cs="Arial"/>
          <w:spacing w:val="-2"/>
          <w:sz w:val="24"/>
          <w:szCs w:val="24"/>
        </w:rPr>
        <w:t xml:space="preserve">. Para la ejecución de las pruebas se deberá tener la certeza de que el mortero con aditivo </w:t>
      </w:r>
      <w:proofErr w:type="spellStart"/>
      <w:r w:rsidRPr="00DE6995">
        <w:rPr>
          <w:rFonts w:ascii="Arial" w:hAnsi="Arial" w:cs="Arial"/>
          <w:spacing w:val="-2"/>
          <w:sz w:val="24"/>
          <w:szCs w:val="24"/>
        </w:rPr>
        <w:t>expansor</w:t>
      </w:r>
      <w:proofErr w:type="spellEnd"/>
      <w:r w:rsidRPr="00DE6995">
        <w:rPr>
          <w:rFonts w:ascii="Arial" w:hAnsi="Arial" w:cs="Arial"/>
          <w:spacing w:val="-2"/>
          <w:sz w:val="24"/>
          <w:szCs w:val="24"/>
        </w:rPr>
        <w:t xml:space="preserve"> empleado para la fijación de las anclas en roca tiene veintiocho (28) días de edad o siete (7) días si el resultado de las pruebas a compresión efectuadas por el laboratorio correspondiente a probetas del mortero, cumplen con la resistencia requerida.</w:t>
      </w:r>
    </w:p>
    <w:p w14:paraId="41C5E335" w14:textId="77777777" w:rsidR="00837E06" w:rsidRPr="00DE6995" w:rsidRDefault="00837E06" w:rsidP="00DE6995">
      <w:pPr>
        <w:spacing w:line="240" w:lineRule="auto"/>
        <w:ind w:right="4"/>
        <w:rPr>
          <w:rFonts w:ascii="Arial" w:hAnsi="Arial" w:cs="Arial"/>
          <w:spacing w:val="-2"/>
          <w:sz w:val="24"/>
          <w:szCs w:val="24"/>
        </w:rPr>
      </w:pPr>
      <w:r w:rsidRPr="00DE6995">
        <w:rPr>
          <w:rFonts w:ascii="Arial" w:hAnsi="Arial" w:cs="Arial"/>
          <w:spacing w:val="-2"/>
          <w:sz w:val="24"/>
          <w:szCs w:val="24"/>
        </w:rPr>
        <w:t>d). Previo a la ejecución de las pruebas, se deberá conocer la relación presión-carga del equipo a ser utilizado en la prueba, de tal manera que permita conocer los valores equivalentes a controlar con los indicadores o manómetros.</w:t>
      </w:r>
    </w:p>
    <w:p w14:paraId="5FAA41B7" w14:textId="77777777" w:rsidR="00837E06" w:rsidRPr="00DE6995" w:rsidRDefault="00837E06" w:rsidP="00DE6995">
      <w:pPr>
        <w:spacing w:line="240" w:lineRule="auto"/>
        <w:ind w:right="4"/>
        <w:rPr>
          <w:rFonts w:ascii="Arial" w:hAnsi="Arial" w:cs="Arial"/>
          <w:spacing w:val="-2"/>
          <w:sz w:val="24"/>
          <w:szCs w:val="24"/>
        </w:rPr>
      </w:pPr>
      <w:r w:rsidRPr="00DE6995">
        <w:rPr>
          <w:rFonts w:ascii="Arial" w:hAnsi="Arial" w:cs="Arial"/>
          <w:spacing w:val="-2"/>
          <w:sz w:val="24"/>
          <w:szCs w:val="24"/>
        </w:rPr>
        <w:t>Para la ejecución de las pruebas, se procurará que el ancla a probar este lo más vertical posible y la vigueta principal lo mejor nivelada. Adicionalmente se utilizarán dos micrómetros calibrados para obtener promedios de lecturas.</w:t>
      </w:r>
    </w:p>
    <w:p w14:paraId="21A8050A" w14:textId="77777777" w:rsidR="00837E06" w:rsidRPr="00DE6995" w:rsidRDefault="00837E06" w:rsidP="00DE6995">
      <w:pPr>
        <w:spacing w:line="240" w:lineRule="auto"/>
        <w:ind w:right="4"/>
        <w:rPr>
          <w:rFonts w:ascii="Arial" w:hAnsi="Arial" w:cs="Arial"/>
          <w:spacing w:val="-2"/>
          <w:sz w:val="24"/>
          <w:szCs w:val="24"/>
        </w:rPr>
      </w:pPr>
      <w:r w:rsidRPr="00DE6995">
        <w:rPr>
          <w:rFonts w:ascii="Arial" w:hAnsi="Arial" w:cs="Arial"/>
          <w:spacing w:val="-2"/>
          <w:sz w:val="24"/>
          <w:szCs w:val="24"/>
        </w:rPr>
        <w:t xml:space="preserve">La aplicación de cargas será gradual y se tomarán lecturas de los micrómetros, dejando un espacio de tiempo de un minuto en cada carga en que se registra los valores sin aplicar presiones. </w:t>
      </w:r>
    </w:p>
    <w:p w14:paraId="45D61844" w14:textId="77777777" w:rsidR="00837E06" w:rsidRPr="00DE6995" w:rsidRDefault="00837E06" w:rsidP="00DE6995">
      <w:pPr>
        <w:spacing w:line="240" w:lineRule="auto"/>
        <w:ind w:right="4"/>
        <w:rPr>
          <w:rFonts w:ascii="Arial" w:hAnsi="Arial" w:cs="Arial"/>
          <w:spacing w:val="-2"/>
          <w:sz w:val="24"/>
          <w:szCs w:val="24"/>
        </w:rPr>
      </w:pPr>
      <w:r w:rsidRPr="00DE6995">
        <w:rPr>
          <w:rFonts w:ascii="Arial" w:hAnsi="Arial" w:cs="Arial"/>
          <w:spacing w:val="-2"/>
          <w:sz w:val="24"/>
          <w:szCs w:val="24"/>
        </w:rPr>
        <w:t xml:space="preserve">La aplicación de los incrementos de carga de trabajo se suspenderá cuando se llegue según se trate de la prueba a la falla de las anclas o bien al valor de carga </w:t>
      </w:r>
      <w:r w:rsidRPr="00DE6995">
        <w:rPr>
          <w:rFonts w:ascii="Arial" w:hAnsi="Arial" w:cs="Arial"/>
          <w:spacing w:val="-2"/>
          <w:sz w:val="24"/>
          <w:szCs w:val="24"/>
        </w:rPr>
        <w:lastRenderedPageBreak/>
        <w:t>del diseño de los anclajes, en el que se deberá aplicar los factores de seguridad correspondientes.</w:t>
      </w:r>
    </w:p>
    <w:p w14:paraId="416DB50E" w14:textId="77777777" w:rsidR="00837E06" w:rsidRPr="00DE6995" w:rsidRDefault="00837E06" w:rsidP="00DE6995">
      <w:pPr>
        <w:spacing w:line="240" w:lineRule="auto"/>
        <w:ind w:right="4"/>
        <w:rPr>
          <w:rFonts w:ascii="Arial" w:hAnsi="Arial" w:cs="Arial"/>
          <w:spacing w:val="-2"/>
          <w:sz w:val="24"/>
          <w:szCs w:val="24"/>
        </w:rPr>
      </w:pPr>
      <w:r w:rsidRPr="00DE6995">
        <w:rPr>
          <w:rFonts w:ascii="Arial" w:hAnsi="Arial" w:cs="Arial"/>
          <w:spacing w:val="-2"/>
          <w:sz w:val="24"/>
          <w:szCs w:val="24"/>
        </w:rPr>
        <w:t xml:space="preserve">Llegado al rango determinado y anotado los valores de los micrómetros y la carga, se mantendrá dicha carga final durante cinco minutos más y una vez transcurridos y anotados los valores indicados en los micrómetros, se disminuirá la presión en la bomba hidráulica hasta llegar a la mitad del valor último de carga aplicado y registrado, y se tomará una nueva lectura en los micrómetros, posteriormente se descargará la presión hasta cero y se registrarán las lecturas de los manómetros, de tal manera de tener una comparación con los valores iniciales . Se deberán tomar tres ciclos completos de carga. </w:t>
      </w:r>
    </w:p>
    <w:p w14:paraId="28C7B773" w14:textId="77777777" w:rsidR="00837E06" w:rsidRDefault="00837E06" w:rsidP="00DE6995">
      <w:pPr>
        <w:spacing w:line="240" w:lineRule="auto"/>
        <w:ind w:right="4"/>
        <w:rPr>
          <w:rFonts w:ascii="Arial" w:hAnsi="Arial" w:cs="Arial"/>
          <w:spacing w:val="-2"/>
          <w:sz w:val="24"/>
          <w:szCs w:val="24"/>
        </w:rPr>
      </w:pPr>
      <w:r w:rsidRPr="00DE6995">
        <w:rPr>
          <w:rFonts w:ascii="Arial" w:hAnsi="Arial" w:cs="Arial"/>
          <w:spacing w:val="-2"/>
          <w:sz w:val="24"/>
          <w:szCs w:val="24"/>
        </w:rPr>
        <w:t>Las pruebas serán realizadas en el 30 % del total de las torres ancladas.</w:t>
      </w:r>
    </w:p>
    <w:p w14:paraId="10D576B2" w14:textId="77777777" w:rsidR="008D0ABA" w:rsidRPr="007143FE" w:rsidRDefault="008D0ABA" w:rsidP="007143FE">
      <w:pPr>
        <w:widowControl w:val="0"/>
        <w:autoSpaceDE w:val="0"/>
        <w:autoSpaceDN w:val="0"/>
        <w:adjustRightInd w:val="0"/>
        <w:spacing w:after="0" w:line="240" w:lineRule="auto"/>
        <w:ind w:right="4"/>
        <w:rPr>
          <w:rFonts w:ascii="Arial" w:hAnsi="Arial" w:cs="Arial"/>
          <w:b/>
          <w:bCs/>
          <w:color w:val="000000"/>
          <w:sz w:val="24"/>
          <w:szCs w:val="24"/>
        </w:rPr>
      </w:pPr>
      <w:r>
        <w:rPr>
          <w:rFonts w:ascii="Arial" w:hAnsi="Arial" w:cs="Arial"/>
          <w:b/>
          <w:bCs/>
          <w:color w:val="000000"/>
          <w:sz w:val="24"/>
          <w:szCs w:val="24"/>
        </w:rPr>
        <w:t xml:space="preserve">9.7.2 </w:t>
      </w:r>
      <w:proofErr w:type="spellStart"/>
      <w:r>
        <w:rPr>
          <w:rFonts w:ascii="Arial" w:hAnsi="Arial" w:cs="Arial"/>
          <w:b/>
          <w:bCs/>
          <w:color w:val="000000"/>
          <w:sz w:val="24"/>
          <w:szCs w:val="24"/>
        </w:rPr>
        <w:t>D</w:t>
      </w:r>
      <w:r w:rsidR="00AA6B65">
        <w:rPr>
          <w:rFonts w:ascii="Arial" w:hAnsi="Arial" w:cs="Arial"/>
          <w:b/>
          <w:bCs/>
          <w:color w:val="000000"/>
          <w:sz w:val="24"/>
          <w:szCs w:val="24"/>
        </w:rPr>
        <w:t>emolicion</w:t>
      </w:r>
      <w:proofErr w:type="spellEnd"/>
      <w:r w:rsidR="00AA6B65">
        <w:rPr>
          <w:rFonts w:ascii="Arial" w:hAnsi="Arial" w:cs="Arial"/>
          <w:b/>
          <w:bCs/>
          <w:color w:val="000000"/>
          <w:sz w:val="24"/>
          <w:szCs w:val="24"/>
        </w:rPr>
        <w:t xml:space="preserve"> columnas L</w:t>
      </w:r>
      <w:r w:rsidRPr="008D0ABA">
        <w:rPr>
          <w:rFonts w:ascii="Arial" w:hAnsi="Arial" w:cs="Arial"/>
          <w:b/>
          <w:bCs/>
          <w:color w:val="000000"/>
          <w:sz w:val="24"/>
          <w:szCs w:val="24"/>
        </w:rPr>
        <w:t>/</w:t>
      </w:r>
      <w:r w:rsidR="00AA6B65">
        <w:rPr>
          <w:rFonts w:ascii="Arial" w:hAnsi="Arial" w:cs="Arial"/>
          <w:b/>
          <w:bCs/>
          <w:color w:val="000000"/>
          <w:sz w:val="24"/>
          <w:szCs w:val="24"/>
        </w:rPr>
        <w:t>T</w:t>
      </w:r>
      <w:r w:rsidRPr="008D0ABA">
        <w:rPr>
          <w:rFonts w:ascii="Arial" w:hAnsi="Arial" w:cs="Arial"/>
          <w:b/>
          <w:bCs/>
          <w:color w:val="000000"/>
          <w:sz w:val="24"/>
          <w:szCs w:val="24"/>
        </w:rPr>
        <w:t xml:space="preserve"> san </w:t>
      </w:r>
      <w:proofErr w:type="spellStart"/>
      <w:r w:rsidRPr="008D0ABA">
        <w:rPr>
          <w:rFonts w:ascii="Arial" w:hAnsi="Arial" w:cs="Arial"/>
          <w:b/>
          <w:bCs/>
          <w:color w:val="000000"/>
          <w:sz w:val="24"/>
          <w:szCs w:val="24"/>
        </w:rPr>
        <w:t>gregorio-montecristi</w:t>
      </w:r>
      <w:proofErr w:type="spellEnd"/>
      <w:r w:rsidRPr="008D0ABA">
        <w:rPr>
          <w:rFonts w:ascii="Arial" w:hAnsi="Arial" w:cs="Arial"/>
          <w:b/>
          <w:bCs/>
          <w:color w:val="000000"/>
          <w:sz w:val="24"/>
          <w:szCs w:val="24"/>
        </w:rPr>
        <w:t xml:space="preserve">. </w:t>
      </w:r>
      <w:proofErr w:type="gramStart"/>
      <w:r w:rsidRPr="008D0ABA">
        <w:rPr>
          <w:rFonts w:ascii="Arial" w:hAnsi="Arial" w:cs="Arial"/>
          <w:b/>
          <w:bCs/>
          <w:color w:val="000000"/>
          <w:sz w:val="24"/>
          <w:szCs w:val="24"/>
        </w:rPr>
        <w:t>para</w:t>
      </w:r>
      <w:proofErr w:type="gramEnd"/>
      <w:r w:rsidRPr="008D0ABA">
        <w:rPr>
          <w:rFonts w:ascii="Arial" w:hAnsi="Arial" w:cs="Arial"/>
          <w:b/>
          <w:bCs/>
          <w:color w:val="000000"/>
          <w:sz w:val="24"/>
          <w:szCs w:val="24"/>
        </w:rPr>
        <w:t xml:space="preserve"> la</w:t>
      </w:r>
      <w:r w:rsidR="00AA6B65">
        <w:rPr>
          <w:rFonts w:ascii="Arial" w:hAnsi="Arial" w:cs="Arial"/>
          <w:b/>
          <w:bCs/>
          <w:color w:val="000000"/>
          <w:sz w:val="24"/>
          <w:szCs w:val="24"/>
        </w:rPr>
        <w:t xml:space="preserve"> L</w:t>
      </w:r>
      <w:r w:rsidRPr="008D0ABA">
        <w:rPr>
          <w:rFonts w:ascii="Arial" w:hAnsi="Arial" w:cs="Arial"/>
          <w:b/>
          <w:bCs/>
          <w:color w:val="000000"/>
          <w:sz w:val="24"/>
          <w:szCs w:val="24"/>
        </w:rPr>
        <w:t>/</w:t>
      </w:r>
      <w:r w:rsidR="00AA6B65">
        <w:rPr>
          <w:rFonts w:ascii="Arial" w:hAnsi="Arial" w:cs="Arial"/>
          <w:b/>
          <w:bCs/>
          <w:color w:val="000000"/>
          <w:sz w:val="24"/>
          <w:szCs w:val="24"/>
        </w:rPr>
        <w:t>T</w:t>
      </w:r>
      <w:r w:rsidRPr="008D0ABA">
        <w:rPr>
          <w:rFonts w:ascii="Arial" w:hAnsi="Arial" w:cs="Arial"/>
          <w:b/>
          <w:bCs/>
          <w:color w:val="000000"/>
          <w:sz w:val="24"/>
          <w:szCs w:val="24"/>
        </w:rPr>
        <w:t xml:space="preserve"> san </w:t>
      </w:r>
      <w:proofErr w:type="spellStart"/>
      <w:r w:rsidRPr="008D0ABA">
        <w:rPr>
          <w:rFonts w:ascii="Arial" w:hAnsi="Arial" w:cs="Arial"/>
          <w:b/>
          <w:bCs/>
          <w:color w:val="000000"/>
          <w:sz w:val="24"/>
          <w:szCs w:val="24"/>
        </w:rPr>
        <w:t>gregorio</w:t>
      </w:r>
      <w:proofErr w:type="spellEnd"/>
      <w:r w:rsidRPr="008D0ABA">
        <w:rPr>
          <w:rFonts w:ascii="Arial" w:hAnsi="Arial" w:cs="Arial"/>
          <w:b/>
          <w:bCs/>
          <w:color w:val="000000"/>
          <w:sz w:val="24"/>
          <w:szCs w:val="24"/>
        </w:rPr>
        <w:t>-san juan</w:t>
      </w:r>
    </w:p>
    <w:p w14:paraId="68373BD1" w14:textId="77777777" w:rsidR="008D0ABA" w:rsidRPr="008D0ABA" w:rsidRDefault="008D0ABA" w:rsidP="008D0ABA">
      <w:pPr>
        <w:rPr>
          <w:rFonts w:ascii="Arial" w:hAnsi="Arial" w:cs="Arial"/>
        </w:rPr>
      </w:pPr>
    </w:p>
    <w:p w14:paraId="29FEA0C3" w14:textId="77777777" w:rsidR="00771A80" w:rsidRDefault="008D0ABA" w:rsidP="007143FE">
      <w:pPr>
        <w:spacing w:line="240" w:lineRule="auto"/>
        <w:ind w:right="4"/>
        <w:rPr>
          <w:rFonts w:ascii="Arial" w:hAnsi="Arial" w:cs="Arial"/>
          <w:spacing w:val="-2"/>
          <w:sz w:val="24"/>
          <w:szCs w:val="24"/>
        </w:rPr>
      </w:pPr>
      <w:r w:rsidRPr="007143FE">
        <w:rPr>
          <w:rFonts w:ascii="Arial" w:hAnsi="Arial" w:cs="Arial"/>
          <w:spacing w:val="-2"/>
          <w:sz w:val="24"/>
          <w:szCs w:val="24"/>
        </w:rPr>
        <w:t xml:space="preserve">La tarea consiste en la demolición con medios mecánicos y/o manuales de las columnas existentes cuyas estructuras previamente se desmontaran. Se demolerán los elementos no recuperables (tales como mampostería, hormigones y </w:t>
      </w:r>
      <w:proofErr w:type="spellStart"/>
      <w:r w:rsidRPr="007143FE">
        <w:rPr>
          <w:rFonts w:ascii="Arial" w:hAnsi="Arial" w:cs="Arial"/>
          <w:spacing w:val="-2"/>
          <w:sz w:val="24"/>
          <w:szCs w:val="24"/>
        </w:rPr>
        <w:t>Stubs</w:t>
      </w:r>
      <w:proofErr w:type="spellEnd"/>
      <w:r w:rsidRPr="007143FE">
        <w:rPr>
          <w:rFonts w:ascii="Arial" w:hAnsi="Arial" w:cs="Arial"/>
          <w:spacing w:val="-2"/>
          <w:sz w:val="24"/>
          <w:szCs w:val="24"/>
        </w:rPr>
        <w:t xml:space="preserve"> a </w:t>
      </w:r>
      <w:r w:rsidR="00771A80">
        <w:rPr>
          <w:rFonts w:ascii="Arial" w:hAnsi="Arial" w:cs="Arial"/>
          <w:spacing w:val="-2"/>
          <w:sz w:val="24"/>
          <w:szCs w:val="24"/>
        </w:rPr>
        <w:t xml:space="preserve">nivel </w:t>
      </w:r>
      <w:r w:rsidRPr="007143FE">
        <w:rPr>
          <w:rFonts w:ascii="Arial" w:hAnsi="Arial" w:cs="Arial"/>
          <w:spacing w:val="-2"/>
          <w:sz w:val="24"/>
          <w:szCs w:val="24"/>
        </w:rPr>
        <w:t>del suelo) Al efectuar estos trabajos, el Contratista adoptará todas las medidas necesarias a los efectos de evitar daños a las estructuras adyacentes, sean éstas de superficie, aéreas o subterráneas, que deban conservarse, debiendo reparar a su exclusivo cargo los daños que eventualmente pudieran producirse a las mismas. No podrá iniciarse la demolición de la estructura sin autorización de la Inspección de la obra, indicando el método y el equipo que empleará en la ejecución de los trabajos y precauciones a adoptar. Esta autorización no eximirá al Contratista de su total responsabilidad respecto a la correcta ejecución de los trabajos.</w:t>
      </w:r>
    </w:p>
    <w:p w14:paraId="286A1888" w14:textId="77777777" w:rsidR="008D0ABA" w:rsidRPr="007143FE" w:rsidRDefault="008D0ABA" w:rsidP="007143FE">
      <w:pPr>
        <w:spacing w:line="240" w:lineRule="auto"/>
        <w:ind w:right="4"/>
        <w:rPr>
          <w:rFonts w:ascii="Arial" w:hAnsi="Arial" w:cs="Arial"/>
          <w:spacing w:val="-2"/>
          <w:sz w:val="24"/>
          <w:szCs w:val="24"/>
        </w:rPr>
      </w:pPr>
      <w:r w:rsidRPr="007143FE">
        <w:rPr>
          <w:rFonts w:ascii="Arial" w:hAnsi="Arial" w:cs="Arial"/>
          <w:spacing w:val="-2"/>
          <w:sz w:val="24"/>
          <w:szCs w:val="24"/>
        </w:rPr>
        <w:t xml:space="preserve"> Cualquiera sea la circunstancia que impida el trabajo, los gastos de construcción, obras </w:t>
      </w:r>
      <w:r w:rsidR="00771A80">
        <w:rPr>
          <w:rFonts w:ascii="Arial" w:hAnsi="Arial" w:cs="Arial"/>
          <w:spacing w:val="-2"/>
          <w:sz w:val="24"/>
          <w:szCs w:val="24"/>
        </w:rPr>
        <w:t xml:space="preserve">de </w:t>
      </w:r>
      <w:r w:rsidRPr="007143FE">
        <w:rPr>
          <w:rFonts w:ascii="Arial" w:hAnsi="Arial" w:cs="Arial"/>
          <w:spacing w:val="-2"/>
          <w:sz w:val="24"/>
          <w:szCs w:val="24"/>
        </w:rPr>
        <w:t xml:space="preserve">desvíos, apuntalamientos, bombeo, </w:t>
      </w:r>
      <w:proofErr w:type="spellStart"/>
      <w:r w:rsidRPr="007143FE">
        <w:rPr>
          <w:rFonts w:ascii="Arial" w:hAnsi="Arial" w:cs="Arial"/>
          <w:spacing w:val="-2"/>
          <w:sz w:val="24"/>
          <w:szCs w:val="24"/>
        </w:rPr>
        <w:t>etc</w:t>
      </w:r>
      <w:proofErr w:type="spellEnd"/>
      <w:r w:rsidRPr="007143FE">
        <w:rPr>
          <w:rFonts w:ascii="Arial" w:hAnsi="Arial" w:cs="Arial"/>
          <w:spacing w:val="-2"/>
          <w:sz w:val="24"/>
          <w:szCs w:val="24"/>
        </w:rPr>
        <w:t xml:space="preserve"> y la provisión de todos los elementos necesarios para estos trabajos serán por cuenta del Contratista, y su costo se considerará incluido en el presente ítem. Los escombros, producto de lo derribado, deberán ser cargados, transportados y depositados en lugares apropiados </w:t>
      </w:r>
      <w:r w:rsidR="00771A80">
        <w:rPr>
          <w:rFonts w:ascii="Arial" w:hAnsi="Arial" w:cs="Arial"/>
          <w:spacing w:val="-2"/>
          <w:sz w:val="24"/>
          <w:szCs w:val="24"/>
        </w:rPr>
        <w:t>para este tipo de desechos</w:t>
      </w:r>
      <w:r w:rsidR="00477BD3">
        <w:rPr>
          <w:rFonts w:ascii="Arial" w:hAnsi="Arial" w:cs="Arial"/>
          <w:spacing w:val="-2"/>
          <w:sz w:val="24"/>
          <w:szCs w:val="24"/>
        </w:rPr>
        <w:t xml:space="preserve">, sitio aprobado por la fiscalización. </w:t>
      </w:r>
      <w:r w:rsidRPr="007143FE">
        <w:rPr>
          <w:rFonts w:ascii="Arial" w:hAnsi="Arial" w:cs="Arial"/>
          <w:spacing w:val="-2"/>
          <w:sz w:val="24"/>
          <w:szCs w:val="24"/>
        </w:rPr>
        <w:t xml:space="preserve">El recubrimiento </w:t>
      </w:r>
      <w:r w:rsidR="00477BD3">
        <w:rPr>
          <w:rFonts w:ascii="Arial" w:hAnsi="Arial" w:cs="Arial"/>
          <w:spacing w:val="-2"/>
          <w:sz w:val="24"/>
          <w:szCs w:val="24"/>
        </w:rPr>
        <w:t xml:space="preserve">del sitio demolido </w:t>
      </w:r>
      <w:r w:rsidRPr="007143FE">
        <w:rPr>
          <w:rFonts w:ascii="Arial" w:hAnsi="Arial" w:cs="Arial"/>
          <w:spacing w:val="-2"/>
          <w:sz w:val="24"/>
          <w:szCs w:val="24"/>
        </w:rPr>
        <w:t xml:space="preserve">se lo efectuara con material similar </w:t>
      </w:r>
      <w:r w:rsidR="00477BD3">
        <w:rPr>
          <w:rFonts w:ascii="Arial" w:hAnsi="Arial" w:cs="Arial"/>
          <w:spacing w:val="-2"/>
          <w:sz w:val="24"/>
          <w:szCs w:val="24"/>
        </w:rPr>
        <w:t>al del entorno.</w:t>
      </w:r>
    </w:p>
    <w:p w14:paraId="093BDC05" w14:textId="41371B78" w:rsidR="008D0ABA" w:rsidRPr="00DE6995" w:rsidRDefault="008D0ABA" w:rsidP="00DE6995">
      <w:pPr>
        <w:spacing w:line="240" w:lineRule="auto"/>
        <w:ind w:right="4"/>
        <w:rPr>
          <w:rFonts w:ascii="Arial" w:hAnsi="Arial" w:cs="Arial"/>
          <w:spacing w:val="-2"/>
          <w:sz w:val="24"/>
          <w:szCs w:val="24"/>
        </w:rPr>
      </w:pPr>
    </w:p>
    <w:p w14:paraId="587471A6" w14:textId="77777777" w:rsidR="000357D0" w:rsidRPr="00DE6995" w:rsidRDefault="000357D0" w:rsidP="00DE6995">
      <w:pPr>
        <w:spacing w:line="240" w:lineRule="auto"/>
        <w:ind w:right="4"/>
        <w:rPr>
          <w:rFonts w:ascii="Arial" w:hAnsi="Arial" w:cs="Arial"/>
          <w:b/>
          <w:spacing w:val="-2"/>
          <w:sz w:val="24"/>
          <w:szCs w:val="24"/>
        </w:rPr>
      </w:pPr>
      <w:r w:rsidRPr="00DE6995">
        <w:rPr>
          <w:rFonts w:ascii="Arial" w:hAnsi="Arial" w:cs="Arial"/>
          <w:b/>
          <w:spacing w:val="-2"/>
          <w:sz w:val="24"/>
          <w:szCs w:val="24"/>
        </w:rPr>
        <w:t xml:space="preserve">9.8 </w:t>
      </w:r>
      <w:r w:rsidRPr="00DE6995">
        <w:rPr>
          <w:rFonts w:ascii="Arial" w:hAnsi="Arial" w:cs="Arial"/>
          <w:b/>
          <w:spacing w:val="-2"/>
          <w:sz w:val="24"/>
          <w:szCs w:val="24"/>
        </w:rPr>
        <w:tab/>
        <w:t>ESPECIFICACIONES TECNICAS DE TOPOGRAFIA</w:t>
      </w:r>
    </w:p>
    <w:p w14:paraId="0638D23D" w14:textId="77777777" w:rsidR="00BC36D3" w:rsidRPr="00DE6995" w:rsidRDefault="00BC36D3" w:rsidP="00DE6995">
      <w:pPr>
        <w:tabs>
          <w:tab w:val="left" w:pos="709"/>
        </w:tabs>
        <w:spacing w:line="240" w:lineRule="auto"/>
        <w:ind w:left="15" w:right="45"/>
        <w:rPr>
          <w:rFonts w:ascii="Arial" w:hAnsi="Arial" w:cs="Arial"/>
          <w:b/>
          <w:spacing w:val="-3"/>
          <w:sz w:val="24"/>
          <w:szCs w:val="24"/>
        </w:rPr>
      </w:pPr>
      <w:r w:rsidRPr="00DE6995">
        <w:rPr>
          <w:rFonts w:ascii="Arial" w:hAnsi="Arial" w:cs="Arial"/>
          <w:b/>
          <w:sz w:val="24"/>
          <w:szCs w:val="24"/>
        </w:rPr>
        <w:t>9.8.1</w:t>
      </w:r>
      <w:r w:rsidRPr="00DE6995">
        <w:rPr>
          <w:rFonts w:ascii="Arial" w:hAnsi="Arial" w:cs="Arial"/>
          <w:b/>
          <w:sz w:val="24"/>
          <w:szCs w:val="24"/>
        </w:rPr>
        <w:tab/>
      </w:r>
      <w:r w:rsidR="00F437BD" w:rsidRPr="00DE6995">
        <w:rPr>
          <w:rFonts w:ascii="Arial" w:hAnsi="Arial" w:cs="Arial"/>
          <w:b/>
          <w:spacing w:val="-3"/>
          <w:sz w:val="24"/>
          <w:szCs w:val="24"/>
        </w:rPr>
        <w:t>ALCANCE DE LOS TRABAJO</w:t>
      </w:r>
    </w:p>
    <w:p w14:paraId="4CE614F9" w14:textId="671266C8" w:rsidR="008F61EF" w:rsidRPr="00DE6995" w:rsidRDefault="00F437BD" w:rsidP="00DE6995">
      <w:pPr>
        <w:spacing w:line="240" w:lineRule="auto"/>
        <w:rPr>
          <w:rFonts w:ascii="Arial" w:hAnsi="Arial" w:cs="Arial"/>
          <w:spacing w:val="-3"/>
          <w:sz w:val="24"/>
          <w:szCs w:val="24"/>
        </w:rPr>
      </w:pPr>
      <w:r w:rsidRPr="00DE6995">
        <w:rPr>
          <w:rFonts w:ascii="Arial" w:hAnsi="Arial" w:cs="Arial"/>
          <w:spacing w:val="-3"/>
          <w:sz w:val="24"/>
          <w:szCs w:val="24"/>
        </w:rPr>
        <w:t>El alcance de estas especificaciones es de carácter obligatorio en su totalidad para la L/T Milagro –</w:t>
      </w:r>
      <w:r w:rsidR="008F61EF" w:rsidRPr="00DE6995">
        <w:rPr>
          <w:rFonts w:ascii="Arial" w:hAnsi="Arial" w:cs="Arial"/>
          <w:spacing w:val="-3"/>
          <w:sz w:val="24"/>
          <w:szCs w:val="24"/>
        </w:rPr>
        <w:t xml:space="preserve"> Babahoyo</w:t>
      </w:r>
      <w:r w:rsidR="000D322B">
        <w:rPr>
          <w:rFonts w:ascii="Arial" w:hAnsi="Arial" w:cs="Arial"/>
          <w:spacing w:val="-3"/>
          <w:sz w:val="24"/>
          <w:szCs w:val="24"/>
        </w:rPr>
        <w:t>.</w:t>
      </w:r>
      <w:r w:rsidR="008F61EF" w:rsidRPr="00DE6995">
        <w:rPr>
          <w:rFonts w:ascii="Arial" w:hAnsi="Arial" w:cs="Arial"/>
          <w:spacing w:val="-3"/>
          <w:sz w:val="24"/>
          <w:szCs w:val="24"/>
        </w:rPr>
        <w:t xml:space="preserve"> </w:t>
      </w:r>
    </w:p>
    <w:p w14:paraId="31BF71BE"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El Contratista realizara los trabajos conforme con las especificaciones que se  indican a continuación, para cada uno  de los trabajos de topografía, tales como: entrega y ubicación de vértices de la ruta, replanteo y levantamiento longitudinal y transversal (planimetría) de la ruta de la línea de transmisión, corrección de </w:t>
      </w:r>
      <w:r w:rsidRPr="00DE6995">
        <w:rPr>
          <w:rFonts w:ascii="Arial" w:hAnsi="Arial" w:cs="Arial"/>
          <w:spacing w:val="-3"/>
          <w:sz w:val="24"/>
          <w:szCs w:val="24"/>
        </w:rPr>
        <w:lastRenderedPageBreak/>
        <w:t>ubicación de vértices (variantes), trazado definitivo con estacado y documentación, registro de aspectos físicos relevantes a lo largo del eje de la ruta, calculo y proceso electrónico de los datos topográficos de campo, presentación y aprobación de planos dibujados en AUTOCAD, memoria de ubicación de vértices y señalización de los accesos a los sitios de l</w:t>
      </w:r>
      <w:r w:rsidR="00F437BD" w:rsidRPr="00DE6995">
        <w:rPr>
          <w:rFonts w:ascii="Arial" w:hAnsi="Arial" w:cs="Arial"/>
          <w:spacing w:val="-3"/>
          <w:sz w:val="24"/>
          <w:szCs w:val="24"/>
        </w:rPr>
        <w:t>as torres.</w:t>
      </w:r>
    </w:p>
    <w:p w14:paraId="187B6556" w14:textId="77777777" w:rsidR="00BC36D3" w:rsidRPr="00DE6995" w:rsidRDefault="00BC36D3" w:rsidP="00DE6995">
      <w:pPr>
        <w:spacing w:line="240" w:lineRule="auto"/>
        <w:rPr>
          <w:rFonts w:ascii="Arial" w:hAnsi="Arial" w:cs="Arial"/>
          <w:b/>
          <w:spacing w:val="-3"/>
          <w:sz w:val="24"/>
          <w:szCs w:val="24"/>
        </w:rPr>
      </w:pPr>
      <w:r w:rsidRPr="00DE6995">
        <w:rPr>
          <w:rFonts w:ascii="Arial" w:hAnsi="Arial" w:cs="Arial"/>
          <w:b/>
          <w:spacing w:val="-3"/>
          <w:sz w:val="24"/>
          <w:szCs w:val="24"/>
        </w:rPr>
        <w:t>9.8.2</w:t>
      </w:r>
      <w:r w:rsidRPr="00DE6995">
        <w:rPr>
          <w:rFonts w:ascii="Arial" w:hAnsi="Arial" w:cs="Arial"/>
          <w:spacing w:val="-3"/>
          <w:sz w:val="24"/>
          <w:szCs w:val="24"/>
        </w:rPr>
        <w:tab/>
      </w:r>
      <w:r w:rsidR="00F437BD" w:rsidRPr="00DE6995">
        <w:rPr>
          <w:rFonts w:ascii="Arial" w:hAnsi="Arial" w:cs="Arial"/>
          <w:b/>
          <w:spacing w:val="-3"/>
          <w:sz w:val="24"/>
          <w:szCs w:val="24"/>
        </w:rPr>
        <w:t>METODOLOGIA Y PROGRAMACION</w:t>
      </w:r>
    </w:p>
    <w:p w14:paraId="50EB4984"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El Contratista realizara su metodología y programación de los trabajos de acuerdo a las sigu</w:t>
      </w:r>
      <w:r w:rsidR="008F61EF" w:rsidRPr="00DE6995">
        <w:rPr>
          <w:rFonts w:ascii="Arial" w:hAnsi="Arial" w:cs="Arial"/>
          <w:spacing w:val="-3"/>
          <w:sz w:val="24"/>
          <w:szCs w:val="24"/>
        </w:rPr>
        <w:t>ientes actividades principales:</w:t>
      </w:r>
    </w:p>
    <w:p w14:paraId="6D702C69" w14:textId="77777777" w:rsidR="00BC36D3" w:rsidRPr="00DE6995" w:rsidRDefault="00BC36D3" w:rsidP="00F973F7">
      <w:pPr>
        <w:numPr>
          <w:ilvl w:val="0"/>
          <w:numId w:val="106"/>
        </w:numPr>
        <w:spacing w:after="0" w:line="240" w:lineRule="auto"/>
        <w:rPr>
          <w:rFonts w:ascii="Arial" w:hAnsi="Arial" w:cs="Arial"/>
          <w:spacing w:val="-3"/>
          <w:sz w:val="24"/>
          <w:szCs w:val="24"/>
        </w:rPr>
      </w:pPr>
      <w:r w:rsidRPr="00DE6995">
        <w:rPr>
          <w:rFonts w:ascii="Arial" w:hAnsi="Arial" w:cs="Arial"/>
          <w:spacing w:val="-3"/>
          <w:sz w:val="24"/>
          <w:szCs w:val="24"/>
        </w:rPr>
        <w:t>Ubicación de vértices.</w:t>
      </w:r>
    </w:p>
    <w:p w14:paraId="0364A1B9" w14:textId="77777777" w:rsidR="00BC36D3" w:rsidRPr="00DE6995" w:rsidRDefault="00BC36D3" w:rsidP="00F973F7">
      <w:pPr>
        <w:numPr>
          <w:ilvl w:val="0"/>
          <w:numId w:val="106"/>
        </w:numPr>
        <w:spacing w:after="0" w:line="240" w:lineRule="auto"/>
        <w:rPr>
          <w:rFonts w:ascii="Arial" w:hAnsi="Arial" w:cs="Arial"/>
          <w:spacing w:val="-3"/>
          <w:sz w:val="24"/>
          <w:szCs w:val="24"/>
        </w:rPr>
      </w:pPr>
      <w:r w:rsidRPr="00DE6995">
        <w:rPr>
          <w:rFonts w:ascii="Arial" w:hAnsi="Arial" w:cs="Arial"/>
          <w:spacing w:val="-3"/>
          <w:sz w:val="24"/>
          <w:szCs w:val="24"/>
        </w:rPr>
        <w:t>Ruta Preliminar.</w:t>
      </w:r>
    </w:p>
    <w:p w14:paraId="469CE723" w14:textId="77777777" w:rsidR="00BC36D3" w:rsidRPr="00DE6995" w:rsidRDefault="00BC36D3" w:rsidP="00F973F7">
      <w:pPr>
        <w:numPr>
          <w:ilvl w:val="0"/>
          <w:numId w:val="106"/>
        </w:numPr>
        <w:spacing w:after="0" w:line="240" w:lineRule="auto"/>
        <w:rPr>
          <w:rFonts w:ascii="Arial" w:hAnsi="Arial" w:cs="Arial"/>
          <w:spacing w:val="-3"/>
          <w:sz w:val="24"/>
          <w:szCs w:val="24"/>
        </w:rPr>
      </w:pPr>
      <w:r w:rsidRPr="00DE6995">
        <w:rPr>
          <w:rFonts w:ascii="Arial" w:hAnsi="Arial" w:cs="Arial"/>
          <w:spacing w:val="-3"/>
          <w:sz w:val="24"/>
          <w:szCs w:val="24"/>
        </w:rPr>
        <w:t>Ubicación de variantes.</w:t>
      </w:r>
    </w:p>
    <w:p w14:paraId="0C5BF4A6" w14:textId="77777777" w:rsidR="00BC36D3" w:rsidRPr="00DE6995" w:rsidRDefault="00BC36D3" w:rsidP="00F973F7">
      <w:pPr>
        <w:numPr>
          <w:ilvl w:val="0"/>
          <w:numId w:val="106"/>
        </w:numPr>
        <w:spacing w:after="0" w:line="240" w:lineRule="auto"/>
        <w:rPr>
          <w:rFonts w:ascii="Arial" w:hAnsi="Arial" w:cs="Arial"/>
          <w:spacing w:val="-3"/>
          <w:sz w:val="24"/>
          <w:szCs w:val="24"/>
        </w:rPr>
      </w:pPr>
      <w:r w:rsidRPr="00DE6995">
        <w:rPr>
          <w:rFonts w:ascii="Arial" w:hAnsi="Arial" w:cs="Arial"/>
          <w:spacing w:val="-3"/>
          <w:sz w:val="24"/>
          <w:szCs w:val="24"/>
        </w:rPr>
        <w:t>Ubicación de vértices definitivos.</w:t>
      </w:r>
    </w:p>
    <w:p w14:paraId="3EC529FE" w14:textId="77777777" w:rsidR="00BC36D3" w:rsidRPr="00DE6995" w:rsidRDefault="00BC36D3" w:rsidP="00F973F7">
      <w:pPr>
        <w:numPr>
          <w:ilvl w:val="0"/>
          <w:numId w:val="106"/>
        </w:numPr>
        <w:spacing w:after="0" w:line="240" w:lineRule="auto"/>
        <w:rPr>
          <w:rFonts w:ascii="Arial" w:hAnsi="Arial" w:cs="Arial"/>
          <w:spacing w:val="-3"/>
          <w:sz w:val="24"/>
          <w:szCs w:val="24"/>
        </w:rPr>
      </w:pPr>
      <w:r w:rsidRPr="00DE6995">
        <w:rPr>
          <w:rFonts w:ascii="Arial" w:hAnsi="Arial" w:cs="Arial"/>
          <w:spacing w:val="-3"/>
          <w:sz w:val="24"/>
          <w:szCs w:val="24"/>
        </w:rPr>
        <w:t>Trazado definitivo de alineaciones.</w:t>
      </w:r>
    </w:p>
    <w:p w14:paraId="2CE8DD20" w14:textId="77777777" w:rsidR="00BC36D3" w:rsidRPr="00DE6995" w:rsidRDefault="00BC36D3" w:rsidP="00F973F7">
      <w:pPr>
        <w:numPr>
          <w:ilvl w:val="0"/>
          <w:numId w:val="106"/>
        </w:numPr>
        <w:spacing w:after="0" w:line="240" w:lineRule="auto"/>
        <w:rPr>
          <w:rFonts w:ascii="Arial" w:hAnsi="Arial" w:cs="Arial"/>
          <w:spacing w:val="-3"/>
          <w:sz w:val="24"/>
          <w:szCs w:val="24"/>
        </w:rPr>
      </w:pPr>
      <w:r w:rsidRPr="00DE6995">
        <w:rPr>
          <w:rFonts w:ascii="Arial" w:hAnsi="Arial" w:cs="Arial"/>
          <w:spacing w:val="-3"/>
          <w:sz w:val="24"/>
          <w:szCs w:val="24"/>
        </w:rPr>
        <w:t>Levantamiento topográfico del perfil longitudinal de la ruta definitiva y levantamiento de perfiles paralelos. Estacado de puntos de alineación y amojonamiento de puntos de observación (POT).</w:t>
      </w:r>
    </w:p>
    <w:p w14:paraId="7C77E505" w14:textId="77777777" w:rsidR="00BC36D3" w:rsidRPr="00DE6995" w:rsidRDefault="00BC36D3" w:rsidP="00F973F7">
      <w:pPr>
        <w:numPr>
          <w:ilvl w:val="0"/>
          <w:numId w:val="106"/>
        </w:numPr>
        <w:spacing w:after="0" w:line="240" w:lineRule="auto"/>
        <w:rPr>
          <w:rFonts w:ascii="Arial" w:hAnsi="Arial" w:cs="Arial"/>
          <w:spacing w:val="-3"/>
          <w:sz w:val="24"/>
          <w:szCs w:val="24"/>
        </w:rPr>
      </w:pPr>
      <w:r w:rsidRPr="00DE6995">
        <w:rPr>
          <w:rFonts w:ascii="Arial" w:hAnsi="Arial" w:cs="Arial"/>
          <w:spacing w:val="-3"/>
          <w:sz w:val="24"/>
          <w:szCs w:val="24"/>
        </w:rPr>
        <w:t xml:space="preserve">Levantamiento </w:t>
      </w:r>
      <w:proofErr w:type="spellStart"/>
      <w:r w:rsidRPr="00DE6995">
        <w:rPr>
          <w:rFonts w:ascii="Arial" w:hAnsi="Arial" w:cs="Arial"/>
          <w:spacing w:val="-3"/>
          <w:sz w:val="24"/>
          <w:szCs w:val="24"/>
        </w:rPr>
        <w:t>planimétrico</w:t>
      </w:r>
      <w:proofErr w:type="spellEnd"/>
      <w:r w:rsidRPr="00DE6995">
        <w:rPr>
          <w:rFonts w:ascii="Arial" w:hAnsi="Arial" w:cs="Arial"/>
          <w:spacing w:val="-3"/>
          <w:sz w:val="24"/>
          <w:szCs w:val="24"/>
        </w:rPr>
        <w:t>.</w:t>
      </w:r>
    </w:p>
    <w:p w14:paraId="1E99ED33" w14:textId="77777777" w:rsidR="00BC36D3" w:rsidRPr="00DE6995" w:rsidRDefault="00BC36D3" w:rsidP="00F973F7">
      <w:pPr>
        <w:numPr>
          <w:ilvl w:val="0"/>
          <w:numId w:val="106"/>
        </w:numPr>
        <w:spacing w:after="0" w:line="240" w:lineRule="auto"/>
        <w:rPr>
          <w:rFonts w:ascii="Arial" w:hAnsi="Arial" w:cs="Arial"/>
          <w:spacing w:val="-3"/>
          <w:sz w:val="24"/>
          <w:szCs w:val="24"/>
        </w:rPr>
      </w:pPr>
      <w:r w:rsidRPr="00DE6995">
        <w:rPr>
          <w:rFonts w:ascii="Arial" w:hAnsi="Arial" w:cs="Arial"/>
          <w:spacing w:val="-3"/>
          <w:sz w:val="24"/>
          <w:szCs w:val="24"/>
        </w:rPr>
        <w:t>Amojonamiento de vértices definitivos y referencias.</w:t>
      </w:r>
    </w:p>
    <w:p w14:paraId="122D8516" w14:textId="77777777" w:rsidR="00BC36D3" w:rsidRPr="00DE6995" w:rsidRDefault="00BC36D3" w:rsidP="00F973F7">
      <w:pPr>
        <w:numPr>
          <w:ilvl w:val="0"/>
          <w:numId w:val="106"/>
        </w:numPr>
        <w:spacing w:after="0" w:line="240" w:lineRule="auto"/>
        <w:rPr>
          <w:rFonts w:ascii="Arial" w:hAnsi="Arial" w:cs="Arial"/>
          <w:spacing w:val="-3"/>
          <w:sz w:val="24"/>
          <w:szCs w:val="24"/>
        </w:rPr>
      </w:pPr>
      <w:r w:rsidRPr="00DE6995">
        <w:rPr>
          <w:rFonts w:ascii="Arial" w:hAnsi="Arial" w:cs="Arial"/>
          <w:spacing w:val="-3"/>
          <w:sz w:val="24"/>
          <w:szCs w:val="24"/>
        </w:rPr>
        <w:t>Entregas de dibujos topográficos en tramos de 10 km.</w:t>
      </w:r>
    </w:p>
    <w:p w14:paraId="7757625F" w14:textId="77777777" w:rsidR="00BC36D3" w:rsidRPr="00DE6995" w:rsidRDefault="00BC36D3" w:rsidP="00F973F7">
      <w:pPr>
        <w:numPr>
          <w:ilvl w:val="0"/>
          <w:numId w:val="106"/>
        </w:numPr>
        <w:spacing w:after="0" w:line="240" w:lineRule="auto"/>
        <w:rPr>
          <w:rFonts w:ascii="Arial" w:hAnsi="Arial" w:cs="Arial"/>
          <w:spacing w:val="-3"/>
          <w:sz w:val="24"/>
          <w:szCs w:val="24"/>
        </w:rPr>
      </w:pPr>
      <w:r w:rsidRPr="00DE6995">
        <w:rPr>
          <w:rFonts w:ascii="Arial" w:hAnsi="Arial" w:cs="Arial"/>
          <w:spacing w:val="-3"/>
          <w:sz w:val="24"/>
          <w:szCs w:val="24"/>
        </w:rPr>
        <w:t>Memoria de ubicación de vértices y referencias.</w:t>
      </w:r>
    </w:p>
    <w:p w14:paraId="6E65DE5B" w14:textId="77777777" w:rsidR="00BC36D3" w:rsidRPr="00DE6995" w:rsidRDefault="00BC36D3" w:rsidP="00F973F7">
      <w:pPr>
        <w:numPr>
          <w:ilvl w:val="0"/>
          <w:numId w:val="106"/>
        </w:numPr>
        <w:spacing w:after="0" w:line="240" w:lineRule="auto"/>
        <w:rPr>
          <w:rFonts w:ascii="Arial" w:hAnsi="Arial" w:cs="Arial"/>
          <w:spacing w:val="-3"/>
          <w:sz w:val="24"/>
          <w:szCs w:val="24"/>
        </w:rPr>
      </w:pPr>
      <w:r w:rsidRPr="00DE6995">
        <w:rPr>
          <w:rFonts w:ascii="Arial" w:hAnsi="Arial" w:cs="Arial"/>
          <w:spacing w:val="-3"/>
          <w:sz w:val="24"/>
          <w:szCs w:val="24"/>
        </w:rPr>
        <w:t>Replanteo de ubicación de estructuras.</w:t>
      </w:r>
    </w:p>
    <w:p w14:paraId="55102F09" w14:textId="77777777" w:rsidR="00BC36D3" w:rsidRPr="00DE6995" w:rsidRDefault="00BC36D3" w:rsidP="00F973F7">
      <w:pPr>
        <w:numPr>
          <w:ilvl w:val="0"/>
          <w:numId w:val="106"/>
        </w:numPr>
        <w:spacing w:after="0" w:line="240" w:lineRule="auto"/>
        <w:rPr>
          <w:rFonts w:ascii="Arial" w:hAnsi="Arial" w:cs="Arial"/>
          <w:spacing w:val="-3"/>
          <w:sz w:val="24"/>
          <w:szCs w:val="24"/>
        </w:rPr>
      </w:pPr>
      <w:r w:rsidRPr="00DE6995">
        <w:rPr>
          <w:rFonts w:ascii="Arial" w:hAnsi="Arial" w:cs="Arial"/>
          <w:spacing w:val="-3"/>
          <w:sz w:val="24"/>
          <w:szCs w:val="24"/>
        </w:rPr>
        <w:t>Perfiles diagonales a 45º, 135º, 225º, y  315º</w:t>
      </w:r>
    </w:p>
    <w:p w14:paraId="68E94E59" w14:textId="77777777" w:rsidR="00BC36D3" w:rsidRPr="00DE6995" w:rsidRDefault="00BC36D3" w:rsidP="00F973F7">
      <w:pPr>
        <w:numPr>
          <w:ilvl w:val="0"/>
          <w:numId w:val="106"/>
        </w:numPr>
        <w:spacing w:after="0" w:line="240" w:lineRule="auto"/>
        <w:rPr>
          <w:rFonts w:ascii="Arial" w:hAnsi="Arial" w:cs="Arial"/>
          <w:spacing w:val="-3"/>
          <w:sz w:val="24"/>
          <w:szCs w:val="24"/>
        </w:rPr>
      </w:pPr>
      <w:r w:rsidRPr="00DE6995">
        <w:rPr>
          <w:rFonts w:ascii="Arial" w:hAnsi="Arial" w:cs="Arial"/>
          <w:spacing w:val="-3"/>
          <w:sz w:val="24"/>
          <w:szCs w:val="24"/>
        </w:rPr>
        <w:t>Señalización de los accesos a vértices y sitios de estructuras.</w:t>
      </w:r>
    </w:p>
    <w:p w14:paraId="596FA39E" w14:textId="77777777" w:rsidR="00BC36D3" w:rsidRPr="00DE6995" w:rsidRDefault="00BC36D3" w:rsidP="00F973F7">
      <w:pPr>
        <w:numPr>
          <w:ilvl w:val="0"/>
          <w:numId w:val="106"/>
        </w:numPr>
        <w:spacing w:after="0" w:line="240" w:lineRule="auto"/>
        <w:rPr>
          <w:rFonts w:ascii="Arial" w:hAnsi="Arial" w:cs="Arial"/>
          <w:spacing w:val="-3"/>
          <w:sz w:val="24"/>
          <w:szCs w:val="24"/>
        </w:rPr>
      </w:pPr>
      <w:r w:rsidRPr="00DE6995">
        <w:rPr>
          <w:rFonts w:ascii="Arial" w:hAnsi="Arial" w:cs="Arial"/>
          <w:spacing w:val="-3"/>
          <w:sz w:val="24"/>
          <w:szCs w:val="24"/>
        </w:rPr>
        <w:t>Inspección y recepción de los trabajos.</w:t>
      </w:r>
    </w:p>
    <w:p w14:paraId="2AE4C4D5" w14:textId="77777777" w:rsidR="00BC36D3" w:rsidRPr="00DE6995" w:rsidRDefault="00BC36D3" w:rsidP="00F973F7">
      <w:pPr>
        <w:numPr>
          <w:ilvl w:val="0"/>
          <w:numId w:val="106"/>
        </w:numPr>
        <w:spacing w:after="0" w:line="240" w:lineRule="auto"/>
        <w:rPr>
          <w:rFonts w:ascii="Arial" w:hAnsi="Arial" w:cs="Arial"/>
          <w:spacing w:val="-3"/>
          <w:sz w:val="24"/>
          <w:szCs w:val="24"/>
        </w:rPr>
      </w:pPr>
      <w:r w:rsidRPr="00DE6995">
        <w:rPr>
          <w:rFonts w:ascii="Arial" w:hAnsi="Arial" w:cs="Arial"/>
          <w:spacing w:val="-3"/>
          <w:sz w:val="24"/>
          <w:szCs w:val="24"/>
        </w:rPr>
        <w:t>Información Técnica.</w:t>
      </w:r>
    </w:p>
    <w:p w14:paraId="255FF074" w14:textId="77777777" w:rsidR="00F437BD" w:rsidRPr="00DE6995" w:rsidRDefault="00F437BD" w:rsidP="00DE6995">
      <w:pPr>
        <w:spacing w:after="0" w:line="240" w:lineRule="auto"/>
        <w:ind w:left="2119"/>
        <w:rPr>
          <w:rFonts w:ascii="Arial" w:hAnsi="Arial" w:cs="Arial"/>
          <w:spacing w:val="-3"/>
          <w:sz w:val="24"/>
          <w:szCs w:val="24"/>
        </w:rPr>
      </w:pPr>
    </w:p>
    <w:p w14:paraId="6C985A25"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El levantamiento del perfil topográfico, se iniciara con la ubicación de vértices proporcionados por CELEC EP y la determinación de coordenadas mediante la utilización de un GPS de alta precisión; luego, se materializara la ruta definitiva entre los vértices mediante la ubicación de estacas </w:t>
      </w:r>
      <w:r w:rsidR="00600C68" w:rsidRPr="00DE6995">
        <w:rPr>
          <w:rFonts w:ascii="Arial" w:hAnsi="Arial" w:cs="Arial"/>
          <w:spacing w:val="-3"/>
          <w:sz w:val="24"/>
          <w:szCs w:val="24"/>
        </w:rPr>
        <w:t>e</w:t>
      </w:r>
      <w:r w:rsidRPr="00DE6995">
        <w:rPr>
          <w:rFonts w:ascii="Arial" w:hAnsi="Arial" w:cs="Arial"/>
          <w:spacing w:val="-3"/>
          <w:sz w:val="24"/>
          <w:szCs w:val="24"/>
        </w:rPr>
        <w:t xml:space="preserve"> hitos; en este punto se reportaran novedades y se definirán, de ser el caso, variantes; a continuación el Administrador del Contrato aprobara la ruta y definirá la ubicación de las alineaciones; seguidamente el Contratista realizara el levantamiento topográfico del perfil longitudinal de la línea, y planimetría, dibujo del perfil longitudinal y planimetría, replanteo de estructuras, perfiles diagonale</w:t>
      </w:r>
      <w:r w:rsidR="00F437BD" w:rsidRPr="00DE6995">
        <w:rPr>
          <w:rFonts w:ascii="Arial" w:hAnsi="Arial" w:cs="Arial"/>
          <w:spacing w:val="-3"/>
          <w:sz w:val="24"/>
          <w:szCs w:val="24"/>
        </w:rPr>
        <w:t xml:space="preserve">s, y, linderos de propiedades. </w:t>
      </w:r>
    </w:p>
    <w:p w14:paraId="2BC72CA3" w14:textId="77777777" w:rsidR="00BC36D3" w:rsidRPr="00DE6995" w:rsidRDefault="00BC36D3" w:rsidP="00DE6995">
      <w:pPr>
        <w:spacing w:line="240" w:lineRule="auto"/>
        <w:rPr>
          <w:rFonts w:ascii="Arial" w:hAnsi="Arial" w:cs="Arial"/>
          <w:b/>
          <w:spacing w:val="-3"/>
          <w:sz w:val="24"/>
          <w:szCs w:val="24"/>
        </w:rPr>
      </w:pPr>
      <w:r w:rsidRPr="00DE6995">
        <w:rPr>
          <w:rFonts w:ascii="Arial" w:hAnsi="Arial" w:cs="Arial"/>
          <w:b/>
          <w:spacing w:val="-3"/>
          <w:sz w:val="24"/>
          <w:szCs w:val="24"/>
        </w:rPr>
        <w:t>9.8.3</w:t>
      </w:r>
      <w:r w:rsidRPr="00DE6995">
        <w:rPr>
          <w:rFonts w:ascii="Arial" w:hAnsi="Arial" w:cs="Arial"/>
          <w:spacing w:val="-3"/>
          <w:sz w:val="24"/>
          <w:szCs w:val="24"/>
        </w:rPr>
        <w:tab/>
      </w:r>
      <w:r w:rsidR="00F437BD" w:rsidRPr="00DE6995">
        <w:rPr>
          <w:rFonts w:ascii="Arial" w:hAnsi="Arial" w:cs="Arial"/>
          <w:b/>
          <w:spacing w:val="-3"/>
          <w:sz w:val="24"/>
          <w:szCs w:val="24"/>
        </w:rPr>
        <w:t>RUTA DE LA LINEA DE TRANSMISION</w:t>
      </w:r>
    </w:p>
    <w:p w14:paraId="130831F9"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Se entregará los sitios de los vértices de las alineaciones a lo largo de la línea de transmisión definidos por CELEC EP. El Contratista es el responsable de verificar o determinar las coordenadas de los vértices entregados en campo, previo a realizar el levantamiento topográfico de las al</w:t>
      </w:r>
      <w:r w:rsidR="00F437BD" w:rsidRPr="00DE6995">
        <w:rPr>
          <w:rFonts w:ascii="Arial" w:hAnsi="Arial" w:cs="Arial"/>
          <w:spacing w:val="-3"/>
          <w:sz w:val="24"/>
          <w:szCs w:val="24"/>
        </w:rPr>
        <w:t xml:space="preserve">ineaciones entre los vértices. </w:t>
      </w:r>
    </w:p>
    <w:p w14:paraId="3C71DF3F" w14:textId="77777777" w:rsidR="00BC36D3" w:rsidRPr="00DE6995" w:rsidRDefault="00BC36D3" w:rsidP="00DE6995">
      <w:pPr>
        <w:spacing w:line="240" w:lineRule="auto"/>
        <w:rPr>
          <w:rFonts w:ascii="Arial" w:hAnsi="Arial" w:cs="Arial"/>
          <w:b/>
          <w:spacing w:val="-3"/>
          <w:sz w:val="24"/>
          <w:szCs w:val="24"/>
        </w:rPr>
      </w:pPr>
      <w:r w:rsidRPr="00DE6995">
        <w:rPr>
          <w:rFonts w:ascii="Arial" w:hAnsi="Arial" w:cs="Arial"/>
          <w:b/>
          <w:spacing w:val="-3"/>
          <w:sz w:val="24"/>
          <w:szCs w:val="24"/>
        </w:rPr>
        <w:t>9.8.4</w:t>
      </w:r>
      <w:r w:rsidRPr="00DE6995">
        <w:rPr>
          <w:rFonts w:ascii="Arial" w:hAnsi="Arial" w:cs="Arial"/>
          <w:spacing w:val="-3"/>
          <w:sz w:val="24"/>
          <w:szCs w:val="24"/>
        </w:rPr>
        <w:tab/>
      </w:r>
      <w:r w:rsidRPr="00DE6995">
        <w:rPr>
          <w:rFonts w:ascii="Arial" w:hAnsi="Arial" w:cs="Arial"/>
          <w:b/>
          <w:spacing w:val="-3"/>
          <w:sz w:val="24"/>
          <w:szCs w:val="24"/>
        </w:rPr>
        <w:t>COO</w:t>
      </w:r>
      <w:r w:rsidR="00F437BD" w:rsidRPr="00DE6995">
        <w:rPr>
          <w:rFonts w:ascii="Arial" w:hAnsi="Arial" w:cs="Arial"/>
          <w:b/>
          <w:spacing w:val="-3"/>
          <w:sz w:val="24"/>
          <w:szCs w:val="24"/>
        </w:rPr>
        <w:t>RDENADAS U.T.M. DE LOS VERTICES</w:t>
      </w:r>
    </w:p>
    <w:p w14:paraId="778E39CB"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El Contratista antes de establecer las alineaciones, comprobara las coordenadas de los vértices, para lo cual, utilizara GPS de alta precisión satelital y registros de </w:t>
      </w:r>
      <w:r w:rsidRPr="00DE6995">
        <w:rPr>
          <w:rFonts w:ascii="Arial" w:hAnsi="Arial" w:cs="Arial"/>
          <w:spacing w:val="-3"/>
          <w:sz w:val="24"/>
          <w:szCs w:val="24"/>
        </w:rPr>
        <w:lastRenderedPageBreak/>
        <w:t>coordenadas satelitales y determinara las coordenadas U.T.M. de los mismos. Las coordenadas U.T.M. serán la base de partida para la alineación entre vértices, levantamiento topográfico de campo de la línea de transmisión y replanteo de sitios de estruc</w:t>
      </w:r>
      <w:r w:rsidR="00F437BD" w:rsidRPr="00DE6995">
        <w:rPr>
          <w:rFonts w:ascii="Arial" w:hAnsi="Arial" w:cs="Arial"/>
          <w:spacing w:val="-3"/>
          <w:sz w:val="24"/>
          <w:szCs w:val="24"/>
        </w:rPr>
        <w:t xml:space="preserve">turas definidos por CELEC EP.  </w:t>
      </w:r>
    </w:p>
    <w:p w14:paraId="264C0CA5"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La tolerancia del GPS será inferior a 15 cm</w:t>
      </w:r>
      <w:r w:rsidR="00F437BD" w:rsidRPr="00DE6995">
        <w:rPr>
          <w:rFonts w:ascii="Arial" w:hAnsi="Arial" w:cs="Arial"/>
          <w:spacing w:val="-3"/>
          <w:sz w:val="24"/>
          <w:szCs w:val="24"/>
        </w:rPr>
        <w:t>.</w:t>
      </w:r>
    </w:p>
    <w:p w14:paraId="4E8DDEFF"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La tolerancia de alineación de un vértice a otro, puede llegar con un desplazamiento máximo de 50 cm. En este caso, el desplazamiento debe ser conocido inmediatamente por CELEC EP y se pedirá instrucciones sobre la reubicación del vértice para corregir las coordenadas y las referencias de </w:t>
      </w:r>
      <w:r w:rsidR="00F437BD" w:rsidRPr="00DE6995">
        <w:rPr>
          <w:rFonts w:ascii="Arial" w:hAnsi="Arial" w:cs="Arial"/>
          <w:spacing w:val="-3"/>
          <w:sz w:val="24"/>
          <w:szCs w:val="24"/>
        </w:rPr>
        <w:t>llegada y salida del vértice.</w:t>
      </w:r>
    </w:p>
    <w:p w14:paraId="33B0BA4C"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Los vértices deben ser preliminarmente materializados en el terreno con estacas de madera con clavo de alineación central o varillas de acero, debidamente profundizadas, ubicadas exactamente en los vértices de la línea y pintadas con color blanco; y las letras y números de identificación, serán hechos con pintura roja. Ambas pinturas serán resistentes y estables de tal forma que duren, a lo menos, hasta que los vértices tengan hitos de hormigón definitivos.</w:t>
      </w:r>
    </w:p>
    <w:p w14:paraId="1DE7D166" w14:textId="77777777" w:rsidR="00BC36D3" w:rsidRPr="00DE6995" w:rsidRDefault="00BC36D3" w:rsidP="00DE6995">
      <w:pPr>
        <w:spacing w:line="240" w:lineRule="auto"/>
        <w:rPr>
          <w:rFonts w:ascii="Arial" w:hAnsi="Arial" w:cs="Arial"/>
          <w:b/>
          <w:spacing w:val="-3"/>
          <w:sz w:val="24"/>
          <w:szCs w:val="24"/>
        </w:rPr>
      </w:pPr>
      <w:r w:rsidRPr="00DE6995">
        <w:rPr>
          <w:rFonts w:ascii="Arial" w:hAnsi="Arial" w:cs="Arial"/>
          <w:b/>
          <w:spacing w:val="-3"/>
          <w:sz w:val="24"/>
          <w:szCs w:val="24"/>
        </w:rPr>
        <w:t>9.8.5</w:t>
      </w:r>
      <w:r w:rsidRPr="00DE6995">
        <w:rPr>
          <w:rFonts w:ascii="Arial" w:hAnsi="Arial" w:cs="Arial"/>
          <w:spacing w:val="-3"/>
          <w:sz w:val="24"/>
          <w:szCs w:val="24"/>
        </w:rPr>
        <w:tab/>
      </w:r>
      <w:r w:rsidRPr="00DE6995">
        <w:rPr>
          <w:rFonts w:ascii="Arial" w:hAnsi="Arial" w:cs="Arial"/>
          <w:b/>
          <w:spacing w:val="-3"/>
          <w:sz w:val="24"/>
          <w:szCs w:val="24"/>
        </w:rPr>
        <w:t>VARIANTES DE</w:t>
      </w:r>
      <w:r w:rsidR="00F437BD" w:rsidRPr="00DE6995">
        <w:rPr>
          <w:rFonts w:ascii="Arial" w:hAnsi="Arial" w:cs="Arial"/>
          <w:b/>
          <w:spacing w:val="-3"/>
          <w:sz w:val="24"/>
          <w:szCs w:val="24"/>
        </w:rPr>
        <w:t xml:space="preserve"> ALINEACIONES ENTRE VERTICES</w:t>
      </w:r>
    </w:p>
    <w:p w14:paraId="6158FD16" w14:textId="47FE02F6"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Antes de proceder con el levantamiento topográfico de una alineación, el Contratista, oportunamente debe comunicar por escrito al Administrador del Contrato, la posibilidad de realizar modificaciones a alineaciones, cuando encuentre obstáculos, inconvenientes topográficos y dificultades, de naturaleza tal, que CELEC EP no pueda solucionarlos o eliminarlo</w:t>
      </w:r>
      <w:r w:rsidR="00F437BD" w:rsidRPr="00DE6995">
        <w:rPr>
          <w:rFonts w:ascii="Arial" w:hAnsi="Arial" w:cs="Arial"/>
          <w:spacing w:val="-3"/>
          <w:sz w:val="24"/>
          <w:szCs w:val="24"/>
        </w:rPr>
        <w:t>s por ser ajenos a su decisión.</w:t>
      </w:r>
    </w:p>
    <w:p w14:paraId="2DF21653"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Las alineaciones afectadas, serán inspeccionadas por CELEC EP, previo a establecer las variantes mediante la ubicación de nuevos vértices, cuyas coordenadas U.T.M., también serán d</w:t>
      </w:r>
      <w:r w:rsidR="00F437BD" w:rsidRPr="00DE6995">
        <w:rPr>
          <w:rFonts w:ascii="Arial" w:hAnsi="Arial" w:cs="Arial"/>
          <w:spacing w:val="-3"/>
          <w:sz w:val="24"/>
          <w:szCs w:val="24"/>
        </w:rPr>
        <w:t>eterminados por el Contratista.</w:t>
      </w:r>
    </w:p>
    <w:p w14:paraId="3B4F461E"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El proceso de ratificación y variantes de alineaciones definidas por CELEC EP, determinara la ruta definitiva de la línea y el Contratista procederá a materializar en el terreno los vértices de las variantes mediante estacas de madera con clavo de alineación central o varilla de acero con pintura color blanco, y números y letras de id</w:t>
      </w:r>
      <w:r w:rsidR="00F437BD" w:rsidRPr="00DE6995">
        <w:rPr>
          <w:rFonts w:ascii="Arial" w:hAnsi="Arial" w:cs="Arial"/>
          <w:spacing w:val="-3"/>
          <w:sz w:val="24"/>
          <w:szCs w:val="24"/>
        </w:rPr>
        <w:t xml:space="preserve">entificación con color rojo.   </w:t>
      </w:r>
    </w:p>
    <w:p w14:paraId="6B41D02D"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Todas las alineaciones y vértices, deberán ser aprobados por el Administrador del Contrato, quien determinara la longitud de cada alineación y la longitud total de la línea, incluyendo las variantes, e</w:t>
      </w:r>
      <w:r w:rsidR="00F437BD" w:rsidRPr="00DE6995">
        <w:rPr>
          <w:rFonts w:ascii="Arial" w:hAnsi="Arial" w:cs="Arial"/>
          <w:spacing w:val="-3"/>
          <w:sz w:val="24"/>
          <w:szCs w:val="24"/>
        </w:rPr>
        <w:t>n base a las coordenadas U.T.M.</w:t>
      </w:r>
    </w:p>
    <w:p w14:paraId="56DC4209"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Durante las alineaciones, el Contratista realizara un desbroce del suelo que le permita acceder a tomar los datos topográficos sin ninguna dificultad y contratiempo para garantizar el dibujo del perfil longitudin</w:t>
      </w:r>
      <w:r w:rsidR="00F437BD" w:rsidRPr="00DE6995">
        <w:rPr>
          <w:rFonts w:ascii="Arial" w:hAnsi="Arial" w:cs="Arial"/>
          <w:spacing w:val="-3"/>
          <w:sz w:val="24"/>
          <w:szCs w:val="24"/>
        </w:rPr>
        <w:t>al y transversal (planimetría).</w:t>
      </w:r>
    </w:p>
    <w:p w14:paraId="5ADE3E7E" w14:textId="77777777" w:rsidR="00BC36D3" w:rsidRPr="00DE6995" w:rsidRDefault="00BC36D3" w:rsidP="00DE6995">
      <w:pPr>
        <w:spacing w:line="240" w:lineRule="auto"/>
        <w:rPr>
          <w:rFonts w:ascii="Arial" w:hAnsi="Arial" w:cs="Arial"/>
          <w:b/>
          <w:spacing w:val="-3"/>
          <w:sz w:val="24"/>
          <w:szCs w:val="24"/>
        </w:rPr>
      </w:pPr>
      <w:r w:rsidRPr="00DE6995">
        <w:rPr>
          <w:rFonts w:ascii="Arial" w:hAnsi="Arial" w:cs="Arial"/>
          <w:b/>
          <w:spacing w:val="-3"/>
          <w:sz w:val="24"/>
          <w:szCs w:val="24"/>
        </w:rPr>
        <w:t>9.8.6</w:t>
      </w:r>
      <w:r w:rsidRPr="00DE6995">
        <w:rPr>
          <w:rFonts w:ascii="Arial" w:hAnsi="Arial" w:cs="Arial"/>
          <w:spacing w:val="-3"/>
          <w:sz w:val="24"/>
          <w:szCs w:val="24"/>
        </w:rPr>
        <w:tab/>
      </w:r>
      <w:r w:rsidRPr="00DE6995">
        <w:rPr>
          <w:rFonts w:ascii="Arial" w:hAnsi="Arial" w:cs="Arial"/>
          <w:b/>
          <w:spacing w:val="-3"/>
          <w:sz w:val="24"/>
          <w:szCs w:val="24"/>
        </w:rPr>
        <w:t>ESTACAD</w:t>
      </w:r>
      <w:r w:rsidR="00F437BD" w:rsidRPr="00DE6995">
        <w:rPr>
          <w:rFonts w:ascii="Arial" w:hAnsi="Arial" w:cs="Arial"/>
          <w:b/>
          <w:spacing w:val="-3"/>
          <w:sz w:val="24"/>
          <w:szCs w:val="24"/>
        </w:rPr>
        <w:t>O DEL LEVANTAMIENTO TOPOGRAFICO</w:t>
      </w:r>
    </w:p>
    <w:p w14:paraId="1B103ED8"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La Fiscalización con el Contratista, revisaran las características topográficas de las alineaciones, se establecerá en campo la ruta definitiva de la línea, y se </w:t>
      </w:r>
      <w:r w:rsidRPr="00DE6995">
        <w:rPr>
          <w:rFonts w:ascii="Arial" w:hAnsi="Arial" w:cs="Arial"/>
          <w:spacing w:val="-3"/>
          <w:sz w:val="24"/>
          <w:szCs w:val="24"/>
        </w:rPr>
        <w:lastRenderedPageBreak/>
        <w:t>procederá a materializar en el terreno con estacas prismáticas o cilíndricas, los puntos para el levantamien</w:t>
      </w:r>
      <w:r w:rsidR="00F437BD" w:rsidRPr="00DE6995">
        <w:rPr>
          <w:rFonts w:ascii="Arial" w:hAnsi="Arial" w:cs="Arial"/>
          <w:spacing w:val="-3"/>
          <w:sz w:val="24"/>
          <w:szCs w:val="24"/>
        </w:rPr>
        <w:t xml:space="preserve">to longitudinal y transversal. </w:t>
      </w:r>
    </w:p>
    <w:p w14:paraId="59479A7E"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Se efectuara el estacado de la ruta o eje definitivo de la línea, previo al levantamiento del perfil longitudinal, con puntos materializados con estacas prismáticas de madera de buena calidad de 6 cm X 6 cm X 30 cm. Si son cilíndricas de 10 cm de diámetro y 30 cm</w:t>
      </w:r>
      <w:r w:rsidR="00F437BD" w:rsidRPr="00DE6995">
        <w:rPr>
          <w:rFonts w:ascii="Arial" w:hAnsi="Arial" w:cs="Arial"/>
          <w:spacing w:val="-3"/>
          <w:sz w:val="24"/>
          <w:szCs w:val="24"/>
        </w:rPr>
        <w:t xml:space="preserve"> de profundidad.</w:t>
      </w:r>
    </w:p>
    <w:p w14:paraId="2AFEAC31"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Las estacas dependiendo de las características del terreno pueden quedar a ras, o, sobresaliendo 15 cm</w:t>
      </w:r>
      <w:r w:rsidR="00F437BD" w:rsidRPr="00DE6995">
        <w:rPr>
          <w:rFonts w:ascii="Arial" w:hAnsi="Arial" w:cs="Arial"/>
          <w:spacing w:val="-3"/>
          <w:sz w:val="24"/>
          <w:szCs w:val="24"/>
        </w:rPr>
        <w:t xml:space="preserve"> en terreno con vegetación.</w:t>
      </w:r>
    </w:p>
    <w:p w14:paraId="0720942B"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Las cabezas de las estac</w:t>
      </w:r>
      <w:r w:rsidR="00F437BD" w:rsidRPr="00DE6995">
        <w:rPr>
          <w:rFonts w:ascii="Arial" w:hAnsi="Arial" w:cs="Arial"/>
          <w:spacing w:val="-3"/>
          <w:sz w:val="24"/>
          <w:szCs w:val="24"/>
        </w:rPr>
        <w:t>as se pintaran de color blanco.</w:t>
      </w:r>
    </w:p>
    <w:p w14:paraId="07E0EA39"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Todas las estacas de una misma alineación o tangente deberá quedar bien alineadas entre vértices, para lo cual deberá utilizarse el equipo topográfico denominado “est</w:t>
      </w:r>
      <w:r w:rsidR="00F437BD" w:rsidRPr="00DE6995">
        <w:rPr>
          <w:rFonts w:ascii="Arial" w:hAnsi="Arial" w:cs="Arial"/>
          <w:spacing w:val="-3"/>
          <w:sz w:val="24"/>
          <w:szCs w:val="24"/>
        </w:rPr>
        <w:t>ación total” o distancio metro.</w:t>
      </w:r>
    </w:p>
    <w:p w14:paraId="5A8653D0"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El método de alineación y colocación de las estacas será por el método de las dobles visuales y llevar materializado el punto cen</w:t>
      </w:r>
      <w:r w:rsidR="00F437BD" w:rsidRPr="00DE6995">
        <w:rPr>
          <w:rFonts w:ascii="Arial" w:hAnsi="Arial" w:cs="Arial"/>
          <w:spacing w:val="-3"/>
          <w:sz w:val="24"/>
          <w:szCs w:val="24"/>
        </w:rPr>
        <w:t>tral de la estaca con un clavo.</w:t>
      </w:r>
    </w:p>
    <w:p w14:paraId="6E4A3ADC"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Cada estaca, a su vez, servirá de estación del equipo “estación total” para el levantamiento topográfico del perf</w:t>
      </w:r>
      <w:r w:rsidR="00F437BD" w:rsidRPr="00DE6995">
        <w:rPr>
          <w:rFonts w:ascii="Arial" w:hAnsi="Arial" w:cs="Arial"/>
          <w:spacing w:val="-3"/>
          <w:sz w:val="24"/>
          <w:szCs w:val="24"/>
        </w:rPr>
        <w:t xml:space="preserve">il longitudinal y transversal. </w:t>
      </w:r>
    </w:p>
    <w:p w14:paraId="30C10422"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Las distancias de las estacas o puntos, entre </w:t>
      </w:r>
      <w:r w:rsidR="00600C68" w:rsidRPr="00DE6995">
        <w:rPr>
          <w:rFonts w:ascii="Arial" w:hAnsi="Arial" w:cs="Arial"/>
          <w:spacing w:val="-3"/>
          <w:sz w:val="24"/>
          <w:szCs w:val="24"/>
        </w:rPr>
        <w:t>sí</w:t>
      </w:r>
      <w:r w:rsidRPr="00DE6995">
        <w:rPr>
          <w:rFonts w:ascii="Arial" w:hAnsi="Arial" w:cs="Arial"/>
          <w:spacing w:val="-3"/>
          <w:sz w:val="24"/>
          <w:szCs w:val="24"/>
        </w:rPr>
        <w:t>, para el levantamiento topográfico de la línea de transmisión, no será mayor a 200 m. En cruces de grandes depresiones, quebradas y ríos, se colocara estacas en los bordes, de tal forma que permitan medir la distancia entre bordes con seguridad. En zonas planas, con suficiente visibilidad, la distancia entre dos estacas no será mayor a 500 m</w:t>
      </w:r>
      <w:r w:rsidR="00F437BD" w:rsidRPr="00DE6995">
        <w:rPr>
          <w:rFonts w:ascii="Arial" w:hAnsi="Arial" w:cs="Arial"/>
          <w:spacing w:val="-3"/>
          <w:sz w:val="24"/>
          <w:szCs w:val="24"/>
        </w:rPr>
        <w:t>.</w:t>
      </w:r>
    </w:p>
    <w:p w14:paraId="77C849B7"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Todas las estacas de una misma tangente deberán quedar dentro de una sola alineación entre vértices, para lo cual la alineación será con “estación total”, por el método de las dobles visuales, y llevar materializado el punto central de la alineación con clavo. Estas mismas estacas servirán de estaciones para la “estación total” en su itinerar</w:t>
      </w:r>
      <w:r w:rsidR="00F437BD" w:rsidRPr="00DE6995">
        <w:rPr>
          <w:rFonts w:ascii="Arial" w:hAnsi="Arial" w:cs="Arial"/>
          <w:spacing w:val="-3"/>
          <w:sz w:val="24"/>
          <w:szCs w:val="24"/>
        </w:rPr>
        <w:t>io de levantamiento del perfil.</w:t>
      </w:r>
    </w:p>
    <w:p w14:paraId="59C0E89D"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El error máximo admitido en la alineación entre dos estacas consecutiv</w:t>
      </w:r>
      <w:r w:rsidR="00F437BD" w:rsidRPr="00DE6995">
        <w:rPr>
          <w:rFonts w:ascii="Arial" w:hAnsi="Arial" w:cs="Arial"/>
          <w:spacing w:val="-3"/>
          <w:sz w:val="24"/>
          <w:szCs w:val="24"/>
        </w:rPr>
        <w:t>as no será mayor de 5 segundos.</w:t>
      </w:r>
    </w:p>
    <w:p w14:paraId="58A8C80B" w14:textId="77777777" w:rsidR="00BC36D3" w:rsidRPr="00DE6995" w:rsidRDefault="00BC36D3" w:rsidP="00DE6995">
      <w:pPr>
        <w:spacing w:line="240" w:lineRule="auto"/>
        <w:rPr>
          <w:rFonts w:ascii="Arial" w:hAnsi="Arial" w:cs="Arial"/>
          <w:b/>
          <w:spacing w:val="-3"/>
          <w:sz w:val="24"/>
          <w:szCs w:val="24"/>
        </w:rPr>
      </w:pPr>
      <w:r w:rsidRPr="00DE6995">
        <w:rPr>
          <w:rFonts w:ascii="Arial" w:hAnsi="Arial" w:cs="Arial"/>
          <w:b/>
          <w:spacing w:val="-3"/>
          <w:sz w:val="24"/>
          <w:szCs w:val="24"/>
        </w:rPr>
        <w:t>9.8.7</w:t>
      </w:r>
      <w:r w:rsidRPr="00DE6995">
        <w:rPr>
          <w:rFonts w:ascii="Arial" w:hAnsi="Arial" w:cs="Arial"/>
          <w:spacing w:val="-3"/>
          <w:sz w:val="24"/>
          <w:szCs w:val="24"/>
        </w:rPr>
        <w:tab/>
      </w:r>
      <w:r w:rsidR="00F437BD" w:rsidRPr="00DE6995">
        <w:rPr>
          <w:rFonts w:ascii="Arial" w:hAnsi="Arial" w:cs="Arial"/>
          <w:b/>
          <w:spacing w:val="-3"/>
          <w:sz w:val="24"/>
          <w:szCs w:val="24"/>
        </w:rPr>
        <w:t>HITOS POT</w:t>
      </w:r>
    </w:p>
    <w:p w14:paraId="5E0F353F"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Todos los puntos auxiliares o POT, de las alineaciones entre vértices, deben quedar perfectamente amojonados y con un clavo de control del centro de la alineación, a ras de suelo y debidamente pintados. La ubicación de estos puntos auxiliares estará ligados con la topografía del terreno y conocidos por la Fiscalización. </w:t>
      </w:r>
    </w:p>
    <w:p w14:paraId="087A9745" w14:textId="77777777" w:rsidR="00BC36D3" w:rsidRPr="00DE6995" w:rsidRDefault="00BC36D3" w:rsidP="00DE6995">
      <w:pPr>
        <w:spacing w:line="240" w:lineRule="auto"/>
        <w:ind w:left="705"/>
        <w:rPr>
          <w:rFonts w:ascii="Arial" w:hAnsi="Arial" w:cs="Arial"/>
          <w:spacing w:val="-3"/>
          <w:sz w:val="24"/>
          <w:szCs w:val="24"/>
        </w:rPr>
      </w:pPr>
    </w:p>
    <w:p w14:paraId="6209DC53"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La ubicación de POT será de acuerdo con la topografía del terreno, en todo caso, los POT se ubicaran considerando que haya visual directa a un hito cualquie</w:t>
      </w:r>
      <w:r w:rsidR="00F437BD" w:rsidRPr="00DE6995">
        <w:rPr>
          <w:rFonts w:ascii="Arial" w:hAnsi="Arial" w:cs="Arial"/>
          <w:spacing w:val="-3"/>
          <w:sz w:val="24"/>
          <w:szCs w:val="24"/>
        </w:rPr>
        <w:t>ra hacia atrás y hacia delante.</w:t>
      </w:r>
    </w:p>
    <w:p w14:paraId="2F564714"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Los POT, también, reemplazaran a las estacas de madera o tubulares ubicadas en distancias de 500 m aproximadamente a partir del vértice; y, a las estacas </w:t>
      </w:r>
      <w:r w:rsidRPr="00DE6995">
        <w:rPr>
          <w:rFonts w:ascii="Arial" w:hAnsi="Arial" w:cs="Arial"/>
          <w:spacing w:val="-3"/>
          <w:sz w:val="24"/>
          <w:szCs w:val="24"/>
        </w:rPr>
        <w:lastRenderedPageBreak/>
        <w:t>ubicadas en cruces de grandes depresiones o quebradas, ubicados a distancias seguras de los bordes, con vi</w:t>
      </w:r>
      <w:r w:rsidR="00F437BD" w:rsidRPr="00DE6995">
        <w:rPr>
          <w:rFonts w:ascii="Arial" w:hAnsi="Arial" w:cs="Arial"/>
          <w:spacing w:val="-3"/>
          <w:sz w:val="24"/>
          <w:szCs w:val="24"/>
        </w:rPr>
        <w:t xml:space="preserve">sual y debidamente alineados.  </w:t>
      </w:r>
    </w:p>
    <w:p w14:paraId="1BF18576"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Las dimensiones de los hitos o hitos de hormigón para el punto POT son de 15 cm de diámetro x 60 cm de longitud, como mínimas, y, deberá quedar a ras de terreno y llevar un clavo de co</w:t>
      </w:r>
      <w:r w:rsidR="00F437BD" w:rsidRPr="00DE6995">
        <w:rPr>
          <w:rFonts w:ascii="Arial" w:hAnsi="Arial" w:cs="Arial"/>
          <w:spacing w:val="-3"/>
          <w:sz w:val="24"/>
          <w:szCs w:val="24"/>
        </w:rPr>
        <w:t>ntrol del centro de alineación.</w:t>
      </w:r>
    </w:p>
    <w:p w14:paraId="1B99C661"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Los hitos POT se </w:t>
      </w:r>
      <w:proofErr w:type="spellStart"/>
      <w:r w:rsidRPr="00DE6995">
        <w:rPr>
          <w:rFonts w:ascii="Arial" w:hAnsi="Arial" w:cs="Arial"/>
          <w:spacing w:val="-3"/>
          <w:sz w:val="24"/>
          <w:szCs w:val="24"/>
        </w:rPr>
        <w:t>hormigonarán</w:t>
      </w:r>
      <w:proofErr w:type="spellEnd"/>
      <w:r w:rsidRPr="00DE6995">
        <w:rPr>
          <w:rFonts w:ascii="Arial" w:hAnsi="Arial" w:cs="Arial"/>
          <w:spacing w:val="-3"/>
          <w:sz w:val="24"/>
          <w:szCs w:val="24"/>
        </w:rPr>
        <w:t xml:space="preserve"> contra el </w:t>
      </w:r>
      <w:r w:rsidR="00F437BD" w:rsidRPr="00DE6995">
        <w:rPr>
          <w:rFonts w:ascii="Arial" w:hAnsi="Arial" w:cs="Arial"/>
          <w:spacing w:val="-3"/>
          <w:sz w:val="24"/>
          <w:szCs w:val="24"/>
        </w:rPr>
        <w:t>terreno en toda su profundidad.</w:t>
      </w:r>
      <w:r w:rsidRPr="00DE6995">
        <w:rPr>
          <w:rFonts w:ascii="Arial" w:hAnsi="Arial" w:cs="Arial"/>
          <w:spacing w:val="-3"/>
          <w:sz w:val="24"/>
          <w:szCs w:val="24"/>
        </w:rPr>
        <w:t xml:space="preserve"> </w:t>
      </w:r>
    </w:p>
    <w:p w14:paraId="755C27CA"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Se pintara la cara superior de los hitos o hitos, con pintura color blanco y se marcara en el hormigón fresco los números o letras correspondientes para su identificación. Estas letras o </w:t>
      </w:r>
      <w:r w:rsidR="00F437BD" w:rsidRPr="00DE6995">
        <w:rPr>
          <w:rFonts w:ascii="Arial" w:hAnsi="Arial" w:cs="Arial"/>
          <w:spacing w:val="-3"/>
          <w:sz w:val="24"/>
          <w:szCs w:val="24"/>
        </w:rPr>
        <w:t>números serán pintados de rojo.</w:t>
      </w:r>
    </w:p>
    <w:p w14:paraId="6B6F6532"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Los hitos POT serán </w:t>
      </w:r>
      <w:r w:rsidR="00F437BD" w:rsidRPr="00DE6995">
        <w:rPr>
          <w:rFonts w:ascii="Arial" w:hAnsi="Arial" w:cs="Arial"/>
          <w:spacing w:val="-3"/>
          <w:sz w:val="24"/>
          <w:szCs w:val="24"/>
        </w:rPr>
        <w:t>enterrados en toda su longitud.</w:t>
      </w:r>
    </w:p>
    <w:p w14:paraId="2B8A0FE6" w14:textId="77777777" w:rsidR="00BC36D3" w:rsidRPr="00DE6995" w:rsidRDefault="00BC36D3" w:rsidP="00DE6995">
      <w:pPr>
        <w:spacing w:line="240" w:lineRule="auto"/>
        <w:rPr>
          <w:rFonts w:ascii="Arial" w:hAnsi="Arial" w:cs="Arial"/>
          <w:b/>
          <w:spacing w:val="-3"/>
          <w:sz w:val="24"/>
          <w:szCs w:val="24"/>
        </w:rPr>
      </w:pPr>
      <w:r w:rsidRPr="00DE6995">
        <w:rPr>
          <w:rFonts w:ascii="Arial" w:hAnsi="Arial" w:cs="Arial"/>
          <w:b/>
          <w:spacing w:val="-3"/>
          <w:sz w:val="24"/>
          <w:szCs w:val="24"/>
        </w:rPr>
        <w:t>9.8.8</w:t>
      </w:r>
      <w:r w:rsidRPr="00DE6995">
        <w:rPr>
          <w:rFonts w:ascii="Arial" w:hAnsi="Arial" w:cs="Arial"/>
          <w:b/>
          <w:spacing w:val="-3"/>
          <w:sz w:val="24"/>
          <w:szCs w:val="24"/>
        </w:rPr>
        <w:tab/>
        <w:t>LEVANTAMIENTO DEL PERFIL LONGITUDINAL DE LA L</w:t>
      </w:r>
      <w:r w:rsidR="00F437BD" w:rsidRPr="00DE6995">
        <w:rPr>
          <w:rFonts w:ascii="Arial" w:hAnsi="Arial" w:cs="Arial"/>
          <w:b/>
          <w:spacing w:val="-3"/>
          <w:sz w:val="24"/>
          <w:szCs w:val="24"/>
        </w:rPr>
        <w:t>INEA</w:t>
      </w:r>
    </w:p>
    <w:p w14:paraId="6A90B136"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b/>
          <w:spacing w:val="-3"/>
          <w:sz w:val="24"/>
          <w:szCs w:val="24"/>
        </w:rPr>
        <w:t>9.8.8.1 Desbroce y limpieza</w:t>
      </w:r>
      <w:r w:rsidR="00F437BD" w:rsidRPr="00DE6995">
        <w:rPr>
          <w:rFonts w:ascii="Arial" w:hAnsi="Arial" w:cs="Arial"/>
          <w:spacing w:val="-3"/>
          <w:sz w:val="24"/>
          <w:szCs w:val="24"/>
        </w:rPr>
        <w:t xml:space="preserve"> </w:t>
      </w:r>
    </w:p>
    <w:p w14:paraId="4BEB4978" w14:textId="77777777" w:rsidR="00BC36D3"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Previo al levantamiento topográfico del perfil, por el eje de la ruta, el Contratista efectuará el desbroce y limpieza del terreno en una franja de 1 m de ancho, siempre que sea necesario. Este desbroce se hará a ras del suelo y la faja deberá quedar limpia de ramas y hojarasca las que se retirarán fuera de ella. El desbroce será controlado por la Fiscalización.</w:t>
      </w:r>
    </w:p>
    <w:p w14:paraId="0D2FB05C" w14:textId="77777777" w:rsidR="00D65EA3" w:rsidRDefault="00D65EA3" w:rsidP="00DE6995">
      <w:pPr>
        <w:spacing w:line="240" w:lineRule="auto"/>
        <w:ind w:left="3"/>
        <w:rPr>
          <w:rFonts w:ascii="Arial" w:hAnsi="Arial" w:cs="Arial"/>
          <w:spacing w:val="-3"/>
          <w:sz w:val="24"/>
          <w:szCs w:val="24"/>
        </w:rPr>
      </w:pPr>
    </w:p>
    <w:p w14:paraId="798D6B19" w14:textId="77777777" w:rsidR="00D65EA3" w:rsidRDefault="00D65EA3" w:rsidP="00DE6995">
      <w:pPr>
        <w:spacing w:line="240" w:lineRule="auto"/>
        <w:ind w:left="3"/>
        <w:rPr>
          <w:rFonts w:ascii="Arial" w:hAnsi="Arial" w:cs="Arial"/>
          <w:spacing w:val="-3"/>
          <w:sz w:val="24"/>
          <w:szCs w:val="24"/>
        </w:rPr>
      </w:pPr>
    </w:p>
    <w:p w14:paraId="41528855" w14:textId="77777777" w:rsidR="00D65EA3" w:rsidRPr="00DE6995" w:rsidRDefault="00D65EA3" w:rsidP="00DE6995">
      <w:pPr>
        <w:spacing w:line="240" w:lineRule="auto"/>
        <w:ind w:left="3"/>
        <w:rPr>
          <w:rFonts w:ascii="Arial" w:hAnsi="Arial" w:cs="Arial"/>
          <w:spacing w:val="-3"/>
          <w:sz w:val="24"/>
          <w:szCs w:val="24"/>
        </w:rPr>
      </w:pPr>
    </w:p>
    <w:p w14:paraId="1C6E6D2B"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b/>
          <w:spacing w:val="-3"/>
          <w:sz w:val="24"/>
          <w:szCs w:val="24"/>
        </w:rPr>
        <w:t>9.8.8.2 Puntos de relleno</w:t>
      </w:r>
    </w:p>
    <w:p w14:paraId="535EC5AA"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Se tomará tantos puntos de relleno, de manera, que entre dos puntos o estacas del perfil, no exista en el terreno un accidente de ± 30 cm de diferencia, respe</w:t>
      </w:r>
      <w:r w:rsidR="00F437BD" w:rsidRPr="00DE6995">
        <w:rPr>
          <w:rFonts w:ascii="Arial" w:hAnsi="Arial" w:cs="Arial"/>
          <w:spacing w:val="-3"/>
          <w:sz w:val="24"/>
          <w:szCs w:val="24"/>
        </w:rPr>
        <w:t>cto a la cota de interpolación.</w:t>
      </w:r>
    </w:p>
    <w:p w14:paraId="75D1E9B0"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La distancia entre dos puntos tomados no será mayor de 30 m, en caso de quebradas, ríos, bastará tomar los puntos de los bordes que sean accesibles</w:t>
      </w:r>
      <w:r w:rsidR="00F437BD" w:rsidRPr="00DE6995">
        <w:rPr>
          <w:rFonts w:ascii="Arial" w:hAnsi="Arial" w:cs="Arial"/>
          <w:spacing w:val="-3"/>
          <w:sz w:val="24"/>
          <w:szCs w:val="24"/>
        </w:rPr>
        <w:t>.</w:t>
      </w:r>
    </w:p>
    <w:p w14:paraId="10FF0A77"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Todos los puntos de relleno del perfil serán visados cuando menos en posición directa y en tránsito, de tal manera que resultaré dos lecturas para distancia y dos para ángulo vertical.</w:t>
      </w:r>
    </w:p>
    <w:p w14:paraId="23411EB8"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b/>
          <w:spacing w:val="-3"/>
          <w:sz w:val="24"/>
          <w:szCs w:val="24"/>
        </w:rPr>
        <w:t>9.8.8.3 Puntos de cruce con el eje de la línea</w:t>
      </w:r>
      <w:r w:rsidR="00F437BD" w:rsidRPr="00DE6995">
        <w:rPr>
          <w:rFonts w:ascii="Arial" w:hAnsi="Arial" w:cs="Arial"/>
          <w:spacing w:val="-3"/>
          <w:sz w:val="24"/>
          <w:szCs w:val="24"/>
        </w:rPr>
        <w:t xml:space="preserve"> </w:t>
      </w:r>
    </w:p>
    <w:p w14:paraId="1444481F"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Se tomarán todos los puntos importantes por donde cruza el eje de la línea, tales como: bordes de caminos, líneas de telecomunicación, bosques y vegetación, líneas de energía eléctricas, canales de riego, linderos de propiedades, acueductos, oleoductos, etc., hasta una profundidad de 50 cm</w:t>
      </w:r>
      <w:r w:rsidR="00F437BD" w:rsidRPr="00DE6995">
        <w:rPr>
          <w:rFonts w:ascii="Arial" w:hAnsi="Arial" w:cs="Arial"/>
          <w:spacing w:val="-3"/>
          <w:sz w:val="24"/>
          <w:szCs w:val="24"/>
        </w:rPr>
        <w:t>.</w:t>
      </w:r>
    </w:p>
    <w:p w14:paraId="1A8F877C"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Para caminos y canales se tomarán dos puntos para cada borde cuando menos, y se indicará el tipo de importancia, adem</w:t>
      </w:r>
      <w:r w:rsidR="00F437BD" w:rsidRPr="00DE6995">
        <w:rPr>
          <w:rFonts w:ascii="Arial" w:hAnsi="Arial" w:cs="Arial"/>
          <w:spacing w:val="-3"/>
          <w:sz w:val="24"/>
          <w:szCs w:val="24"/>
        </w:rPr>
        <w:t>ás de la orientación que sigue.</w:t>
      </w:r>
    </w:p>
    <w:p w14:paraId="0F4D58B2"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lastRenderedPageBreak/>
        <w:t xml:space="preserve">En el caso de líneas de energía y de comunicaciones se indicará la altura de los conductores más altos en el punto de cruce, el voltaje aproximado, el número total de conductores que lleva, la orientación aproximada  y la </w:t>
      </w:r>
      <w:r w:rsidR="00F437BD" w:rsidRPr="00DE6995">
        <w:rPr>
          <w:rFonts w:ascii="Arial" w:hAnsi="Arial" w:cs="Arial"/>
          <w:spacing w:val="-3"/>
          <w:sz w:val="24"/>
          <w:szCs w:val="24"/>
        </w:rPr>
        <w:t>identificación del propietario.</w:t>
      </w:r>
    </w:p>
    <w:p w14:paraId="2550646E" w14:textId="77777777" w:rsidR="00BC36D3" w:rsidRPr="00DE6995" w:rsidRDefault="00BC36D3" w:rsidP="00DE6995">
      <w:pPr>
        <w:spacing w:line="240" w:lineRule="auto"/>
        <w:rPr>
          <w:rFonts w:ascii="Arial" w:hAnsi="Arial" w:cs="Arial"/>
          <w:b/>
          <w:spacing w:val="-3"/>
          <w:sz w:val="24"/>
          <w:szCs w:val="24"/>
        </w:rPr>
      </w:pPr>
      <w:r w:rsidRPr="00DE6995">
        <w:rPr>
          <w:rFonts w:ascii="Arial" w:hAnsi="Arial" w:cs="Arial"/>
          <w:b/>
          <w:spacing w:val="-3"/>
          <w:sz w:val="24"/>
          <w:szCs w:val="24"/>
        </w:rPr>
        <w:t>9.8</w:t>
      </w:r>
      <w:r w:rsidR="00F437BD" w:rsidRPr="00DE6995">
        <w:rPr>
          <w:rFonts w:ascii="Arial" w:hAnsi="Arial" w:cs="Arial"/>
          <w:b/>
          <w:spacing w:val="-3"/>
          <w:sz w:val="24"/>
          <w:szCs w:val="24"/>
        </w:rPr>
        <w:t>.8.4 Registro de datos de campo</w:t>
      </w:r>
    </w:p>
    <w:p w14:paraId="1829998B"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Las lecturas entre estaciones del equipo de topografía, se efectuarán de tal forma que garantice el registro del dato de campo, mediante la comprobación, al menos con dos lecturas, para las d</w:t>
      </w:r>
      <w:r w:rsidR="00F437BD" w:rsidRPr="00DE6995">
        <w:rPr>
          <w:rFonts w:ascii="Arial" w:hAnsi="Arial" w:cs="Arial"/>
          <w:spacing w:val="-3"/>
          <w:sz w:val="24"/>
          <w:szCs w:val="24"/>
        </w:rPr>
        <w:t>istancias y ángulos verticales.</w:t>
      </w:r>
    </w:p>
    <w:p w14:paraId="0EF42B36"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La diferencia máxima entre dos lecturas será 2,5 x 1.000 para distancia y 1 minuto pa</w:t>
      </w:r>
      <w:r w:rsidR="00F437BD" w:rsidRPr="00DE6995">
        <w:rPr>
          <w:rFonts w:ascii="Arial" w:hAnsi="Arial" w:cs="Arial"/>
          <w:spacing w:val="-3"/>
          <w:sz w:val="24"/>
          <w:szCs w:val="24"/>
        </w:rPr>
        <w:t xml:space="preserve">ra ángulo vertical. </w:t>
      </w:r>
    </w:p>
    <w:p w14:paraId="482A758F"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Todos los puntos importantes, tales como vértices, estaciones para “estación total”, POT, puntos de cruce con vías principales, tendrán coordenadas planas y cotas re</w:t>
      </w:r>
      <w:r w:rsidR="00F437BD" w:rsidRPr="00DE6995">
        <w:rPr>
          <w:rFonts w:ascii="Arial" w:hAnsi="Arial" w:cs="Arial"/>
          <w:spacing w:val="-3"/>
          <w:sz w:val="24"/>
          <w:szCs w:val="24"/>
        </w:rPr>
        <w:t>feridas al nivel medio del mar.</w:t>
      </w:r>
    </w:p>
    <w:p w14:paraId="1FECB89B" w14:textId="77777777" w:rsidR="00BC36D3" w:rsidRPr="00DE6995" w:rsidRDefault="00BC36D3" w:rsidP="00DE6995">
      <w:pPr>
        <w:spacing w:line="240" w:lineRule="auto"/>
        <w:ind w:left="705" w:hanging="705"/>
        <w:rPr>
          <w:rFonts w:ascii="Arial" w:hAnsi="Arial" w:cs="Arial"/>
          <w:b/>
          <w:spacing w:val="-3"/>
          <w:sz w:val="24"/>
          <w:szCs w:val="24"/>
        </w:rPr>
      </w:pPr>
      <w:r w:rsidRPr="00DE6995">
        <w:rPr>
          <w:rFonts w:ascii="Arial" w:hAnsi="Arial" w:cs="Arial"/>
          <w:b/>
          <w:spacing w:val="-3"/>
          <w:sz w:val="24"/>
          <w:szCs w:val="24"/>
        </w:rPr>
        <w:t>9.8.8.5 Perfil longitudinal paralelo</w:t>
      </w:r>
    </w:p>
    <w:p w14:paraId="5772DAFD"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Donde el terreno tenga una pendiente transversal al eje de la línea, mayor que el 15 %, se tomará además un perfil longitudinal paralelo al central a una distancia de 4 m y hacia el lado más alto.</w:t>
      </w:r>
    </w:p>
    <w:p w14:paraId="6C47FD17" w14:textId="77777777" w:rsidR="00BC36D3" w:rsidRPr="00DE6995" w:rsidRDefault="00BC36D3" w:rsidP="00DE6995">
      <w:pPr>
        <w:spacing w:line="240" w:lineRule="auto"/>
        <w:ind w:left="705" w:hanging="705"/>
        <w:rPr>
          <w:rFonts w:ascii="Arial" w:hAnsi="Arial" w:cs="Arial"/>
          <w:b/>
          <w:spacing w:val="-3"/>
          <w:sz w:val="24"/>
          <w:szCs w:val="24"/>
        </w:rPr>
      </w:pPr>
      <w:r w:rsidRPr="00DE6995">
        <w:rPr>
          <w:rFonts w:ascii="Arial" w:hAnsi="Arial" w:cs="Arial"/>
          <w:b/>
          <w:spacing w:val="-3"/>
          <w:sz w:val="24"/>
          <w:szCs w:val="24"/>
        </w:rPr>
        <w:t>9.8.8.6</w:t>
      </w:r>
      <w:r w:rsidRPr="00DE6995">
        <w:rPr>
          <w:rFonts w:ascii="Arial" w:hAnsi="Arial" w:cs="Arial"/>
          <w:b/>
          <w:spacing w:val="-3"/>
          <w:sz w:val="24"/>
          <w:szCs w:val="24"/>
        </w:rPr>
        <w:tab/>
        <w:t>Tolerancias</w:t>
      </w:r>
    </w:p>
    <w:p w14:paraId="20C54BC0"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Las tolerancias admitidas para todos los vértices y puntos de la línea de transmisión, a excepción de los vértices extremos de la línea, estarán dentro de la precisión exigida para el levantamiento taquimétrico, esto es, una precisión de un (1) minuto e</w:t>
      </w:r>
      <w:r w:rsidR="00F437BD" w:rsidRPr="00DE6995">
        <w:rPr>
          <w:rFonts w:ascii="Arial" w:hAnsi="Arial" w:cs="Arial"/>
          <w:spacing w:val="-3"/>
          <w:sz w:val="24"/>
          <w:szCs w:val="24"/>
        </w:rPr>
        <w:t xml:space="preserve">n relación al rumbo calculado. </w:t>
      </w:r>
    </w:p>
    <w:p w14:paraId="4BF7C9E9"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El control de nivelación podrá ser realizado a tra</w:t>
      </w:r>
      <w:r w:rsidR="00F437BD" w:rsidRPr="00DE6995">
        <w:rPr>
          <w:rFonts w:ascii="Arial" w:hAnsi="Arial" w:cs="Arial"/>
          <w:spacing w:val="-3"/>
          <w:sz w:val="24"/>
          <w:szCs w:val="24"/>
        </w:rPr>
        <w:t>vés de la utilización de G.P.S.</w:t>
      </w:r>
    </w:p>
    <w:p w14:paraId="7C09BC38"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No es indispensable hacer enlaces de triangulación para vé</w:t>
      </w:r>
      <w:r w:rsidR="00F437BD" w:rsidRPr="00DE6995">
        <w:rPr>
          <w:rFonts w:ascii="Arial" w:hAnsi="Arial" w:cs="Arial"/>
          <w:spacing w:val="-3"/>
          <w:sz w:val="24"/>
          <w:szCs w:val="24"/>
        </w:rPr>
        <w:t>rtices intermedios de la línea.</w:t>
      </w:r>
      <w:r w:rsidRPr="00DE6995">
        <w:rPr>
          <w:rFonts w:ascii="Arial" w:hAnsi="Arial" w:cs="Arial"/>
          <w:spacing w:val="-3"/>
          <w:sz w:val="24"/>
          <w:szCs w:val="24"/>
        </w:rPr>
        <w:t xml:space="preserve"> </w:t>
      </w:r>
    </w:p>
    <w:p w14:paraId="1C86A29D"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Si el Contratista realiza trabajos de triangulación y nivelación para comprobación de su trabajo, estos no serán reconocidos econ</w:t>
      </w:r>
      <w:r w:rsidR="00F437BD" w:rsidRPr="00DE6995">
        <w:rPr>
          <w:rFonts w:ascii="Arial" w:hAnsi="Arial" w:cs="Arial"/>
          <w:spacing w:val="-3"/>
          <w:sz w:val="24"/>
          <w:szCs w:val="24"/>
        </w:rPr>
        <w:t>ómicamente por ningún concepto.</w:t>
      </w:r>
    </w:p>
    <w:p w14:paraId="741914A8" w14:textId="77777777" w:rsidR="00BC36D3" w:rsidRPr="00DE6995" w:rsidRDefault="00BC36D3" w:rsidP="00DE6995">
      <w:pPr>
        <w:spacing w:line="240" w:lineRule="auto"/>
        <w:rPr>
          <w:rFonts w:ascii="Arial" w:hAnsi="Arial" w:cs="Arial"/>
          <w:b/>
          <w:spacing w:val="-3"/>
          <w:sz w:val="24"/>
          <w:szCs w:val="24"/>
        </w:rPr>
      </w:pPr>
      <w:r w:rsidRPr="00DE6995">
        <w:rPr>
          <w:rFonts w:ascii="Arial" w:hAnsi="Arial" w:cs="Arial"/>
          <w:b/>
          <w:spacing w:val="-3"/>
          <w:sz w:val="24"/>
          <w:szCs w:val="24"/>
        </w:rPr>
        <w:t>9.8.8.7 Nomenclatura para hi</w:t>
      </w:r>
      <w:r w:rsidR="00F437BD" w:rsidRPr="00DE6995">
        <w:rPr>
          <w:rFonts w:ascii="Arial" w:hAnsi="Arial" w:cs="Arial"/>
          <w:b/>
          <w:spacing w:val="-3"/>
          <w:sz w:val="24"/>
          <w:szCs w:val="24"/>
        </w:rPr>
        <w:t>tos POT y estacas de alineación</w:t>
      </w:r>
    </w:p>
    <w:p w14:paraId="013A7702"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Se utilizara una letra seguido de un número de orden, de acuerdo a lo </w:t>
      </w:r>
      <w:r w:rsidR="00F437BD" w:rsidRPr="00DE6995">
        <w:rPr>
          <w:rFonts w:ascii="Arial" w:hAnsi="Arial" w:cs="Arial"/>
          <w:spacing w:val="-3"/>
          <w:sz w:val="24"/>
          <w:szCs w:val="24"/>
        </w:rPr>
        <w:t xml:space="preserve">que se indica a continuación: </w:t>
      </w:r>
      <w:r w:rsidR="00F437BD" w:rsidRPr="00DE6995">
        <w:rPr>
          <w:rFonts w:ascii="Arial" w:hAnsi="Arial" w:cs="Arial"/>
          <w:spacing w:val="-3"/>
          <w:sz w:val="24"/>
          <w:szCs w:val="24"/>
        </w:rPr>
        <w:tab/>
      </w:r>
    </w:p>
    <w:p w14:paraId="3AF43283"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b/>
          <w:spacing w:val="-3"/>
          <w:sz w:val="24"/>
          <w:szCs w:val="24"/>
        </w:rPr>
        <w:t>X:</w:t>
      </w:r>
      <w:r w:rsidRPr="00DE6995">
        <w:rPr>
          <w:rFonts w:ascii="Arial" w:hAnsi="Arial" w:cs="Arial"/>
          <w:spacing w:val="-3"/>
          <w:sz w:val="24"/>
          <w:szCs w:val="24"/>
        </w:rPr>
        <w:t xml:space="preserve"> Para estacas o hitos fuera del perfil, co</w:t>
      </w:r>
      <w:r w:rsidR="00F437BD" w:rsidRPr="00DE6995">
        <w:rPr>
          <w:rFonts w:ascii="Arial" w:hAnsi="Arial" w:cs="Arial"/>
          <w:spacing w:val="-3"/>
          <w:sz w:val="24"/>
          <w:szCs w:val="24"/>
        </w:rPr>
        <w:t>mo son traslados paralelos etc.</w:t>
      </w:r>
    </w:p>
    <w:p w14:paraId="45429A91"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b/>
          <w:spacing w:val="-3"/>
          <w:sz w:val="24"/>
          <w:szCs w:val="24"/>
        </w:rPr>
        <w:t>P:</w:t>
      </w:r>
      <w:r w:rsidRPr="00DE6995">
        <w:rPr>
          <w:rFonts w:ascii="Arial" w:hAnsi="Arial" w:cs="Arial"/>
          <w:spacing w:val="-3"/>
          <w:sz w:val="24"/>
          <w:szCs w:val="24"/>
        </w:rPr>
        <w:t xml:space="preserve"> Para estacas del perfil paralel</w:t>
      </w:r>
      <w:r w:rsidR="00F437BD" w:rsidRPr="00DE6995">
        <w:rPr>
          <w:rFonts w:ascii="Arial" w:hAnsi="Arial" w:cs="Arial"/>
          <w:spacing w:val="-3"/>
          <w:sz w:val="24"/>
          <w:szCs w:val="24"/>
        </w:rPr>
        <w:t>o en caso de pendiente lateral.</w:t>
      </w:r>
    </w:p>
    <w:p w14:paraId="27307CDA"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b/>
          <w:spacing w:val="-3"/>
          <w:sz w:val="24"/>
          <w:szCs w:val="24"/>
        </w:rPr>
        <w:t>A, B, C, D, E, F, G, etc</w:t>
      </w:r>
      <w:r w:rsidRPr="00DE6995">
        <w:rPr>
          <w:rFonts w:ascii="Arial" w:hAnsi="Arial" w:cs="Arial"/>
          <w:spacing w:val="-3"/>
          <w:sz w:val="24"/>
          <w:szCs w:val="24"/>
        </w:rPr>
        <w:t>., menos</w:t>
      </w:r>
      <w:r w:rsidRPr="00DE6995">
        <w:rPr>
          <w:rFonts w:ascii="Arial" w:hAnsi="Arial" w:cs="Arial"/>
          <w:b/>
          <w:spacing w:val="-3"/>
          <w:sz w:val="24"/>
          <w:szCs w:val="24"/>
        </w:rPr>
        <w:t xml:space="preserve"> V, X y P</w:t>
      </w:r>
      <w:r w:rsidRPr="00DE6995">
        <w:rPr>
          <w:rFonts w:ascii="Arial" w:hAnsi="Arial" w:cs="Arial"/>
          <w:spacing w:val="-3"/>
          <w:sz w:val="24"/>
          <w:szCs w:val="24"/>
        </w:rPr>
        <w:t>, para señalar las estacas o hitos dentro de un sector de la línea, Así por ejemplo: si el trabajo de topografía   de una línea se divide en cinco partes se podrán usar para cada una de ellas respectivamente las letras</w:t>
      </w:r>
      <w:r w:rsidRPr="00DE6995">
        <w:rPr>
          <w:rFonts w:ascii="Arial" w:hAnsi="Arial" w:cs="Arial"/>
          <w:b/>
          <w:spacing w:val="-3"/>
          <w:sz w:val="24"/>
          <w:szCs w:val="24"/>
        </w:rPr>
        <w:t xml:space="preserve"> A, B, C, D, y E</w:t>
      </w:r>
      <w:r w:rsidR="00F437BD" w:rsidRPr="00DE6995">
        <w:rPr>
          <w:rFonts w:ascii="Arial" w:hAnsi="Arial" w:cs="Arial"/>
          <w:spacing w:val="-3"/>
          <w:sz w:val="24"/>
          <w:szCs w:val="24"/>
        </w:rPr>
        <w:t>.</w:t>
      </w:r>
    </w:p>
    <w:p w14:paraId="0A327850" w14:textId="77777777" w:rsidR="00BC36D3" w:rsidRPr="00DE6995" w:rsidRDefault="00BC36D3" w:rsidP="00DE6995">
      <w:pPr>
        <w:spacing w:line="240" w:lineRule="auto"/>
        <w:rPr>
          <w:rFonts w:ascii="Arial" w:hAnsi="Arial" w:cs="Arial"/>
          <w:b/>
          <w:spacing w:val="-3"/>
          <w:sz w:val="24"/>
          <w:szCs w:val="24"/>
        </w:rPr>
      </w:pPr>
      <w:r w:rsidRPr="00DE6995">
        <w:rPr>
          <w:rFonts w:ascii="Arial" w:hAnsi="Arial" w:cs="Arial"/>
          <w:spacing w:val="-3"/>
          <w:sz w:val="24"/>
          <w:szCs w:val="24"/>
        </w:rPr>
        <w:t>Dentro de cada sector se ordenaran las estacas e hitos agregándoles un número de orden, por ejemplo</w:t>
      </w:r>
      <w:r w:rsidRPr="00DE6995">
        <w:rPr>
          <w:rFonts w:ascii="Arial" w:hAnsi="Arial" w:cs="Arial"/>
          <w:b/>
          <w:spacing w:val="-3"/>
          <w:sz w:val="24"/>
          <w:szCs w:val="24"/>
        </w:rPr>
        <w:t xml:space="preserve"> </w:t>
      </w:r>
      <w:r w:rsidR="00F437BD" w:rsidRPr="00DE6995">
        <w:rPr>
          <w:rFonts w:ascii="Arial" w:hAnsi="Arial" w:cs="Arial"/>
          <w:b/>
          <w:spacing w:val="-3"/>
          <w:sz w:val="24"/>
          <w:szCs w:val="24"/>
        </w:rPr>
        <w:t>A01, A12, A139, etc.</w:t>
      </w:r>
    </w:p>
    <w:p w14:paraId="4D3E429E"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lastRenderedPageBreak/>
        <w:t>En una misma línea no se usará una misma letra para señalar las estacas e hitos d</w:t>
      </w:r>
      <w:r w:rsidR="00F437BD" w:rsidRPr="00DE6995">
        <w:rPr>
          <w:rFonts w:ascii="Arial" w:hAnsi="Arial" w:cs="Arial"/>
          <w:spacing w:val="-3"/>
          <w:sz w:val="24"/>
          <w:szCs w:val="24"/>
        </w:rPr>
        <w:t>entro de un sector de la línea.</w:t>
      </w:r>
    </w:p>
    <w:p w14:paraId="688E9205" w14:textId="77777777" w:rsidR="00BC36D3" w:rsidRPr="00DE6995" w:rsidRDefault="00BC36D3" w:rsidP="00DE6995">
      <w:pPr>
        <w:spacing w:line="240" w:lineRule="auto"/>
        <w:rPr>
          <w:rFonts w:ascii="Arial" w:hAnsi="Arial" w:cs="Arial"/>
          <w:b/>
          <w:spacing w:val="-3"/>
          <w:sz w:val="24"/>
          <w:szCs w:val="24"/>
        </w:rPr>
      </w:pPr>
      <w:r w:rsidRPr="00DE6995">
        <w:rPr>
          <w:rFonts w:ascii="Arial" w:hAnsi="Arial" w:cs="Arial"/>
          <w:b/>
          <w:spacing w:val="-3"/>
          <w:sz w:val="24"/>
          <w:szCs w:val="24"/>
        </w:rPr>
        <w:t>9.8.8.8 Nomenclatura</w:t>
      </w:r>
      <w:r w:rsidR="00F437BD" w:rsidRPr="00DE6995">
        <w:rPr>
          <w:rFonts w:ascii="Arial" w:hAnsi="Arial" w:cs="Arial"/>
          <w:b/>
          <w:spacing w:val="-3"/>
          <w:sz w:val="24"/>
          <w:szCs w:val="24"/>
        </w:rPr>
        <w:t xml:space="preserve"> para variantes de alineaciones</w:t>
      </w:r>
    </w:p>
    <w:p w14:paraId="4084B5DD" w14:textId="77777777" w:rsidR="00BC36D3" w:rsidRPr="00DE6995" w:rsidRDefault="00BC36D3" w:rsidP="00DE6995">
      <w:pPr>
        <w:spacing w:line="240" w:lineRule="auto"/>
        <w:rPr>
          <w:rFonts w:ascii="Arial" w:hAnsi="Arial" w:cs="Arial"/>
          <w:b/>
          <w:spacing w:val="-3"/>
          <w:sz w:val="24"/>
          <w:szCs w:val="24"/>
        </w:rPr>
      </w:pPr>
      <w:r w:rsidRPr="00DE6995">
        <w:rPr>
          <w:rFonts w:ascii="Arial" w:hAnsi="Arial" w:cs="Arial"/>
          <w:spacing w:val="-3"/>
          <w:sz w:val="24"/>
          <w:szCs w:val="24"/>
        </w:rPr>
        <w:t xml:space="preserve">Cuando sea necesario hacer una variante en la línea, las estacas e hitos correspondientes usarán una de las últimas letras del alfabeto para evitar que queden repetidas por ejemplo </w:t>
      </w:r>
      <w:r w:rsidR="00F437BD" w:rsidRPr="00DE6995">
        <w:rPr>
          <w:rFonts w:ascii="Arial" w:hAnsi="Arial" w:cs="Arial"/>
          <w:b/>
          <w:spacing w:val="-3"/>
          <w:sz w:val="24"/>
          <w:szCs w:val="24"/>
        </w:rPr>
        <w:t>R, S, T, U, W, Y, Z.</w:t>
      </w:r>
    </w:p>
    <w:p w14:paraId="3E41B647"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En cada variante, entonces, las estacas tendrán una letra y un número de orden, por ejemplo: para la primera variante </w:t>
      </w:r>
      <w:r w:rsidRPr="00DE6995">
        <w:rPr>
          <w:rFonts w:ascii="Arial" w:hAnsi="Arial" w:cs="Arial"/>
          <w:b/>
          <w:spacing w:val="-3"/>
          <w:sz w:val="24"/>
          <w:szCs w:val="24"/>
        </w:rPr>
        <w:t>R01, R15, etc.</w:t>
      </w:r>
    </w:p>
    <w:p w14:paraId="79FA9735" w14:textId="77777777" w:rsidR="00BC36D3" w:rsidRPr="00DE6995" w:rsidRDefault="00BC36D3" w:rsidP="00DE6995">
      <w:pPr>
        <w:spacing w:line="240" w:lineRule="auto"/>
        <w:rPr>
          <w:rFonts w:ascii="Arial" w:hAnsi="Arial" w:cs="Arial"/>
          <w:b/>
          <w:spacing w:val="-3"/>
          <w:sz w:val="24"/>
          <w:szCs w:val="24"/>
        </w:rPr>
      </w:pPr>
      <w:r w:rsidRPr="00DE6995">
        <w:rPr>
          <w:rFonts w:ascii="Arial" w:hAnsi="Arial" w:cs="Arial"/>
          <w:b/>
          <w:spacing w:val="-3"/>
          <w:sz w:val="24"/>
          <w:szCs w:val="24"/>
        </w:rPr>
        <w:t>9</w:t>
      </w:r>
      <w:r w:rsidR="00F437BD" w:rsidRPr="00DE6995">
        <w:rPr>
          <w:rFonts w:ascii="Arial" w:hAnsi="Arial" w:cs="Arial"/>
          <w:b/>
          <w:spacing w:val="-3"/>
          <w:sz w:val="24"/>
          <w:szCs w:val="24"/>
        </w:rPr>
        <w:t>.8.9</w:t>
      </w:r>
      <w:r w:rsidR="00F437BD" w:rsidRPr="00DE6995">
        <w:rPr>
          <w:rFonts w:ascii="Arial" w:hAnsi="Arial" w:cs="Arial"/>
          <w:b/>
          <w:spacing w:val="-3"/>
          <w:sz w:val="24"/>
          <w:szCs w:val="24"/>
        </w:rPr>
        <w:tab/>
        <w:t>LEVANTAMIENTO PLANIMETRICO</w:t>
      </w:r>
    </w:p>
    <w:p w14:paraId="1D87CF28"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b/>
          <w:spacing w:val="-3"/>
          <w:sz w:val="24"/>
          <w:szCs w:val="24"/>
        </w:rPr>
        <w:t>9.8.9.1 Alcance</w:t>
      </w:r>
    </w:p>
    <w:p w14:paraId="7E22F197"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La planimetría comprende el levantamiento de todas las instalaciones, obstáculos y más detalles que se encuentran en el terreno, tales como: construcciones, minas, fábricas, caminos, senderos, huellas, puentes, canales de riego, líneas férreas, telegráficas, líneas de energía, aeródromos, además de los accidentes naturales como cerros, quebrada</w:t>
      </w:r>
      <w:r w:rsidR="00F437BD" w:rsidRPr="00DE6995">
        <w:rPr>
          <w:rFonts w:ascii="Arial" w:hAnsi="Arial" w:cs="Arial"/>
          <w:spacing w:val="-3"/>
          <w:sz w:val="24"/>
          <w:szCs w:val="24"/>
        </w:rPr>
        <w:t xml:space="preserve">s, pantanos, lagos, ríos, etc. </w:t>
      </w:r>
    </w:p>
    <w:p w14:paraId="1D9B39AD"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Se levantarán también las cercas y matorrales que constituyen linderos de propiedades, registrando los nombres y dirección de los propietarios, se escribirán notas aclaratorias sobre linderos de bosques, tipos de ve</w:t>
      </w:r>
      <w:r w:rsidR="00F437BD" w:rsidRPr="00DE6995">
        <w:rPr>
          <w:rFonts w:ascii="Arial" w:hAnsi="Arial" w:cs="Arial"/>
          <w:spacing w:val="-3"/>
          <w:sz w:val="24"/>
          <w:szCs w:val="24"/>
        </w:rPr>
        <w:t>getación y sembríos existentes.</w:t>
      </w:r>
    </w:p>
    <w:p w14:paraId="67005339" w14:textId="77777777" w:rsidR="00BC36D3" w:rsidRPr="00DE6995" w:rsidRDefault="00F437BD" w:rsidP="00DE6995">
      <w:pPr>
        <w:spacing w:line="240" w:lineRule="auto"/>
        <w:rPr>
          <w:rFonts w:ascii="Arial" w:hAnsi="Arial" w:cs="Arial"/>
          <w:b/>
          <w:spacing w:val="-3"/>
          <w:sz w:val="24"/>
          <w:szCs w:val="24"/>
        </w:rPr>
      </w:pPr>
      <w:r w:rsidRPr="00DE6995">
        <w:rPr>
          <w:rFonts w:ascii="Arial" w:hAnsi="Arial" w:cs="Arial"/>
          <w:b/>
          <w:spacing w:val="-3"/>
          <w:sz w:val="24"/>
          <w:szCs w:val="24"/>
        </w:rPr>
        <w:t>9.8.9.2 Registro de datos</w:t>
      </w:r>
    </w:p>
    <w:p w14:paraId="1285A673"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La franja de planimetría a levantarse no será menor de 25 m a cada lado del eje de la línea, excepto en el caso de aeródromos en que se tomarán hasta a 2.000 m del eje de la línea o de antenas de radio las que se tomarán hasta 150 m</w:t>
      </w:r>
      <w:r w:rsidR="00F437BD" w:rsidRPr="00DE6995">
        <w:rPr>
          <w:rFonts w:ascii="Arial" w:hAnsi="Arial" w:cs="Arial"/>
          <w:spacing w:val="-3"/>
          <w:sz w:val="24"/>
          <w:szCs w:val="24"/>
        </w:rPr>
        <w:t xml:space="preserve"> del eje de la línea.</w:t>
      </w:r>
    </w:p>
    <w:p w14:paraId="2C4F3D1B"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Cada uno de los obstáculos, instalaciones y caminos se identificarán debidamente con ángulo y distancia horizontales desde estaciones previamente definidas y establecidas, tomando var</w:t>
      </w:r>
      <w:r w:rsidR="00F437BD" w:rsidRPr="00DE6995">
        <w:rPr>
          <w:rFonts w:ascii="Arial" w:hAnsi="Arial" w:cs="Arial"/>
          <w:spacing w:val="-3"/>
          <w:sz w:val="24"/>
          <w:szCs w:val="24"/>
        </w:rPr>
        <w:t>ios puntos para cada accidente.</w:t>
      </w:r>
    </w:p>
    <w:p w14:paraId="76E7F88A"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 xml:space="preserve">En el caso de líneas telefónicas se identificará: el número de hilos, a quien pertenece y que puntos une. En líneas de energía: la altura de los conductores más altos, el punto de cruce, el voltaje entre fases, que puntos une y a quien pertenece. En caminos: la importancia, la clase o categoría y que ciudades o pueblos unen. En ríos: su nombre, y si son o no navegables y su posible nivel máximo. En construcciones: dimensiones, orientación y tipo de construcción. En las pistas de aterrizaje: la importancia de la pista y las cotas de los cabezales referidas a la cota adoptada para el perfil de la </w:t>
      </w:r>
      <w:r w:rsidR="00F437BD" w:rsidRPr="00DE6995">
        <w:rPr>
          <w:rFonts w:ascii="Arial" w:hAnsi="Arial" w:cs="Arial"/>
          <w:spacing w:val="-3"/>
          <w:sz w:val="24"/>
          <w:szCs w:val="24"/>
        </w:rPr>
        <w:t>línea.</w:t>
      </w:r>
    </w:p>
    <w:p w14:paraId="3C36CE21" w14:textId="77777777" w:rsidR="00BC36D3" w:rsidRPr="00DE6995" w:rsidRDefault="00BC36D3" w:rsidP="00DE6995">
      <w:pPr>
        <w:spacing w:line="240" w:lineRule="auto"/>
        <w:rPr>
          <w:rFonts w:ascii="Arial" w:hAnsi="Arial" w:cs="Arial"/>
          <w:b/>
          <w:spacing w:val="-3"/>
          <w:sz w:val="24"/>
          <w:szCs w:val="24"/>
        </w:rPr>
      </w:pPr>
      <w:r w:rsidRPr="00DE6995">
        <w:rPr>
          <w:rFonts w:ascii="Arial" w:hAnsi="Arial" w:cs="Arial"/>
          <w:b/>
          <w:spacing w:val="-3"/>
          <w:sz w:val="24"/>
          <w:szCs w:val="24"/>
        </w:rPr>
        <w:t>9.8.10</w:t>
      </w:r>
      <w:r w:rsidRPr="00DE6995">
        <w:rPr>
          <w:rFonts w:ascii="Arial" w:hAnsi="Arial" w:cs="Arial"/>
          <w:b/>
          <w:spacing w:val="-3"/>
          <w:sz w:val="24"/>
          <w:szCs w:val="24"/>
        </w:rPr>
        <w:tab/>
        <w:t>MONUMENT</w:t>
      </w:r>
      <w:r w:rsidR="00F437BD" w:rsidRPr="00DE6995">
        <w:rPr>
          <w:rFonts w:ascii="Arial" w:hAnsi="Arial" w:cs="Arial"/>
          <w:b/>
          <w:spacing w:val="-3"/>
          <w:sz w:val="24"/>
          <w:szCs w:val="24"/>
        </w:rPr>
        <w:t>ACION DE VERTICES Y REFERENCIAS</w:t>
      </w:r>
    </w:p>
    <w:p w14:paraId="1D8E958B" w14:textId="77777777" w:rsidR="00BC36D3" w:rsidRPr="00DE6995" w:rsidRDefault="00F437BD" w:rsidP="00DE6995">
      <w:pPr>
        <w:spacing w:line="240" w:lineRule="auto"/>
        <w:ind w:left="708" w:hanging="705"/>
        <w:rPr>
          <w:rFonts w:ascii="Arial" w:hAnsi="Arial" w:cs="Arial"/>
          <w:b/>
          <w:spacing w:val="-3"/>
          <w:sz w:val="24"/>
          <w:szCs w:val="24"/>
        </w:rPr>
      </w:pPr>
      <w:r w:rsidRPr="00DE6995">
        <w:rPr>
          <w:rFonts w:ascii="Arial" w:hAnsi="Arial" w:cs="Arial"/>
          <w:b/>
          <w:spacing w:val="-3"/>
          <w:sz w:val="24"/>
          <w:szCs w:val="24"/>
        </w:rPr>
        <w:t>9.8.10.1 Alcance</w:t>
      </w:r>
    </w:p>
    <w:p w14:paraId="020BA8E7"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 xml:space="preserve">Materializados los vértices definitivos y realizados el levantamiento topográfico de la ruta de la línea de transmisión, el Contratista procederá, a reemplazar las estacas o varillas de acero de los vértices y las estacas de referencia de las </w:t>
      </w:r>
      <w:r w:rsidRPr="00DE6995">
        <w:rPr>
          <w:rFonts w:ascii="Arial" w:hAnsi="Arial" w:cs="Arial"/>
          <w:spacing w:val="-3"/>
          <w:sz w:val="24"/>
          <w:szCs w:val="24"/>
        </w:rPr>
        <w:lastRenderedPageBreak/>
        <w:t>alineaciones de entrada y salida, con hitos permanentes de horm</w:t>
      </w:r>
      <w:r w:rsidR="00F437BD" w:rsidRPr="00DE6995">
        <w:rPr>
          <w:rFonts w:ascii="Arial" w:hAnsi="Arial" w:cs="Arial"/>
          <w:spacing w:val="-3"/>
          <w:sz w:val="24"/>
          <w:szCs w:val="24"/>
        </w:rPr>
        <w:t>igón debidamente identificados.</w:t>
      </w:r>
    </w:p>
    <w:p w14:paraId="145B4A43" w14:textId="77777777" w:rsidR="00BC36D3" w:rsidRPr="00DE6995" w:rsidRDefault="00F437BD" w:rsidP="00DE6995">
      <w:pPr>
        <w:spacing w:line="240" w:lineRule="auto"/>
        <w:ind w:left="708" w:hanging="705"/>
        <w:rPr>
          <w:rFonts w:ascii="Arial" w:hAnsi="Arial" w:cs="Arial"/>
          <w:b/>
          <w:spacing w:val="-3"/>
          <w:sz w:val="24"/>
          <w:szCs w:val="24"/>
        </w:rPr>
      </w:pPr>
      <w:r w:rsidRPr="00DE6995">
        <w:rPr>
          <w:rFonts w:ascii="Arial" w:hAnsi="Arial" w:cs="Arial"/>
          <w:b/>
          <w:spacing w:val="-3"/>
          <w:sz w:val="24"/>
          <w:szCs w:val="24"/>
        </w:rPr>
        <w:t>9.8.10.2 Amojonamiento</w:t>
      </w:r>
    </w:p>
    <w:p w14:paraId="0D3CA37E"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 xml:space="preserve">El Contratista procederá al amojonamiento de los vértices definitivos, con hitos de hormigón de forma cilíndrica de diámetro 20 cm y longitud 60 cm, y con varilla de control al centro (visible 0.5 cm). Se ubicara el hito exactamente, y se hormigonera en su alrededor la parte baja el terreno, quedando visible 10 cm. Esta porción deberá </w:t>
      </w:r>
      <w:r w:rsidR="00F437BD" w:rsidRPr="00DE6995">
        <w:rPr>
          <w:rFonts w:ascii="Arial" w:hAnsi="Arial" w:cs="Arial"/>
          <w:spacing w:val="-3"/>
          <w:sz w:val="24"/>
          <w:szCs w:val="24"/>
        </w:rPr>
        <w:t>ser pintada con pintura blanca.</w:t>
      </w:r>
    </w:p>
    <w:p w14:paraId="6A58D743" w14:textId="77777777" w:rsidR="00BC36D3" w:rsidRPr="00DE6995" w:rsidRDefault="00BC36D3" w:rsidP="00DE6995">
      <w:pPr>
        <w:spacing w:line="240" w:lineRule="auto"/>
        <w:rPr>
          <w:rFonts w:ascii="Arial" w:hAnsi="Arial" w:cs="Arial"/>
          <w:b/>
          <w:spacing w:val="-3"/>
          <w:sz w:val="24"/>
          <w:szCs w:val="24"/>
        </w:rPr>
      </w:pPr>
      <w:r w:rsidRPr="00DE6995">
        <w:rPr>
          <w:rFonts w:ascii="Arial" w:hAnsi="Arial" w:cs="Arial"/>
          <w:b/>
          <w:spacing w:val="-3"/>
          <w:sz w:val="24"/>
          <w:szCs w:val="24"/>
        </w:rPr>
        <w:t>9.8.</w:t>
      </w:r>
      <w:r w:rsidR="00F437BD" w:rsidRPr="00DE6995">
        <w:rPr>
          <w:rFonts w:ascii="Arial" w:hAnsi="Arial" w:cs="Arial"/>
          <w:b/>
          <w:spacing w:val="-3"/>
          <w:sz w:val="24"/>
          <w:szCs w:val="24"/>
        </w:rPr>
        <w:t>10.3 Nomenclatura para vértices</w:t>
      </w:r>
    </w:p>
    <w:p w14:paraId="6D4711E9" w14:textId="77777777" w:rsidR="00BC36D3" w:rsidRPr="00DE6995" w:rsidRDefault="00BC36D3" w:rsidP="00DE6995">
      <w:pPr>
        <w:spacing w:line="240" w:lineRule="auto"/>
        <w:ind w:left="3"/>
        <w:rPr>
          <w:rFonts w:ascii="Arial" w:hAnsi="Arial" w:cs="Arial"/>
          <w:b/>
          <w:spacing w:val="-3"/>
          <w:sz w:val="24"/>
          <w:szCs w:val="24"/>
        </w:rPr>
      </w:pPr>
      <w:r w:rsidRPr="00DE6995">
        <w:rPr>
          <w:rFonts w:ascii="Arial" w:hAnsi="Arial" w:cs="Arial"/>
          <w:spacing w:val="-3"/>
          <w:sz w:val="24"/>
          <w:szCs w:val="24"/>
        </w:rPr>
        <w:t xml:space="preserve">En sus caras superiores llevarán inscripciones con pintura roja gravadas en bajo relieve, en el hormigón fresco, de acuerdo con la siguiente nomenclatura o formato: L/T Milagro-Las Esclusas. </w:t>
      </w:r>
    </w:p>
    <w:p w14:paraId="5A86F90D"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r>
      <w:r w:rsidRPr="00DE6995">
        <w:rPr>
          <w:rFonts w:ascii="Arial" w:hAnsi="Arial" w:cs="Arial"/>
          <w:b/>
          <w:spacing w:val="-3"/>
          <w:sz w:val="24"/>
          <w:szCs w:val="24"/>
        </w:rPr>
        <w:t>LT M-B</w:t>
      </w:r>
      <w:r w:rsidR="00F437BD" w:rsidRPr="00DE6995">
        <w:rPr>
          <w:rFonts w:ascii="Arial" w:hAnsi="Arial" w:cs="Arial"/>
          <w:spacing w:val="-3"/>
          <w:sz w:val="24"/>
          <w:szCs w:val="24"/>
        </w:rPr>
        <w:t>., en la alineación de llegada.</w:t>
      </w:r>
    </w:p>
    <w:p w14:paraId="070D46A9" w14:textId="77777777" w:rsidR="00BC36D3" w:rsidRPr="00DE6995" w:rsidRDefault="00BC36D3" w:rsidP="00DE6995">
      <w:pPr>
        <w:spacing w:line="240" w:lineRule="auto"/>
        <w:ind w:left="705" w:hanging="705"/>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r>
      <w:r w:rsidRPr="00DE6995">
        <w:rPr>
          <w:rFonts w:ascii="Arial" w:hAnsi="Arial" w:cs="Arial"/>
          <w:spacing w:val="-3"/>
          <w:sz w:val="24"/>
          <w:szCs w:val="24"/>
        </w:rPr>
        <w:tab/>
      </w:r>
      <w:r w:rsidRPr="00DE6995">
        <w:rPr>
          <w:rFonts w:ascii="Arial" w:hAnsi="Arial" w:cs="Arial"/>
          <w:b/>
          <w:spacing w:val="-3"/>
          <w:sz w:val="24"/>
          <w:szCs w:val="24"/>
        </w:rPr>
        <w:t>La letra V seguida del número de orden</w:t>
      </w:r>
      <w:r w:rsidRPr="00DE6995">
        <w:rPr>
          <w:rFonts w:ascii="Arial" w:hAnsi="Arial" w:cs="Arial"/>
          <w:spacing w:val="-3"/>
          <w:sz w:val="24"/>
          <w:szCs w:val="24"/>
        </w:rPr>
        <w:t xml:space="preserve"> correspondiente al vértice (V01, V02, V03, etc.) en el la</w:t>
      </w:r>
      <w:r w:rsidR="00F437BD" w:rsidRPr="00DE6995">
        <w:rPr>
          <w:rFonts w:ascii="Arial" w:hAnsi="Arial" w:cs="Arial"/>
          <w:spacing w:val="-3"/>
          <w:sz w:val="24"/>
          <w:szCs w:val="24"/>
        </w:rPr>
        <w:t>do de la alineación de llegada.</w:t>
      </w:r>
    </w:p>
    <w:p w14:paraId="235C7A31" w14:textId="77777777" w:rsidR="00BC36D3" w:rsidRPr="00DE6995" w:rsidRDefault="00BC36D3" w:rsidP="00DE6995">
      <w:pPr>
        <w:spacing w:line="240" w:lineRule="auto"/>
        <w:rPr>
          <w:rFonts w:ascii="Arial" w:hAnsi="Arial" w:cs="Arial"/>
          <w:b/>
          <w:spacing w:val="-3"/>
          <w:sz w:val="24"/>
          <w:szCs w:val="24"/>
        </w:rPr>
      </w:pPr>
      <w:r w:rsidRPr="00DE6995">
        <w:rPr>
          <w:rFonts w:ascii="Arial" w:hAnsi="Arial" w:cs="Arial"/>
          <w:b/>
          <w:spacing w:val="-3"/>
          <w:sz w:val="24"/>
          <w:szCs w:val="24"/>
        </w:rPr>
        <w:t>9</w:t>
      </w:r>
      <w:r w:rsidR="00F437BD" w:rsidRPr="00DE6995">
        <w:rPr>
          <w:rFonts w:ascii="Arial" w:hAnsi="Arial" w:cs="Arial"/>
          <w:b/>
          <w:spacing w:val="-3"/>
          <w:sz w:val="24"/>
          <w:szCs w:val="24"/>
        </w:rPr>
        <w:t>.8.10.4 Referencias del vértice</w:t>
      </w:r>
    </w:p>
    <w:p w14:paraId="2DC87781"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 xml:space="preserve">Cada vértice definitivo tendrá dos referencias o hitos cuando menos, que faciliten su reposición exacta en caso de destrucción o pérdida, ubicados preferentemente a distancias no más de 50 m ni menos de 15 m del vértice y en las alineaciones de entrada o salida. </w:t>
      </w:r>
    </w:p>
    <w:p w14:paraId="7E9D5132"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Los sitios de las referencia</w:t>
      </w:r>
      <w:r w:rsidR="00F437BD" w:rsidRPr="00DE6995">
        <w:rPr>
          <w:rFonts w:ascii="Arial" w:hAnsi="Arial" w:cs="Arial"/>
          <w:spacing w:val="-3"/>
          <w:sz w:val="24"/>
          <w:szCs w:val="24"/>
        </w:rPr>
        <w:t>s deben ser seguros y estables.</w:t>
      </w:r>
    </w:p>
    <w:p w14:paraId="7440FA59"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Los hitos o referencias adicionales para cada vértice, se colocaran sobre un plano de terreno que contenga algunos accidentes estables y fácilmente identificables, difíciles de ser destruidos, no disten más de 50 m ni menos de 15 m</w:t>
      </w:r>
      <w:r w:rsidR="00F437BD" w:rsidRPr="00DE6995">
        <w:rPr>
          <w:rFonts w:ascii="Arial" w:hAnsi="Arial" w:cs="Arial"/>
          <w:spacing w:val="-3"/>
          <w:sz w:val="24"/>
          <w:szCs w:val="24"/>
        </w:rPr>
        <w:t xml:space="preserve"> del vértice.</w:t>
      </w:r>
    </w:p>
    <w:p w14:paraId="7BD12D07"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Solo en el caso de que el terreno no se lo permita se ubicar</w:t>
      </w:r>
      <w:r w:rsidR="00F437BD" w:rsidRPr="00DE6995">
        <w:rPr>
          <w:rFonts w:ascii="Arial" w:hAnsi="Arial" w:cs="Arial"/>
          <w:spacing w:val="-3"/>
          <w:sz w:val="24"/>
          <w:szCs w:val="24"/>
        </w:rPr>
        <w:t>an los hitos a menor distancia.</w:t>
      </w:r>
    </w:p>
    <w:p w14:paraId="22B959C2"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La pintura blanca y roja utilizada en los vértices e hitos de referencias, serán resistentes y estables, de tal forma que permanezcan junto con los vértices y referencias, por lo menos dos años después de terminado el estudio de topografía a satisfacción de la Fiscalización.</w:t>
      </w:r>
    </w:p>
    <w:p w14:paraId="3BB536D4" w14:textId="77777777" w:rsidR="00BC36D3" w:rsidRPr="00DE6995" w:rsidRDefault="00BC36D3" w:rsidP="00DE6995">
      <w:pPr>
        <w:spacing w:line="240" w:lineRule="auto"/>
        <w:rPr>
          <w:rFonts w:ascii="Arial" w:hAnsi="Arial" w:cs="Arial"/>
          <w:b/>
          <w:spacing w:val="-3"/>
          <w:sz w:val="24"/>
          <w:szCs w:val="24"/>
        </w:rPr>
      </w:pPr>
      <w:r w:rsidRPr="00DE6995">
        <w:rPr>
          <w:rFonts w:ascii="Arial" w:hAnsi="Arial" w:cs="Arial"/>
          <w:b/>
          <w:spacing w:val="-3"/>
          <w:sz w:val="24"/>
          <w:szCs w:val="24"/>
        </w:rPr>
        <w:t>9.8.10.</w:t>
      </w:r>
      <w:r w:rsidR="00F437BD" w:rsidRPr="00DE6995">
        <w:rPr>
          <w:rFonts w:ascii="Arial" w:hAnsi="Arial" w:cs="Arial"/>
          <w:b/>
          <w:spacing w:val="-3"/>
          <w:sz w:val="24"/>
          <w:szCs w:val="24"/>
        </w:rPr>
        <w:t>5 Nomenclatura para referencias</w:t>
      </w:r>
    </w:p>
    <w:p w14:paraId="32052434"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Se utilizarán para los hitos de referen</w:t>
      </w:r>
      <w:r w:rsidR="00F437BD" w:rsidRPr="00DE6995">
        <w:rPr>
          <w:rFonts w:ascii="Arial" w:hAnsi="Arial" w:cs="Arial"/>
          <w:spacing w:val="-3"/>
          <w:sz w:val="24"/>
          <w:szCs w:val="24"/>
        </w:rPr>
        <w:t xml:space="preserve">cia la siguiente nomenclatura: </w:t>
      </w:r>
    </w:p>
    <w:p w14:paraId="0A4AB9C8"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b/>
          <w:spacing w:val="-3"/>
          <w:sz w:val="24"/>
          <w:szCs w:val="24"/>
        </w:rPr>
        <w:t>La abreviación REF y dos (2) números</w:t>
      </w:r>
      <w:r w:rsidRPr="00DE6995">
        <w:rPr>
          <w:rFonts w:ascii="Arial" w:hAnsi="Arial" w:cs="Arial"/>
          <w:spacing w:val="-3"/>
          <w:sz w:val="24"/>
          <w:szCs w:val="24"/>
        </w:rPr>
        <w:t xml:space="preserve"> seguidos, que indicaran el vértice an</w:t>
      </w:r>
      <w:r w:rsidR="00F437BD" w:rsidRPr="00DE6995">
        <w:rPr>
          <w:rFonts w:ascii="Arial" w:hAnsi="Arial" w:cs="Arial"/>
          <w:spacing w:val="-3"/>
          <w:sz w:val="24"/>
          <w:szCs w:val="24"/>
        </w:rPr>
        <w:t xml:space="preserve">terior y el vértice posterior. </w:t>
      </w:r>
    </w:p>
    <w:p w14:paraId="6FC5EDCB" w14:textId="77777777" w:rsidR="00BC36D3" w:rsidRPr="00DE6995" w:rsidRDefault="00F437BD" w:rsidP="00DE6995">
      <w:pPr>
        <w:spacing w:line="240" w:lineRule="auto"/>
        <w:ind w:left="3"/>
        <w:rPr>
          <w:rFonts w:ascii="Arial" w:hAnsi="Arial" w:cs="Arial"/>
          <w:spacing w:val="-3"/>
          <w:sz w:val="24"/>
          <w:szCs w:val="24"/>
        </w:rPr>
      </w:pPr>
      <w:r w:rsidRPr="00DE6995">
        <w:rPr>
          <w:rFonts w:ascii="Arial" w:hAnsi="Arial" w:cs="Arial"/>
          <w:spacing w:val="-3"/>
          <w:sz w:val="24"/>
          <w:szCs w:val="24"/>
        </w:rPr>
        <w:t>Ejemplo: REF 01-02.</w:t>
      </w:r>
    </w:p>
    <w:p w14:paraId="1740712C" w14:textId="77777777" w:rsidR="00BC36D3" w:rsidRPr="00DE6995" w:rsidRDefault="00BC36D3" w:rsidP="00DE6995">
      <w:pPr>
        <w:tabs>
          <w:tab w:val="left" w:pos="480"/>
          <w:tab w:val="left" w:pos="720"/>
        </w:tabs>
        <w:spacing w:line="240" w:lineRule="auto"/>
        <w:rPr>
          <w:rFonts w:ascii="Arial" w:hAnsi="Arial" w:cs="Arial"/>
          <w:b/>
          <w:spacing w:val="-3"/>
          <w:sz w:val="24"/>
          <w:szCs w:val="24"/>
        </w:rPr>
      </w:pPr>
      <w:r w:rsidRPr="00DE6995">
        <w:rPr>
          <w:rFonts w:ascii="Arial" w:hAnsi="Arial" w:cs="Arial"/>
          <w:b/>
          <w:spacing w:val="-3"/>
          <w:sz w:val="24"/>
          <w:szCs w:val="24"/>
        </w:rPr>
        <w:t>9.8.11</w:t>
      </w:r>
      <w:r w:rsidRPr="00DE6995">
        <w:rPr>
          <w:rFonts w:ascii="Arial" w:hAnsi="Arial" w:cs="Arial"/>
          <w:b/>
          <w:spacing w:val="-3"/>
          <w:sz w:val="24"/>
          <w:szCs w:val="24"/>
        </w:rPr>
        <w:tab/>
        <w:t>P</w:t>
      </w:r>
      <w:r w:rsidR="00F437BD" w:rsidRPr="00DE6995">
        <w:rPr>
          <w:rFonts w:ascii="Arial" w:hAnsi="Arial" w:cs="Arial"/>
          <w:b/>
          <w:spacing w:val="-3"/>
          <w:sz w:val="24"/>
          <w:szCs w:val="24"/>
        </w:rPr>
        <w:t xml:space="preserve">ROCESAMIENTO DE DATOS DE CAMPO </w:t>
      </w:r>
    </w:p>
    <w:p w14:paraId="1E42522B" w14:textId="77777777" w:rsidR="00BC36D3" w:rsidRPr="00DE6995" w:rsidRDefault="00BC36D3" w:rsidP="00DE6995">
      <w:pPr>
        <w:spacing w:line="240" w:lineRule="auto"/>
        <w:ind w:left="705" w:hanging="705"/>
        <w:rPr>
          <w:rFonts w:ascii="Arial" w:hAnsi="Arial" w:cs="Arial"/>
          <w:b/>
          <w:spacing w:val="-3"/>
          <w:sz w:val="24"/>
          <w:szCs w:val="24"/>
        </w:rPr>
      </w:pPr>
      <w:r w:rsidRPr="00DE6995">
        <w:rPr>
          <w:rFonts w:ascii="Arial" w:hAnsi="Arial" w:cs="Arial"/>
          <w:b/>
          <w:spacing w:val="-3"/>
          <w:sz w:val="24"/>
          <w:szCs w:val="24"/>
        </w:rPr>
        <w:t>9.8.11.1 Pre</w:t>
      </w:r>
      <w:r w:rsidR="00F437BD" w:rsidRPr="00DE6995">
        <w:rPr>
          <w:rFonts w:ascii="Arial" w:hAnsi="Arial" w:cs="Arial"/>
          <w:b/>
          <w:spacing w:val="-3"/>
          <w:sz w:val="24"/>
          <w:szCs w:val="24"/>
        </w:rPr>
        <w:t>cisión del equipo de topografía</w:t>
      </w:r>
    </w:p>
    <w:p w14:paraId="71570366" w14:textId="77777777" w:rsidR="00BC36D3" w:rsidRPr="00DE6995" w:rsidRDefault="00BC36D3" w:rsidP="00DE6995">
      <w:pPr>
        <w:spacing w:line="240" w:lineRule="auto"/>
        <w:ind w:left="3" w:hanging="3"/>
        <w:rPr>
          <w:rFonts w:ascii="Arial" w:hAnsi="Arial" w:cs="Arial"/>
          <w:spacing w:val="-3"/>
          <w:sz w:val="24"/>
          <w:szCs w:val="24"/>
        </w:rPr>
      </w:pPr>
      <w:r w:rsidRPr="00DE6995">
        <w:rPr>
          <w:rFonts w:ascii="Arial" w:hAnsi="Arial" w:cs="Arial"/>
          <w:spacing w:val="-3"/>
          <w:sz w:val="24"/>
          <w:szCs w:val="24"/>
        </w:rPr>
        <w:lastRenderedPageBreak/>
        <w:t xml:space="preserve">La “estación total”, tendrá una precisión al segundo. Distancias al milímetro y un alcance de 2 km, y, el </w:t>
      </w:r>
      <w:proofErr w:type="spellStart"/>
      <w:r w:rsidRPr="00DE6995">
        <w:rPr>
          <w:rFonts w:ascii="Arial" w:hAnsi="Arial" w:cs="Arial"/>
          <w:spacing w:val="-3"/>
          <w:sz w:val="24"/>
          <w:szCs w:val="24"/>
        </w:rPr>
        <w:t>distanciometro</w:t>
      </w:r>
      <w:proofErr w:type="spellEnd"/>
      <w:r w:rsidRPr="00DE6995">
        <w:rPr>
          <w:rFonts w:ascii="Arial" w:hAnsi="Arial" w:cs="Arial"/>
          <w:spacing w:val="-3"/>
          <w:sz w:val="24"/>
          <w:szCs w:val="24"/>
        </w:rPr>
        <w:t xml:space="preserve"> sobre teodolito una precisión al milímetro y alcance de 2 km</w:t>
      </w:r>
      <w:r w:rsidR="00F437BD" w:rsidRPr="00DE6995">
        <w:rPr>
          <w:rFonts w:ascii="Arial" w:hAnsi="Arial" w:cs="Arial"/>
          <w:spacing w:val="-3"/>
          <w:sz w:val="24"/>
          <w:szCs w:val="24"/>
        </w:rPr>
        <w:t>.</w:t>
      </w:r>
    </w:p>
    <w:p w14:paraId="322A60B5"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Para la medición mediante el empleo de los instrumentos anteriores de ángulos horizontales y abscisas a las que corresponden los datos del perfil registrado en los vértices, se harán por lo menos cuatro(4) reiteraciones en 0º, 90º, 180º, y, 270º, la precisión de las lecturas será igual a 0,5 de la apreci</w:t>
      </w:r>
      <w:r w:rsidR="00F437BD" w:rsidRPr="00DE6995">
        <w:rPr>
          <w:rFonts w:ascii="Arial" w:hAnsi="Arial" w:cs="Arial"/>
          <w:spacing w:val="-3"/>
          <w:sz w:val="24"/>
          <w:szCs w:val="24"/>
        </w:rPr>
        <w:t xml:space="preserve">ación del aparato por vértice. </w:t>
      </w:r>
    </w:p>
    <w:p w14:paraId="1ECCD4F3" w14:textId="77777777" w:rsidR="00BC36D3" w:rsidRPr="00DE6995" w:rsidRDefault="00BC36D3" w:rsidP="00DE6995">
      <w:pPr>
        <w:spacing w:line="240" w:lineRule="auto"/>
        <w:ind w:left="3"/>
        <w:rPr>
          <w:rFonts w:ascii="Arial" w:hAnsi="Arial" w:cs="Arial"/>
          <w:spacing w:val="-3"/>
          <w:sz w:val="24"/>
          <w:szCs w:val="24"/>
        </w:rPr>
      </w:pPr>
      <w:r w:rsidRPr="00DE6995">
        <w:rPr>
          <w:rFonts w:ascii="Arial" w:hAnsi="Arial" w:cs="Arial"/>
          <w:spacing w:val="-3"/>
          <w:sz w:val="24"/>
          <w:szCs w:val="24"/>
        </w:rPr>
        <w:t xml:space="preserve">El rumbo de llegada calculado en base a las coordenadas IGM o la lectura del GPS, debe estar dentro de un orden de precisión de un minuto </w:t>
      </w:r>
      <w:r w:rsidR="00F437BD" w:rsidRPr="00DE6995">
        <w:rPr>
          <w:rFonts w:ascii="Arial" w:hAnsi="Arial" w:cs="Arial"/>
          <w:spacing w:val="-3"/>
          <w:sz w:val="24"/>
          <w:szCs w:val="24"/>
        </w:rPr>
        <w:t>en relación al rumbo calculado.</w:t>
      </w:r>
      <w:r w:rsidRPr="00DE6995">
        <w:rPr>
          <w:rFonts w:ascii="Arial" w:hAnsi="Arial" w:cs="Arial"/>
          <w:spacing w:val="-3"/>
          <w:sz w:val="24"/>
          <w:szCs w:val="24"/>
        </w:rPr>
        <w:tab/>
      </w:r>
    </w:p>
    <w:p w14:paraId="331235E9" w14:textId="77777777" w:rsidR="00BC36D3" w:rsidRPr="00DE6995" w:rsidRDefault="00F437BD" w:rsidP="00DE6995">
      <w:pPr>
        <w:spacing w:line="240" w:lineRule="auto"/>
        <w:rPr>
          <w:rFonts w:ascii="Arial" w:hAnsi="Arial" w:cs="Arial"/>
          <w:b/>
          <w:spacing w:val="-3"/>
          <w:sz w:val="24"/>
          <w:szCs w:val="24"/>
        </w:rPr>
      </w:pPr>
      <w:r w:rsidRPr="00DE6995">
        <w:rPr>
          <w:rFonts w:ascii="Arial" w:hAnsi="Arial" w:cs="Arial"/>
          <w:b/>
          <w:spacing w:val="-3"/>
          <w:sz w:val="24"/>
          <w:szCs w:val="24"/>
        </w:rPr>
        <w:t>9.8.11.2 Formato de datos campo</w:t>
      </w:r>
    </w:p>
    <w:p w14:paraId="5CAAF7FF" w14:textId="77777777" w:rsidR="00BC36D3" w:rsidRPr="00DE6995" w:rsidRDefault="00BC36D3" w:rsidP="00DE6995">
      <w:pPr>
        <w:tabs>
          <w:tab w:val="left" w:pos="480"/>
        </w:tabs>
        <w:spacing w:line="240" w:lineRule="auto"/>
        <w:rPr>
          <w:rFonts w:ascii="Arial" w:hAnsi="Arial" w:cs="Arial"/>
          <w:spacing w:val="-3"/>
          <w:sz w:val="24"/>
          <w:szCs w:val="24"/>
        </w:rPr>
      </w:pPr>
      <w:r w:rsidRPr="00DE6995">
        <w:rPr>
          <w:rFonts w:ascii="Arial" w:hAnsi="Arial" w:cs="Arial"/>
          <w:spacing w:val="-3"/>
          <w:sz w:val="24"/>
          <w:szCs w:val="24"/>
        </w:rPr>
        <w:t xml:space="preserve">El Contratista tomara y entregara todas los datos de campo en formato </w:t>
      </w:r>
      <w:r w:rsidRPr="00DE6995">
        <w:rPr>
          <w:rFonts w:ascii="Arial" w:hAnsi="Arial" w:cs="Arial"/>
          <w:b/>
          <w:spacing w:val="-3"/>
          <w:sz w:val="24"/>
          <w:szCs w:val="24"/>
        </w:rPr>
        <w:t>EXCEL en X, Y, y, Z,</w:t>
      </w:r>
      <w:r w:rsidRPr="00DE6995">
        <w:rPr>
          <w:rFonts w:ascii="Arial" w:hAnsi="Arial" w:cs="Arial"/>
          <w:spacing w:val="-3"/>
          <w:sz w:val="24"/>
          <w:szCs w:val="24"/>
        </w:rPr>
        <w:t xml:space="preserve"> y de acuerdo a la lista de códigos establecido por CELEC EP.-TRANSELECTRIC y entregada por el Administrador del Contrato; y, junto con el listado completo de todos los puntos del levantamiento del perfil longitudinal, perfil paralelo, planimetría, y levantamientos topográficos especiales ordenados por la Fiscalización.</w:t>
      </w:r>
    </w:p>
    <w:p w14:paraId="25F8CF00"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Todos los datos tomados directamente en el campo mediante el uso de estación total, serán en forma clara, ordenados y comprobados en libretas propias de campo de buena calidad, de tal manera que constituyan un registro permanente del levantamiento; así como, las precisiones ve</w:t>
      </w:r>
      <w:r w:rsidR="00F437BD" w:rsidRPr="00DE6995">
        <w:rPr>
          <w:rFonts w:ascii="Arial" w:hAnsi="Arial" w:cs="Arial"/>
          <w:spacing w:val="-3"/>
          <w:sz w:val="24"/>
          <w:szCs w:val="24"/>
        </w:rPr>
        <w:t xml:space="preserve">rtical, horizontal y angular.  </w:t>
      </w:r>
    </w:p>
    <w:p w14:paraId="5529F2EA"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Se indicaran en las libretas de campo los cálculos de coordenadas y cotas de los puntos y la clave de los símbolos normalizados para vías de comunicación, líneas férreas, telegráficas, así como, las abreviaturas para indicar bordes de caminos, fondos de</w:t>
      </w:r>
      <w:r w:rsidR="00F437BD" w:rsidRPr="00DE6995">
        <w:rPr>
          <w:rFonts w:ascii="Arial" w:hAnsi="Arial" w:cs="Arial"/>
          <w:spacing w:val="-3"/>
          <w:sz w:val="24"/>
          <w:szCs w:val="24"/>
        </w:rPr>
        <w:t xml:space="preserve"> quebradas, edificaciones, etc.</w:t>
      </w:r>
    </w:p>
    <w:p w14:paraId="4558D286"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Los datos de las libretas se pasaran a limpio después de haber sido comprobados, reducidos a formato EXCEL, con el objeto de que el procesamiento diario de datos permita que el plano del levantamiento topográfico sea dibuja</w:t>
      </w:r>
      <w:r w:rsidR="00F437BD" w:rsidRPr="00DE6995">
        <w:rPr>
          <w:rFonts w:ascii="Arial" w:hAnsi="Arial" w:cs="Arial"/>
          <w:spacing w:val="-3"/>
          <w:sz w:val="24"/>
          <w:szCs w:val="24"/>
        </w:rPr>
        <w:t xml:space="preserve">do simultáneamente en AUTOCAD. </w:t>
      </w:r>
    </w:p>
    <w:p w14:paraId="7B913E82"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CELEC EP podrá requerir en cualquier momento una copia de las libretas de campo. El Contratista, entregara, la copia total del registro de campo al final del plazo contractual y antes de la firma del Act</w:t>
      </w:r>
      <w:r w:rsidR="00F437BD" w:rsidRPr="00DE6995">
        <w:rPr>
          <w:rFonts w:ascii="Arial" w:hAnsi="Arial" w:cs="Arial"/>
          <w:spacing w:val="-3"/>
          <w:sz w:val="24"/>
          <w:szCs w:val="24"/>
        </w:rPr>
        <w:t>a Entrega-Recepción Definitiva.</w:t>
      </w:r>
    </w:p>
    <w:p w14:paraId="0E180DA5"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Todos los cálculos de la libreta de topografía, tanto de los puntos o estacado del perfil longitudinal como de la planimetría, se llevaran a un cuadro d</w:t>
      </w:r>
      <w:r w:rsidR="00F437BD" w:rsidRPr="00DE6995">
        <w:rPr>
          <w:rFonts w:ascii="Arial" w:hAnsi="Arial" w:cs="Arial"/>
          <w:spacing w:val="-3"/>
          <w:sz w:val="24"/>
          <w:szCs w:val="24"/>
        </w:rPr>
        <w:t>enominado “Cuadro Comparativo”.</w:t>
      </w:r>
    </w:p>
    <w:p w14:paraId="4BD035B4"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También, los resultados del procesamiento de datos (coordenadas y cotas) se entregaran por m</w:t>
      </w:r>
      <w:r w:rsidR="00F437BD" w:rsidRPr="00DE6995">
        <w:rPr>
          <w:rFonts w:ascii="Arial" w:hAnsi="Arial" w:cs="Arial"/>
          <w:spacing w:val="-3"/>
          <w:sz w:val="24"/>
          <w:szCs w:val="24"/>
        </w:rPr>
        <w:t>edio magnético y por duplicado.</w:t>
      </w:r>
    </w:p>
    <w:p w14:paraId="0DA90E2A" w14:textId="77777777" w:rsidR="00BC36D3" w:rsidRPr="00DE6995" w:rsidRDefault="00BC36D3" w:rsidP="00DE6995">
      <w:pPr>
        <w:tabs>
          <w:tab w:val="left" w:pos="480"/>
        </w:tabs>
        <w:spacing w:line="240" w:lineRule="auto"/>
        <w:rPr>
          <w:rFonts w:ascii="Arial" w:hAnsi="Arial" w:cs="Arial"/>
          <w:b/>
          <w:spacing w:val="-3"/>
          <w:sz w:val="24"/>
          <w:szCs w:val="24"/>
        </w:rPr>
      </w:pPr>
      <w:r w:rsidRPr="00DE6995">
        <w:rPr>
          <w:rFonts w:ascii="Arial" w:hAnsi="Arial" w:cs="Arial"/>
          <w:b/>
          <w:spacing w:val="-3"/>
          <w:sz w:val="24"/>
          <w:szCs w:val="24"/>
        </w:rPr>
        <w:t>9.8.12</w:t>
      </w:r>
      <w:r w:rsidRPr="00DE6995">
        <w:rPr>
          <w:rFonts w:ascii="Arial" w:hAnsi="Arial" w:cs="Arial"/>
          <w:b/>
          <w:spacing w:val="-3"/>
          <w:sz w:val="24"/>
          <w:szCs w:val="24"/>
        </w:rPr>
        <w:tab/>
        <w:t>PLANOS DEL LEVANTAMIENTO TOPOGRAFICO</w:t>
      </w:r>
    </w:p>
    <w:p w14:paraId="29911795" w14:textId="77777777" w:rsidR="00BC36D3" w:rsidRPr="00DE6995" w:rsidRDefault="00BC36D3" w:rsidP="00DE6995">
      <w:pPr>
        <w:spacing w:line="240" w:lineRule="auto"/>
        <w:rPr>
          <w:rFonts w:ascii="Arial" w:hAnsi="Arial" w:cs="Arial"/>
          <w:b/>
          <w:spacing w:val="-3"/>
          <w:sz w:val="24"/>
          <w:szCs w:val="24"/>
        </w:rPr>
      </w:pPr>
      <w:r w:rsidRPr="00DE6995">
        <w:rPr>
          <w:rFonts w:ascii="Arial" w:hAnsi="Arial" w:cs="Arial"/>
          <w:b/>
          <w:spacing w:val="-3"/>
          <w:sz w:val="24"/>
          <w:szCs w:val="24"/>
        </w:rPr>
        <w:t>9.8.12.1 Software d</w:t>
      </w:r>
      <w:r w:rsidR="00F437BD" w:rsidRPr="00DE6995">
        <w:rPr>
          <w:rFonts w:ascii="Arial" w:hAnsi="Arial" w:cs="Arial"/>
          <w:b/>
          <w:spacing w:val="-3"/>
          <w:sz w:val="24"/>
          <w:szCs w:val="24"/>
        </w:rPr>
        <w:t>e topografía</w:t>
      </w:r>
    </w:p>
    <w:p w14:paraId="3E427D0E"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lastRenderedPageBreak/>
        <w:t xml:space="preserve">El registro de campo en estación total o </w:t>
      </w:r>
      <w:proofErr w:type="spellStart"/>
      <w:r w:rsidRPr="00DE6995">
        <w:rPr>
          <w:rFonts w:ascii="Arial" w:hAnsi="Arial" w:cs="Arial"/>
          <w:spacing w:val="-3"/>
          <w:sz w:val="24"/>
          <w:szCs w:val="24"/>
        </w:rPr>
        <w:t>distanciometro</w:t>
      </w:r>
      <w:proofErr w:type="spellEnd"/>
      <w:r w:rsidRPr="00DE6995">
        <w:rPr>
          <w:rFonts w:ascii="Arial" w:hAnsi="Arial" w:cs="Arial"/>
          <w:spacing w:val="-3"/>
          <w:sz w:val="24"/>
          <w:szCs w:val="24"/>
        </w:rPr>
        <w:t xml:space="preserve">, se bajara diariamente al computador; mediante formato tipo EXCEL, que permita efectuar comprobaciones y la representación en forma </w:t>
      </w:r>
      <w:r w:rsidR="00F437BD" w:rsidRPr="00DE6995">
        <w:rPr>
          <w:rFonts w:ascii="Arial" w:hAnsi="Arial" w:cs="Arial"/>
          <w:spacing w:val="-3"/>
          <w:sz w:val="24"/>
          <w:szCs w:val="24"/>
        </w:rPr>
        <w:t>gráfica</w:t>
      </w:r>
      <w:r w:rsidRPr="00DE6995">
        <w:rPr>
          <w:rFonts w:ascii="Arial" w:hAnsi="Arial" w:cs="Arial"/>
          <w:spacing w:val="-3"/>
          <w:sz w:val="24"/>
          <w:szCs w:val="24"/>
        </w:rPr>
        <w:t xml:space="preserve"> del perfil longitudinal y planimetría de la línea</w:t>
      </w:r>
      <w:proofErr w:type="gramStart"/>
      <w:r w:rsidRPr="00DE6995">
        <w:rPr>
          <w:rFonts w:ascii="Arial" w:hAnsi="Arial" w:cs="Arial"/>
          <w:spacing w:val="-3"/>
          <w:sz w:val="24"/>
          <w:szCs w:val="24"/>
        </w:rPr>
        <w:t>..</w:t>
      </w:r>
      <w:proofErr w:type="gramEnd"/>
      <w:r w:rsidRPr="00DE6995">
        <w:rPr>
          <w:rFonts w:ascii="Arial" w:hAnsi="Arial" w:cs="Arial"/>
          <w:spacing w:val="-3"/>
          <w:sz w:val="24"/>
          <w:szCs w:val="24"/>
        </w:rPr>
        <w:t xml:space="preserve"> </w:t>
      </w:r>
    </w:p>
    <w:p w14:paraId="17C45855" w14:textId="77777777" w:rsidR="00BC36D3" w:rsidRPr="00DE6995" w:rsidRDefault="00BC36D3" w:rsidP="00DE6995">
      <w:pPr>
        <w:spacing w:line="240" w:lineRule="auto"/>
        <w:rPr>
          <w:rFonts w:ascii="Arial" w:hAnsi="Arial" w:cs="Arial"/>
          <w:b/>
          <w:spacing w:val="-3"/>
          <w:sz w:val="24"/>
          <w:szCs w:val="24"/>
        </w:rPr>
      </w:pPr>
      <w:r w:rsidRPr="00DE6995">
        <w:rPr>
          <w:rFonts w:ascii="Arial" w:hAnsi="Arial" w:cs="Arial"/>
          <w:b/>
          <w:spacing w:val="-3"/>
          <w:sz w:val="24"/>
          <w:szCs w:val="24"/>
        </w:rPr>
        <w:t>9.8.12.2 Programa computacional de dibujo</w:t>
      </w:r>
    </w:p>
    <w:p w14:paraId="627D6AFA"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Los datos de las libretas serán calculados y procesados diariamente, a fin de utilizar un programa computacional, tipo CAD (</w:t>
      </w:r>
      <w:proofErr w:type="spellStart"/>
      <w:r w:rsidRPr="00DE6995">
        <w:rPr>
          <w:rFonts w:ascii="Arial" w:hAnsi="Arial" w:cs="Arial"/>
          <w:spacing w:val="-3"/>
          <w:sz w:val="24"/>
          <w:szCs w:val="24"/>
        </w:rPr>
        <w:t>Computer</w:t>
      </w:r>
      <w:proofErr w:type="spellEnd"/>
      <w:r w:rsidRPr="00DE6995">
        <w:rPr>
          <w:rFonts w:ascii="Arial" w:hAnsi="Arial" w:cs="Arial"/>
          <w:spacing w:val="-3"/>
          <w:sz w:val="24"/>
          <w:szCs w:val="24"/>
        </w:rPr>
        <w:t xml:space="preserve"> </w:t>
      </w:r>
      <w:proofErr w:type="spellStart"/>
      <w:r w:rsidRPr="00DE6995">
        <w:rPr>
          <w:rFonts w:ascii="Arial" w:hAnsi="Arial" w:cs="Arial"/>
          <w:spacing w:val="-3"/>
          <w:sz w:val="24"/>
          <w:szCs w:val="24"/>
        </w:rPr>
        <w:t>Aided</w:t>
      </w:r>
      <w:proofErr w:type="spellEnd"/>
      <w:r w:rsidRPr="00DE6995">
        <w:rPr>
          <w:rFonts w:ascii="Arial" w:hAnsi="Arial" w:cs="Arial"/>
          <w:spacing w:val="-3"/>
          <w:sz w:val="24"/>
          <w:szCs w:val="24"/>
        </w:rPr>
        <w:t xml:space="preserve"> </w:t>
      </w:r>
      <w:proofErr w:type="spellStart"/>
      <w:r w:rsidRPr="00DE6995">
        <w:rPr>
          <w:rFonts w:ascii="Arial" w:hAnsi="Arial" w:cs="Arial"/>
          <w:spacing w:val="-3"/>
          <w:sz w:val="24"/>
          <w:szCs w:val="24"/>
        </w:rPr>
        <w:t>Design</w:t>
      </w:r>
      <w:proofErr w:type="spellEnd"/>
      <w:r w:rsidRPr="00DE6995">
        <w:rPr>
          <w:rFonts w:ascii="Arial" w:hAnsi="Arial" w:cs="Arial"/>
          <w:spacing w:val="-3"/>
          <w:sz w:val="24"/>
          <w:szCs w:val="24"/>
        </w:rPr>
        <w:t>) de última versión para el dibujo completo del perfil longitudinal, planimetría y perfil paralelo en tramos de 10 km, y, de acuerdo al modelo de Fiscalización.</w:t>
      </w:r>
    </w:p>
    <w:p w14:paraId="007DD835"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Las escalas del perfil longitudinal son: Escala Vertical 1:500. Escala horizontal 1: 2500. </w:t>
      </w:r>
    </w:p>
    <w:p w14:paraId="76DC257E"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En las partes que corresponda se dibujara superpuesto al perfil longitudinal, el perfil paralelo con línea de segmentos, teniendo la misma cota base del dibujo.</w:t>
      </w:r>
    </w:p>
    <w:p w14:paraId="76975479"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En la parte superior del perfil, se dibujará la planta de la línea con los detalles encontrados hasta una distancia de 50 m a cada lado del eje.</w:t>
      </w:r>
    </w:p>
    <w:p w14:paraId="26909B85"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En la parte baja del perfil, se indicará el kilometraje de las estacas y de todos los puntos importantes por los que cruza el perfil, edificaciones, nombres de los propietarios, los POT de observación, ubicación y señalización de vértices, y la escalas respectivas.</w:t>
      </w:r>
    </w:p>
    <w:p w14:paraId="14AB1702"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La planta se dibujará a escala 1:2500 y deberá corresponder exactamente con el perfil. En la planta se utilizara una simbología apropiada para cada tipo de uso del suelo: bosque, pasto, desierto, etc.  </w:t>
      </w:r>
    </w:p>
    <w:p w14:paraId="029E6B77"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Se dibujara todos los detalles y accidentes del terreno que hayan tomado en el campo, incluso aquellos a mayor distancia como antenas de radio, aeródromos, etc.</w:t>
      </w:r>
    </w:p>
    <w:p w14:paraId="128D6F80"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En la planta se incorporara también el símbolo y nomenclatura de ubicación del vértice, con el ángulo de deflexión respectivo, la numeración y las coordenadas de identificación.</w:t>
      </w:r>
    </w:p>
    <w:p w14:paraId="56FB4EFA"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De acuerdo al avance del trabajo, se presentarán los planos de 10 km a CELEC EP, para efectuar las correcciones necesarias, para su elaboración definitiva.</w:t>
      </w:r>
    </w:p>
    <w:p w14:paraId="0211B6A0"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La aprobación de los planos topográficos será a satisfacción del Administrador del Contrato y en concordancia con el término del trabajo de campo.</w:t>
      </w:r>
    </w:p>
    <w:p w14:paraId="7C97B784" w14:textId="77777777" w:rsidR="00BC36D3" w:rsidRPr="00DE6995" w:rsidRDefault="00BC36D3" w:rsidP="00DE6995">
      <w:pPr>
        <w:tabs>
          <w:tab w:val="left" w:pos="709"/>
        </w:tabs>
        <w:spacing w:line="240" w:lineRule="auto"/>
        <w:rPr>
          <w:rFonts w:ascii="Arial" w:hAnsi="Arial" w:cs="Arial"/>
          <w:b/>
          <w:spacing w:val="-3"/>
          <w:sz w:val="24"/>
          <w:szCs w:val="24"/>
        </w:rPr>
      </w:pPr>
      <w:r w:rsidRPr="00DE6995">
        <w:rPr>
          <w:rFonts w:ascii="Arial" w:hAnsi="Arial" w:cs="Arial"/>
          <w:b/>
          <w:spacing w:val="-3"/>
          <w:sz w:val="24"/>
          <w:szCs w:val="24"/>
        </w:rPr>
        <w:t>9.8.12.3 Presentación de archivos AUTOCAD</w:t>
      </w:r>
    </w:p>
    <w:p w14:paraId="63684747" w14:textId="77777777" w:rsidR="00BC36D3" w:rsidRPr="00DE6995" w:rsidRDefault="00BC36D3" w:rsidP="00DE6995">
      <w:pPr>
        <w:tabs>
          <w:tab w:val="left" w:pos="360"/>
        </w:tabs>
        <w:spacing w:line="240" w:lineRule="auto"/>
        <w:rPr>
          <w:rFonts w:ascii="Arial" w:hAnsi="Arial" w:cs="Arial"/>
          <w:spacing w:val="-3"/>
          <w:sz w:val="24"/>
          <w:szCs w:val="24"/>
        </w:rPr>
      </w:pPr>
      <w:r w:rsidRPr="00DE6995">
        <w:rPr>
          <w:rFonts w:ascii="Arial" w:hAnsi="Arial" w:cs="Arial"/>
          <w:spacing w:val="-3"/>
          <w:sz w:val="24"/>
          <w:szCs w:val="24"/>
        </w:rPr>
        <w:t xml:space="preserve">De acuerdo con el avance del trabajo o requerimientos del Administrador del Contrato, el Contratista entregara los archivos AUTOCAD junto con el plano topográfico respectivo. </w:t>
      </w:r>
    </w:p>
    <w:p w14:paraId="3283572B" w14:textId="77777777" w:rsidR="00BC36D3" w:rsidRPr="00DE6995" w:rsidRDefault="00BC36D3" w:rsidP="00DE6995">
      <w:pPr>
        <w:tabs>
          <w:tab w:val="left" w:pos="851"/>
        </w:tabs>
        <w:spacing w:line="240" w:lineRule="auto"/>
        <w:rPr>
          <w:rFonts w:ascii="Arial" w:hAnsi="Arial" w:cs="Arial"/>
          <w:b/>
          <w:spacing w:val="-3"/>
          <w:sz w:val="24"/>
          <w:szCs w:val="24"/>
        </w:rPr>
      </w:pPr>
      <w:r w:rsidRPr="00DE6995">
        <w:rPr>
          <w:rFonts w:ascii="Arial" w:hAnsi="Arial" w:cs="Arial"/>
          <w:b/>
          <w:spacing w:val="-3"/>
          <w:sz w:val="24"/>
          <w:szCs w:val="24"/>
        </w:rPr>
        <w:t>9.8.13</w:t>
      </w:r>
      <w:r w:rsidRPr="00DE6995">
        <w:rPr>
          <w:rFonts w:ascii="Arial" w:hAnsi="Arial" w:cs="Arial"/>
          <w:b/>
          <w:spacing w:val="-3"/>
          <w:sz w:val="24"/>
          <w:szCs w:val="24"/>
        </w:rPr>
        <w:tab/>
        <w:t>MEMORIA DE UBICACIÓN DE VERTICES</w:t>
      </w:r>
    </w:p>
    <w:p w14:paraId="73B3E76E"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La ubicación de vértices, se indicara mediante una memoria o informe bien realizado, que contendrá:</w:t>
      </w:r>
    </w:p>
    <w:p w14:paraId="57C26CDB" w14:textId="77777777" w:rsidR="00BC36D3" w:rsidRPr="00DE6995" w:rsidRDefault="00BC36D3" w:rsidP="00DE6995">
      <w:pPr>
        <w:spacing w:line="240" w:lineRule="auto"/>
        <w:ind w:left="708" w:firstLine="705"/>
        <w:rPr>
          <w:rFonts w:ascii="Arial" w:hAnsi="Arial" w:cs="Arial"/>
          <w:spacing w:val="-3"/>
          <w:sz w:val="24"/>
          <w:szCs w:val="24"/>
        </w:rPr>
      </w:pPr>
      <w:r w:rsidRPr="00DE6995">
        <w:rPr>
          <w:rFonts w:ascii="Arial" w:hAnsi="Arial" w:cs="Arial"/>
          <w:spacing w:val="-3"/>
          <w:sz w:val="24"/>
          <w:szCs w:val="24"/>
        </w:rPr>
        <w:lastRenderedPageBreak/>
        <w:t>-</w:t>
      </w:r>
      <w:r w:rsidRPr="00DE6995">
        <w:rPr>
          <w:rFonts w:ascii="Arial" w:hAnsi="Arial" w:cs="Arial"/>
          <w:spacing w:val="-3"/>
          <w:sz w:val="24"/>
          <w:szCs w:val="24"/>
        </w:rPr>
        <w:tab/>
        <w:t>Alineaciones de entrada y salida.</w:t>
      </w:r>
    </w:p>
    <w:p w14:paraId="58D6FE2D" w14:textId="77777777" w:rsidR="00BC36D3" w:rsidRPr="00DE6995" w:rsidRDefault="00BC36D3" w:rsidP="00DE6995">
      <w:pPr>
        <w:spacing w:line="240" w:lineRule="auto"/>
        <w:ind w:left="708" w:firstLine="705"/>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t>Angulo de deflexión.</w:t>
      </w:r>
    </w:p>
    <w:p w14:paraId="4AE1DE69" w14:textId="77777777" w:rsidR="00BC36D3" w:rsidRPr="00DE6995" w:rsidRDefault="00BC36D3" w:rsidP="00DE6995">
      <w:pPr>
        <w:spacing w:line="240" w:lineRule="auto"/>
        <w:ind w:left="2124" w:hanging="708"/>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t>Ubicación e identificación de referencias de entrada y salida, y otras referencias de los vértices.</w:t>
      </w:r>
    </w:p>
    <w:p w14:paraId="561E48B8" w14:textId="77777777" w:rsidR="00BC36D3" w:rsidRPr="00DE6995" w:rsidRDefault="00BC36D3" w:rsidP="00DE6995">
      <w:pPr>
        <w:tabs>
          <w:tab w:val="left" w:pos="1440"/>
        </w:tabs>
        <w:spacing w:line="240" w:lineRule="auto"/>
        <w:ind w:left="705" w:firstLine="708"/>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t>Nomenclatura de vértices y referencias.</w:t>
      </w:r>
    </w:p>
    <w:p w14:paraId="62D8AE3B" w14:textId="77777777" w:rsidR="00BC36D3" w:rsidRPr="00DE6995" w:rsidRDefault="00BC36D3" w:rsidP="00DE6995">
      <w:pPr>
        <w:spacing w:line="240" w:lineRule="auto"/>
        <w:ind w:left="708" w:firstLine="705"/>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t>Ubicaciones de situaciones físicas alrededor del vértice.</w:t>
      </w:r>
    </w:p>
    <w:p w14:paraId="2DA10326" w14:textId="77777777" w:rsidR="00BC36D3" w:rsidRPr="00DE6995" w:rsidRDefault="00BC36D3" w:rsidP="00DE6995">
      <w:pPr>
        <w:spacing w:line="240" w:lineRule="auto"/>
        <w:ind w:left="708" w:firstLine="705"/>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t>Coordenadas U.T.M de vértices.</w:t>
      </w:r>
    </w:p>
    <w:p w14:paraId="150289FF" w14:textId="77777777" w:rsidR="00BC36D3" w:rsidRPr="00DE6995" w:rsidRDefault="00BC36D3" w:rsidP="00DE6995">
      <w:pPr>
        <w:spacing w:line="240" w:lineRule="auto"/>
        <w:ind w:left="2124" w:hanging="711"/>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t>Grafico del acceso al vértice, con identificación y distancias desde vía principal.</w:t>
      </w:r>
    </w:p>
    <w:p w14:paraId="1D74B02A" w14:textId="77777777" w:rsidR="00BC36D3" w:rsidRPr="00DE6995" w:rsidRDefault="00BC36D3" w:rsidP="00DE6995">
      <w:pPr>
        <w:spacing w:line="240" w:lineRule="auto"/>
        <w:ind w:left="708"/>
        <w:rPr>
          <w:rFonts w:ascii="Arial" w:hAnsi="Arial" w:cs="Arial"/>
          <w:spacing w:val="-3"/>
          <w:sz w:val="24"/>
          <w:szCs w:val="24"/>
        </w:rPr>
      </w:pPr>
      <w:r w:rsidRPr="00DE6995">
        <w:rPr>
          <w:rFonts w:ascii="Arial" w:hAnsi="Arial" w:cs="Arial"/>
          <w:spacing w:val="-3"/>
          <w:sz w:val="24"/>
          <w:szCs w:val="24"/>
        </w:rPr>
        <w:t xml:space="preserve"> </w:t>
      </w:r>
      <w:r w:rsidRPr="00DE6995">
        <w:rPr>
          <w:rFonts w:ascii="Arial" w:hAnsi="Arial" w:cs="Arial"/>
          <w:spacing w:val="-3"/>
          <w:sz w:val="24"/>
          <w:szCs w:val="24"/>
        </w:rPr>
        <w:tab/>
        <w:t>-</w:t>
      </w:r>
      <w:r w:rsidRPr="00DE6995">
        <w:rPr>
          <w:rFonts w:ascii="Arial" w:hAnsi="Arial" w:cs="Arial"/>
          <w:spacing w:val="-3"/>
          <w:sz w:val="24"/>
          <w:szCs w:val="24"/>
        </w:rPr>
        <w:tab/>
        <w:t>Fotografías de los sitios de los vértices con las referencias.</w:t>
      </w:r>
    </w:p>
    <w:p w14:paraId="2096FB66" w14:textId="77777777" w:rsidR="00BC36D3" w:rsidRPr="00DE6995" w:rsidRDefault="00BC36D3" w:rsidP="00DE6995">
      <w:pPr>
        <w:spacing w:line="240" w:lineRule="auto"/>
        <w:ind w:left="708"/>
        <w:rPr>
          <w:rFonts w:ascii="Arial" w:hAnsi="Arial" w:cs="Arial"/>
          <w:spacing w:val="-3"/>
          <w:sz w:val="24"/>
          <w:szCs w:val="24"/>
        </w:rPr>
      </w:pPr>
      <w:r w:rsidRPr="00DE6995">
        <w:rPr>
          <w:rFonts w:ascii="Arial" w:hAnsi="Arial" w:cs="Arial"/>
          <w:spacing w:val="-3"/>
          <w:sz w:val="24"/>
          <w:szCs w:val="24"/>
        </w:rPr>
        <w:t xml:space="preserve"> </w:t>
      </w:r>
      <w:r w:rsidRPr="00DE6995">
        <w:rPr>
          <w:rFonts w:ascii="Arial" w:hAnsi="Arial" w:cs="Arial"/>
          <w:spacing w:val="-3"/>
          <w:sz w:val="24"/>
          <w:szCs w:val="24"/>
        </w:rPr>
        <w:tab/>
        <w:t>-</w:t>
      </w:r>
      <w:r w:rsidRPr="00DE6995">
        <w:rPr>
          <w:rFonts w:ascii="Arial" w:hAnsi="Arial" w:cs="Arial"/>
          <w:spacing w:val="-3"/>
          <w:sz w:val="24"/>
          <w:szCs w:val="24"/>
        </w:rPr>
        <w:tab/>
        <w:t>Fotografía del acceso</w:t>
      </w:r>
    </w:p>
    <w:p w14:paraId="5B373E1C" w14:textId="77777777" w:rsidR="00BC36D3" w:rsidRPr="00DE6995" w:rsidRDefault="00BC36D3" w:rsidP="00DE6995">
      <w:pPr>
        <w:spacing w:line="240" w:lineRule="auto"/>
        <w:rPr>
          <w:rFonts w:ascii="Arial" w:hAnsi="Arial" w:cs="Arial"/>
          <w:b/>
          <w:spacing w:val="-3"/>
          <w:sz w:val="24"/>
          <w:szCs w:val="24"/>
        </w:rPr>
      </w:pPr>
      <w:r w:rsidRPr="00DE6995">
        <w:rPr>
          <w:rFonts w:ascii="Arial" w:hAnsi="Arial" w:cs="Arial"/>
          <w:b/>
          <w:spacing w:val="-3"/>
          <w:sz w:val="24"/>
          <w:szCs w:val="24"/>
        </w:rPr>
        <w:t>9.8.14</w:t>
      </w:r>
      <w:r w:rsidRPr="00DE6995">
        <w:rPr>
          <w:rFonts w:ascii="Arial" w:hAnsi="Arial" w:cs="Arial"/>
          <w:b/>
          <w:spacing w:val="-3"/>
          <w:sz w:val="24"/>
          <w:szCs w:val="24"/>
        </w:rPr>
        <w:tab/>
        <w:t>REPLANTEO DE SITIOS DE ESTRUCTURAS</w:t>
      </w:r>
    </w:p>
    <w:p w14:paraId="7156B201" w14:textId="77777777" w:rsidR="00BC36D3" w:rsidRPr="00DE6995" w:rsidRDefault="00BC36D3" w:rsidP="00DE6995">
      <w:pPr>
        <w:tabs>
          <w:tab w:val="left" w:pos="709"/>
        </w:tabs>
        <w:spacing w:line="240" w:lineRule="auto"/>
        <w:rPr>
          <w:rFonts w:ascii="Arial" w:hAnsi="Arial" w:cs="Arial"/>
          <w:b/>
          <w:spacing w:val="-3"/>
          <w:sz w:val="24"/>
          <w:szCs w:val="24"/>
        </w:rPr>
      </w:pPr>
      <w:r w:rsidRPr="00DE6995">
        <w:rPr>
          <w:rFonts w:ascii="Arial" w:hAnsi="Arial" w:cs="Arial"/>
          <w:b/>
          <w:spacing w:val="-3"/>
          <w:sz w:val="24"/>
          <w:szCs w:val="24"/>
        </w:rPr>
        <w:t>9.8.14.1 Alcance</w:t>
      </w:r>
    </w:p>
    <w:p w14:paraId="25F7B78B" w14:textId="77777777" w:rsidR="00BC36D3" w:rsidRPr="00DE6995" w:rsidRDefault="00BC36D3" w:rsidP="00DE6995">
      <w:pPr>
        <w:tabs>
          <w:tab w:val="left" w:pos="900"/>
        </w:tabs>
        <w:spacing w:line="240" w:lineRule="auto"/>
        <w:rPr>
          <w:rFonts w:ascii="Arial" w:hAnsi="Arial" w:cs="Arial"/>
          <w:spacing w:val="-3"/>
          <w:sz w:val="24"/>
          <w:szCs w:val="24"/>
        </w:rPr>
      </w:pPr>
      <w:r w:rsidRPr="00DE6995">
        <w:rPr>
          <w:rFonts w:ascii="Arial" w:hAnsi="Arial" w:cs="Arial"/>
          <w:spacing w:val="-3"/>
          <w:sz w:val="24"/>
          <w:szCs w:val="24"/>
        </w:rPr>
        <w:t>Realizado el levantamiento definitivo correspondiente a un tramo de 10 km, el Contratista entregara el respectivo plano topográfico, con el objeto de que CELEC EP determine la ubicación de las torres y proceda a realizar la correspondiente Tabla de Ubicación de Estructuras, siendo requisito previo al replanteo de los sitios de torres.</w:t>
      </w:r>
    </w:p>
    <w:p w14:paraId="2B49079E"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De esta forma, el Administrador del Contrato, entregará y completará la totalidad de </w:t>
      </w:r>
      <w:r w:rsidR="00600C68">
        <w:rPr>
          <w:rFonts w:ascii="Arial" w:hAnsi="Arial" w:cs="Arial"/>
          <w:spacing w:val="-3"/>
          <w:sz w:val="24"/>
          <w:szCs w:val="24"/>
        </w:rPr>
        <w:t>la</w:t>
      </w:r>
      <w:r w:rsidRPr="00DE6995">
        <w:rPr>
          <w:rFonts w:ascii="Arial" w:hAnsi="Arial" w:cs="Arial"/>
          <w:spacing w:val="-3"/>
          <w:sz w:val="24"/>
          <w:szCs w:val="24"/>
        </w:rPr>
        <w:t xml:space="preserve"> Tabla de Ubicación de Estructuras. </w:t>
      </w:r>
    </w:p>
    <w:p w14:paraId="2BB6141D" w14:textId="77777777" w:rsidR="00BC36D3" w:rsidRPr="00DE6995" w:rsidRDefault="00BC36D3" w:rsidP="00DE6995">
      <w:pPr>
        <w:spacing w:line="240" w:lineRule="auto"/>
        <w:rPr>
          <w:rFonts w:ascii="Arial" w:hAnsi="Arial" w:cs="Arial"/>
          <w:b/>
          <w:spacing w:val="-3"/>
          <w:sz w:val="24"/>
          <w:szCs w:val="24"/>
        </w:rPr>
      </w:pPr>
      <w:r w:rsidRPr="00DE6995">
        <w:rPr>
          <w:rFonts w:ascii="Arial" w:hAnsi="Arial" w:cs="Arial"/>
          <w:b/>
          <w:spacing w:val="-3"/>
          <w:sz w:val="24"/>
          <w:szCs w:val="24"/>
        </w:rPr>
        <w:t>9.8.14.2 Ubicación de sitios de torres en el terreno</w:t>
      </w:r>
    </w:p>
    <w:p w14:paraId="032E5C9A"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El Contratista debe proceder en el terreno, a materializar los centros de las torres de la Tabla de Ubicación de Estructuras, con hitos de hormigón cilíndricos de 6 cm de diámetro y 50 cm de profundidad, con clavo posicionado en el centro de la estructura.</w:t>
      </w:r>
    </w:p>
    <w:p w14:paraId="24A33F09"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En cada sitio estructura comprobara las distancias hacia las estructuras adyacentes y procederá a pintarlas la parte superior con color blanco </w:t>
      </w:r>
      <w:r w:rsidR="00600C68" w:rsidRPr="00DE6995">
        <w:rPr>
          <w:rFonts w:ascii="Arial" w:hAnsi="Arial" w:cs="Arial"/>
          <w:spacing w:val="-3"/>
          <w:sz w:val="24"/>
          <w:szCs w:val="24"/>
        </w:rPr>
        <w:t>e</w:t>
      </w:r>
      <w:r w:rsidRPr="00DE6995">
        <w:rPr>
          <w:rFonts w:ascii="Arial" w:hAnsi="Arial" w:cs="Arial"/>
          <w:spacing w:val="-3"/>
          <w:sz w:val="24"/>
          <w:szCs w:val="24"/>
        </w:rPr>
        <w:t xml:space="preserve"> identificando con pintura de color rojo el número de la estructura.</w:t>
      </w:r>
    </w:p>
    <w:p w14:paraId="25B613DD" w14:textId="77777777" w:rsidR="00BC36D3" w:rsidRPr="00DE6995" w:rsidRDefault="00BC36D3" w:rsidP="00DE6995">
      <w:pPr>
        <w:tabs>
          <w:tab w:val="left" w:pos="720"/>
        </w:tabs>
        <w:spacing w:line="240" w:lineRule="auto"/>
        <w:rPr>
          <w:rFonts w:ascii="Arial" w:hAnsi="Arial" w:cs="Arial"/>
          <w:spacing w:val="-3"/>
          <w:sz w:val="24"/>
          <w:szCs w:val="24"/>
        </w:rPr>
      </w:pPr>
      <w:r w:rsidRPr="00DE6995">
        <w:rPr>
          <w:rFonts w:ascii="Arial" w:hAnsi="Arial" w:cs="Arial"/>
          <w:spacing w:val="-3"/>
          <w:sz w:val="24"/>
          <w:szCs w:val="24"/>
        </w:rPr>
        <w:t>Identificara en cada vértice el número de estructura correspondiente.</w:t>
      </w:r>
    </w:p>
    <w:p w14:paraId="5524DCBA" w14:textId="77777777" w:rsidR="00BC36D3" w:rsidRPr="00DE6995" w:rsidRDefault="00BC36D3" w:rsidP="00DE6995">
      <w:pPr>
        <w:tabs>
          <w:tab w:val="left" w:pos="720"/>
        </w:tabs>
        <w:spacing w:line="240" w:lineRule="auto"/>
        <w:rPr>
          <w:rFonts w:ascii="Arial" w:hAnsi="Arial" w:cs="Arial"/>
          <w:b/>
          <w:spacing w:val="-3"/>
          <w:sz w:val="24"/>
          <w:szCs w:val="24"/>
        </w:rPr>
      </w:pPr>
      <w:r w:rsidRPr="00DE6995">
        <w:rPr>
          <w:rFonts w:ascii="Arial" w:hAnsi="Arial" w:cs="Arial"/>
          <w:b/>
          <w:spacing w:val="-3"/>
          <w:sz w:val="24"/>
          <w:szCs w:val="24"/>
        </w:rPr>
        <w:t>9.8.14.3 Puntos de acercamiento</w:t>
      </w:r>
    </w:p>
    <w:p w14:paraId="0234A470"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Durante el replanteo, el Contratista, realizara verificaciones de datos, en aquellos puntos donde el conductor tenga la menor distancia al suelo y/o existan perfiles paralelos. El Contratista debe procesar los datos y entregarlos inmediatamente a la Fiscalización.</w:t>
      </w:r>
    </w:p>
    <w:p w14:paraId="38952080"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En todos los cruces con líneas de energía eléctrica o de comunicación se medirá la altura del conductor más alto y debe registrar en el plano correspondiente.</w:t>
      </w:r>
    </w:p>
    <w:p w14:paraId="4C0C90BD"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lastRenderedPageBreak/>
        <w:t>En los cruces de los caminos y canales se realizara mediciones con los bordes y los datos se debe registrar en el plano correspondiente.</w:t>
      </w:r>
    </w:p>
    <w:p w14:paraId="19198305"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Cualquier novedad en cuanto a cotas, abscisas, ángulos de deflexión de la línea, deberán ser notificados inmediatamente a la Fiscalización para su verificación en campo y ubicación en los planos topográficos respectivos.</w:t>
      </w:r>
    </w:p>
    <w:p w14:paraId="02C420ED"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El Contratista deberá elaborar y presentar las tablas definitivas de replanteo, en esquema similar al de Tabla de Ubicación de Estructuras.  En las tablas de replanteo, deben indicar las cotas y abscisas de los puntos de menor distancia del conductor al suelo.</w:t>
      </w:r>
    </w:p>
    <w:p w14:paraId="392FC9DD" w14:textId="77777777" w:rsidR="00BC36D3" w:rsidRPr="00DE6995" w:rsidRDefault="00BC36D3" w:rsidP="00DE6995">
      <w:pPr>
        <w:spacing w:line="240" w:lineRule="auto"/>
        <w:rPr>
          <w:rFonts w:ascii="Arial" w:hAnsi="Arial" w:cs="Arial"/>
          <w:b/>
          <w:spacing w:val="-3"/>
          <w:sz w:val="24"/>
          <w:szCs w:val="24"/>
        </w:rPr>
      </w:pPr>
      <w:r w:rsidRPr="00DE6995">
        <w:rPr>
          <w:rFonts w:ascii="Arial" w:hAnsi="Arial" w:cs="Arial"/>
          <w:b/>
          <w:spacing w:val="-3"/>
          <w:sz w:val="24"/>
          <w:szCs w:val="24"/>
        </w:rPr>
        <w:t>9.8.14.4 Reubicación de estructuras</w:t>
      </w:r>
    </w:p>
    <w:p w14:paraId="795FEBBD"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El Contratista comunicara, por escrito, sobre la posibilidad de mover un sitio o centro de torre por condición física o geológica del terreno. Fiscalización, procederá con su verificación en campo, y autorizara la reubicación según el diseño eléctrico de CELEC EP.  El Contratista procederá a replantear de la estructura en el nuevo sitio, tomara los datos de campo, verificara distancias y cotas, amojonara el sitio, y rectificara en el plano topográfico.</w:t>
      </w:r>
    </w:p>
    <w:p w14:paraId="6FE3BB4D" w14:textId="77777777" w:rsidR="00BC36D3"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Los datos de la reubicación de la estructura inmediatamente deben ser procesados y entregados a la Fiscalización.</w:t>
      </w:r>
    </w:p>
    <w:p w14:paraId="1644EE3D" w14:textId="77777777" w:rsidR="00D65EA3" w:rsidRDefault="00D65EA3" w:rsidP="00DE6995">
      <w:pPr>
        <w:spacing w:line="240" w:lineRule="auto"/>
        <w:rPr>
          <w:rFonts w:ascii="Arial" w:hAnsi="Arial" w:cs="Arial"/>
          <w:spacing w:val="-3"/>
          <w:sz w:val="24"/>
          <w:szCs w:val="24"/>
        </w:rPr>
      </w:pPr>
    </w:p>
    <w:p w14:paraId="6D7446F7" w14:textId="77777777" w:rsidR="00D65EA3" w:rsidRDefault="00D65EA3" w:rsidP="00DE6995">
      <w:pPr>
        <w:spacing w:line="240" w:lineRule="auto"/>
        <w:rPr>
          <w:rFonts w:ascii="Arial" w:hAnsi="Arial" w:cs="Arial"/>
          <w:spacing w:val="-3"/>
          <w:sz w:val="24"/>
          <w:szCs w:val="24"/>
        </w:rPr>
      </w:pPr>
    </w:p>
    <w:p w14:paraId="20D36366" w14:textId="77777777" w:rsidR="00D65EA3" w:rsidRPr="00DE6995" w:rsidRDefault="00D65EA3" w:rsidP="00DE6995">
      <w:pPr>
        <w:spacing w:line="240" w:lineRule="auto"/>
        <w:rPr>
          <w:rFonts w:ascii="Arial" w:hAnsi="Arial" w:cs="Arial"/>
          <w:spacing w:val="-3"/>
          <w:sz w:val="24"/>
          <w:szCs w:val="24"/>
        </w:rPr>
      </w:pPr>
    </w:p>
    <w:p w14:paraId="0E956CBD" w14:textId="77777777" w:rsidR="00BC36D3" w:rsidRPr="00DE6995" w:rsidRDefault="00BC36D3" w:rsidP="00DE6995">
      <w:pPr>
        <w:spacing w:line="240" w:lineRule="auto"/>
        <w:rPr>
          <w:rFonts w:ascii="Arial" w:hAnsi="Arial" w:cs="Arial"/>
          <w:b/>
          <w:spacing w:val="-3"/>
          <w:sz w:val="24"/>
          <w:szCs w:val="24"/>
        </w:rPr>
      </w:pPr>
      <w:r w:rsidRPr="00DE6995">
        <w:rPr>
          <w:rFonts w:ascii="Arial" w:hAnsi="Arial" w:cs="Arial"/>
          <w:b/>
          <w:spacing w:val="-3"/>
          <w:sz w:val="24"/>
          <w:szCs w:val="24"/>
        </w:rPr>
        <w:t>9.8.15.</w:t>
      </w:r>
      <w:r w:rsidRPr="00DE6995">
        <w:rPr>
          <w:rFonts w:ascii="Arial" w:hAnsi="Arial" w:cs="Arial"/>
          <w:b/>
          <w:spacing w:val="-3"/>
          <w:sz w:val="24"/>
          <w:szCs w:val="24"/>
        </w:rPr>
        <w:tab/>
        <w:t>PERFILES DIAGONALES</w:t>
      </w:r>
    </w:p>
    <w:p w14:paraId="15795A91"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La Fiscalización verificara el replanteo de los sitios de las torres, como paso previo, a que proceda el Contratista, a realizar el levantamiento de los perfiles diagonales a 45º, 135º, 225º y 315º, en dirección de la línea.</w:t>
      </w:r>
    </w:p>
    <w:p w14:paraId="6B942039"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Los perfiles serán tomados en una distancia no menor a 10 m, y a intervalos de 2,00 m, o, con distancia menor de acuerdo con la topografía del terreno.</w:t>
      </w:r>
    </w:p>
    <w:p w14:paraId="2CA529B6" w14:textId="77777777" w:rsidR="00BC36D3" w:rsidRPr="00DE6995" w:rsidRDefault="00BC36D3" w:rsidP="00DE6995">
      <w:pPr>
        <w:pStyle w:val="Textoindependienteprimerasangra2"/>
        <w:ind w:left="0" w:firstLine="0"/>
        <w:jc w:val="both"/>
        <w:rPr>
          <w:rFonts w:ascii="Arial" w:eastAsia="Arial Unicode MS" w:hAnsi="Arial" w:cs="Arial"/>
          <w:spacing w:val="-3"/>
          <w:kern w:val="2"/>
          <w:lang w:val="es-ES_tradnl"/>
        </w:rPr>
      </w:pPr>
      <w:r w:rsidRPr="00DE6995">
        <w:rPr>
          <w:rFonts w:ascii="Arial" w:eastAsia="Arial Unicode MS" w:hAnsi="Arial" w:cs="Arial"/>
          <w:spacing w:val="-3"/>
          <w:kern w:val="2"/>
          <w:lang w:val="es-ES_tradnl"/>
        </w:rPr>
        <w:t>En estructuras situadas en sitios con pendiente mayor a 15º, los perfiles diagonales serán radiales, con ángulos cada 30º y 45 º, y con radio mínimo de 15 m.</w:t>
      </w:r>
    </w:p>
    <w:p w14:paraId="573E0076"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En los sitios de torres en vértice, los perfiles se tomaran a partir de la bisectriz del ángulo de deflexión de la línea.</w:t>
      </w:r>
    </w:p>
    <w:p w14:paraId="00A48471"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Los datos serán registrados por el Contratista en forma organizada y clara.</w:t>
      </w:r>
    </w:p>
    <w:p w14:paraId="427980CC" w14:textId="77777777" w:rsidR="00BC36D3" w:rsidRPr="00DE6995" w:rsidRDefault="00BC36D3" w:rsidP="00DE6995">
      <w:pPr>
        <w:spacing w:line="240" w:lineRule="auto"/>
        <w:ind w:left="360" w:hanging="360"/>
        <w:rPr>
          <w:rFonts w:ascii="Arial" w:hAnsi="Arial" w:cs="Arial"/>
          <w:b/>
          <w:spacing w:val="-3"/>
          <w:sz w:val="24"/>
          <w:szCs w:val="24"/>
        </w:rPr>
      </w:pPr>
      <w:r w:rsidRPr="00DE6995">
        <w:rPr>
          <w:rFonts w:ascii="Arial" w:hAnsi="Arial" w:cs="Arial"/>
          <w:b/>
          <w:spacing w:val="-3"/>
          <w:sz w:val="24"/>
          <w:szCs w:val="24"/>
        </w:rPr>
        <w:t>9.8.16</w:t>
      </w:r>
      <w:r w:rsidRPr="00DE6995">
        <w:rPr>
          <w:rFonts w:ascii="Arial" w:hAnsi="Arial" w:cs="Arial"/>
          <w:b/>
          <w:spacing w:val="-3"/>
          <w:sz w:val="24"/>
          <w:szCs w:val="24"/>
        </w:rPr>
        <w:tab/>
        <w:t>RESPONSABILIDAD DEL CONTRATISTA</w:t>
      </w:r>
    </w:p>
    <w:p w14:paraId="4A4EF038" w14:textId="77777777" w:rsidR="00BC36D3" w:rsidRPr="00DE6995" w:rsidRDefault="00BC36D3" w:rsidP="00DE6995">
      <w:pPr>
        <w:tabs>
          <w:tab w:val="left" w:pos="360"/>
          <w:tab w:val="left" w:pos="540"/>
        </w:tabs>
        <w:spacing w:line="240" w:lineRule="auto"/>
        <w:rPr>
          <w:rFonts w:ascii="Arial" w:hAnsi="Arial" w:cs="Arial"/>
          <w:spacing w:val="-3"/>
          <w:sz w:val="24"/>
          <w:szCs w:val="24"/>
        </w:rPr>
      </w:pPr>
      <w:r w:rsidRPr="00DE6995">
        <w:rPr>
          <w:rFonts w:ascii="Arial" w:hAnsi="Arial" w:cs="Arial"/>
          <w:spacing w:val="-3"/>
          <w:sz w:val="24"/>
          <w:szCs w:val="24"/>
        </w:rPr>
        <w:t>Los datos de replanteo y de obtención de perfiles diagonales son exclusivos del Contratista, considerando que son determinantes para el diseño de los tipos de propuesta de fundación para la construcción de fundaciones.</w:t>
      </w:r>
    </w:p>
    <w:p w14:paraId="51627F0A"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lastRenderedPageBreak/>
        <w:t>El Contratista entregara los datos de perfiles a la Fiscalización por medio magnético.</w:t>
      </w:r>
    </w:p>
    <w:p w14:paraId="4AB095A6" w14:textId="77777777" w:rsidR="00BC36D3" w:rsidRPr="00DE6995" w:rsidRDefault="00BC36D3" w:rsidP="00DE6995">
      <w:pPr>
        <w:spacing w:line="240" w:lineRule="auto"/>
        <w:rPr>
          <w:rFonts w:ascii="Arial" w:hAnsi="Arial" w:cs="Arial"/>
          <w:b/>
          <w:spacing w:val="-3"/>
          <w:sz w:val="24"/>
          <w:szCs w:val="24"/>
        </w:rPr>
      </w:pPr>
      <w:r w:rsidRPr="00DE6995">
        <w:rPr>
          <w:rFonts w:ascii="Arial" w:hAnsi="Arial" w:cs="Arial"/>
          <w:b/>
          <w:spacing w:val="-3"/>
          <w:sz w:val="24"/>
          <w:szCs w:val="24"/>
        </w:rPr>
        <w:t>9.8.17</w:t>
      </w:r>
      <w:r w:rsidRPr="00DE6995">
        <w:rPr>
          <w:rFonts w:ascii="Arial" w:hAnsi="Arial" w:cs="Arial"/>
          <w:b/>
          <w:spacing w:val="-3"/>
          <w:sz w:val="24"/>
          <w:szCs w:val="24"/>
        </w:rPr>
        <w:tab/>
        <w:t>SEÑALIZACION DE ACCESOS A VERTICES Y SITIOS DE ESTRUCTURAS</w:t>
      </w:r>
    </w:p>
    <w:p w14:paraId="7369D42C"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El Contratista identificara con pintura y o letreros de señalización, en forma clara, utilizando letras mayúsculas y números grandes, los accesos a los vértices y sitios de torres replanteados desde la vía principal. </w:t>
      </w:r>
    </w:p>
    <w:p w14:paraId="3DFD9824"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Para ello utilizara elementos fijos que se hallen ubicados en curvas, partideros, entradas a propiedades, puertas, etc. La señal o señales, deberán garantizar la fácil llegada al sitio o sitios de estructuras.</w:t>
      </w:r>
    </w:p>
    <w:p w14:paraId="44C2762B"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Se usara pintura roja indeleble y durable por lo menos dos (2) años.</w:t>
      </w:r>
    </w:p>
    <w:p w14:paraId="733C2855" w14:textId="77777777" w:rsidR="00BC36D3" w:rsidRPr="00DE6995" w:rsidRDefault="00BC36D3" w:rsidP="00DE6995">
      <w:pPr>
        <w:spacing w:line="240" w:lineRule="auto"/>
        <w:rPr>
          <w:rFonts w:ascii="Arial" w:hAnsi="Arial" w:cs="Arial"/>
          <w:b/>
          <w:spacing w:val="-3"/>
          <w:sz w:val="24"/>
          <w:szCs w:val="24"/>
        </w:rPr>
      </w:pPr>
      <w:r w:rsidRPr="00DE6995">
        <w:rPr>
          <w:rFonts w:ascii="Arial" w:hAnsi="Arial" w:cs="Arial"/>
          <w:b/>
          <w:spacing w:val="-3"/>
          <w:sz w:val="24"/>
          <w:szCs w:val="24"/>
        </w:rPr>
        <w:t>9.8.18</w:t>
      </w:r>
      <w:r w:rsidRPr="00DE6995">
        <w:rPr>
          <w:rFonts w:ascii="Arial" w:hAnsi="Arial" w:cs="Arial"/>
          <w:b/>
          <w:spacing w:val="-3"/>
          <w:sz w:val="24"/>
          <w:szCs w:val="24"/>
        </w:rPr>
        <w:tab/>
        <w:t>INSPECCIÓN Y RECEPCIÓN DE LOS TRABAJOS</w:t>
      </w:r>
    </w:p>
    <w:p w14:paraId="65E4477A"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El trabajo de topografía será inspeccionado continuamente por CELEC EP; para lo cual, dispondrá de la Fiscalización para comprobaciones y recibir los trabajos a su satisfacción.</w:t>
      </w:r>
    </w:p>
    <w:p w14:paraId="0197043E"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La Fiscalización conforme avance el trabajo de campo verificara la calidad del trabajo, e, ira aceptando el levantamiento topográfico en tramos de 10 km; el amojonamiento de sitios con vértices y referencias, el levantamiento de datos del perfil longitudinal y planimetría, el amojonamiento de POT, el replanteo de estructuras, la toma de perfiles diagonales, y, la señalización de los accesos a los sitios de las estructuras.</w:t>
      </w:r>
    </w:p>
    <w:p w14:paraId="198A67BD"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Si durante las inspecciones, se detecta en alguna parte del perfil o planimetría con errores en XYZ, el Contratista está obligado a repetir el trabajo en los tramos que la Fiscalización determine.</w:t>
      </w:r>
    </w:p>
    <w:p w14:paraId="6DBA6D63"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El tiempo que se demore el Contratista en repetir el trabajo por errores, no darán motivo para cobros económicos adicionales.</w:t>
      </w:r>
    </w:p>
    <w:p w14:paraId="24036F5B"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Los trabajos por errores del Contratista que los debe volver a realizar, no se consideraran dentro del plazo contractual.</w:t>
      </w:r>
    </w:p>
    <w:p w14:paraId="32D3C602"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La recepción del trabajo de topografía, será cuando el Contratista, entregue a satisfacción del Administrador del Contrato el trabajo de campo y toda la información técnica requerida para documentar el informe final.</w:t>
      </w:r>
    </w:p>
    <w:p w14:paraId="01600D4D"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La recepción de los trabajos de topografía no exonerará al Contratista de su responsabilidad sobre el mismo, de tal forma que si posteriormente se encontraren errores en el trabajo, el Contratista será el único responsable de ellos y de los perjuicios que de su mala ejecución emanen.</w:t>
      </w:r>
      <w:r w:rsidRPr="00DE6995">
        <w:rPr>
          <w:rFonts w:ascii="Arial" w:hAnsi="Arial" w:cs="Arial"/>
          <w:spacing w:val="-3"/>
          <w:sz w:val="24"/>
          <w:szCs w:val="24"/>
        </w:rPr>
        <w:tab/>
      </w:r>
    </w:p>
    <w:p w14:paraId="5CEAFCE4" w14:textId="77777777" w:rsidR="00BC36D3" w:rsidRPr="00DE6995" w:rsidRDefault="00BC36D3" w:rsidP="00DE6995">
      <w:pPr>
        <w:spacing w:line="240" w:lineRule="auto"/>
        <w:rPr>
          <w:rFonts w:ascii="Arial" w:hAnsi="Arial" w:cs="Arial"/>
          <w:b/>
          <w:spacing w:val="-3"/>
          <w:sz w:val="24"/>
          <w:szCs w:val="24"/>
        </w:rPr>
      </w:pPr>
      <w:r w:rsidRPr="00DE6995">
        <w:rPr>
          <w:rFonts w:ascii="Arial" w:hAnsi="Arial" w:cs="Arial"/>
          <w:b/>
          <w:spacing w:val="-3"/>
          <w:sz w:val="24"/>
          <w:szCs w:val="24"/>
        </w:rPr>
        <w:t>9.8.19</w:t>
      </w:r>
      <w:r w:rsidRPr="00DE6995">
        <w:rPr>
          <w:rFonts w:ascii="Arial" w:hAnsi="Arial" w:cs="Arial"/>
          <w:b/>
          <w:spacing w:val="-3"/>
          <w:sz w:val="24"/>
          <w:szCs w:val="24"/>
        </w:rPr>
        <w:tab/>
        <w:t>PROGRAMACION DE TRABAJOS</w:t>
      </w:r>
    </w:p>
    <w:p w14:paraId="3DF4A054"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El Contratista entregará al Administrador del Contrato, el programa total de trabajos de campo y gabinete, en el que se indique las secuencias, los tramos cada 10 km de levantamiento, y, las fechas de iniciación y terminación, </w:t>
      </w:r>
      <w:r w:rsidRPr="00DE6995">
        <w:rPr>
          <w:rFonts w:ascii="Arial" w:hAnsi="Arial" w:cs="Arial"/>
          <w:spacing w:val="-3"/>
          <w:sz w:val="24"/>
          <w:szCs w:val="24"/>
        </w:rPr>
        <w:lastRenderedPageBreak/>
        <w:t xml:space="preserve">considerando el inicio contractual de los ítems de excavaciones y pilotaje indicados en la Tabla de Cantidades y Precios. </w:t>
      </w:r>
    </w:p>
    <w:p w14:paraId="6CB7923A" w14:textId="77777777" w:rsidR="00BC36D3" w:rsidRPr="00DE6995" w:rsidRDefault="00BC36D3" w:rsidP="00DE6995">
      <w:pPr>
        <w:tabs>
          <w:tab w:val="left" w:pos="360"/>
        </w:tabs>
        <w:spacing w:line="240" w:lineRule="auto"/>
        <w:rPr>
          <w:rFonts w:ascii="Arial" w:hAnsi="Arial" w:cs="Arial"/>
          <w:spacing w:val="-3"/>
          <w:sz w:val="24"/>
          <w:szCs w:val="24"/>
        </w:rPr>
      </w:pPr>
      <w:r w:rsidRPr="00DE6995">
        <w:rPr>
          <w:rFonts w:ascii="Arial" w:hAnsi="Arial" w:cs="Arial"/>
          <w:spacing w:val="-3"/>
          <w:sz w:val="24"/>
          <w:szCs w:val="24"/>
        </w:rPr>
        <w:t>Se deberá presentar semanalmente, el programa conciso de trabajos, para evaluar el avance y facilitar los medios necesarios para que la Administración del Contrato, realice correcciones del trabajo, evaluaciones del cumplimiento del cronograma y se asegure la entrega del trabajo topográfico a su satisfacción.</w:t>
      </w:r>
    </w:p>
    <w:p w14:paraId="5971A17F"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En el programa semanal se indicara el personal y equipo de topografía.</w:t>
      </w:r>
    </w:p>
    <w:p w14:paraId="774D6AA9" w14:textId="77777777" w:rsidR="00BC36D3" w:rsidRPr="00DE6995" w:rsidRDefault="00BC36D3" w:rsidP="00DE6995">
      <w:pPr>
        <w:tabs>
          <w:tab w:val="left" w:pos="709"/>
        </w:tabs>
        <w:spacing w:line="240" w:lineRule="auto"/>
        <w:ind w:left="360" w:hanging="360"/>
        <w:rPr>
          <w:rFonts w:ascii="Arial" w:hAnsi="Arial" w:cs="Arial"/>
          <w:b/>
          <w:spacing w:val="-3"/>
          <w:sz w:val="24"/>
          <w:szCs w:val="24"/>
        </w:rPr>
      </w:pPr>
      <w:r w:rsidRPr="00DE6995">
        <w:rPr>
          <w:rFonts w:ascii="Arial" w:hAnsi="Arial" w:cs="Arial"/>
          <w:b/>
          <w:spacing w:val="-3"/>
          <w:sz w:val="24"/>
          <w:szCs w:val="24"/>
        </w:rPr>
        <w:t>9.8.20</w:t>
      </w:r>
      <w:r w:rsidRPr="00DE6995">
        <w:rPr>
          <w:rFonts w:ascii="Arial" w:hAnsi="Arial" w:cs="Arial"/>
          <w:b/>
          <w:spacing w:val="-3"/>
          <w:sz w:val="24"/>
          <w:szCs w:val="24"/>
        </w:rPr>
        <w:tab/>
        <w:t>INFORMACION TECNICA</w:t>
      </w:r>
      <w:r w:rsidRPr="00DE6995">
        <w:rPr>
          <w:rFonts w:ascii="Arial" w:hAnsi="Arial" w:cs="Arial"/>
          <w:spacing w:val="-3"/>
          <w:sz w:val="24"/>
          <w:szCs w:val="24"/>
        </w:rPr>
        <w:tab/>
      </w:r>
    </w:p>
    <w:p w14:paraId="7001DA51"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El Contratista entregara a CELEC EP, la siguiente documentación:</w:t>
      </w:r>
    </w:p>
    <w:p w14:paraId="12213842" w14:textId="77777777" w:rsidR="00BC36D3" w:rsidRPr="00DE6995" w:rsidRDefault="00BC36D3" w:rsidP="00DE6995">
      <w:pPr>
        <w:spacing w:line="240" w:lineRule="auto"/>
        <w:rPr>
          <w:rFonts w:ascii="Arial" w:hAnsi="Arial" w:cs="Arial"/>
          <w:spacing w:val="-3"/>
          <w:sz w:val="24"/>
          <w:szCs w:val="24"/>
        </w:rPr>
      </w:pPr>
    </w:p>
    <w:p w14:paraId="1F7805EF" w14:textId="77777777" w:rsidR="00BC36D3" w:rsidRPr="00DE6995" w:rsidRDefault="00BC36D3" w:rsidP="00DE6995">
      <w:pPr>
        <w:spacing w:line="240" w:lineRule="auto"/>
        <w:ind w:left="709" w:firstLine="703"/>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t>Libretas de campo.</w:t>
      </w:r>
    </w:p>
    <w:p w14:paraId="5A886003" w14:textId="77777777" w:rsidR="00BC36D3" w:rsidRPr="00DE6995" w:rsidRDefault="00BC36D3" w:rsidP="00DE6995">
      <w:pPr>
        <w:spacing w:line="240" w:lineRule="auto"/>
        <w:ind w:left="2124" w:hanging="711"/>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t>Memorias de los cálculos de coordenadas, cuadros comparativos, etc.</w:t>
      </w:r>
    </w:p>
    <w:p w14:paraId="3CD84A27" w14:textId="77777777" w:rsidR="00BC36D3" w:rsidRPr="00DE6995" w:rsidRDefault="00BC36D3" w:rsidP="00DE6995">
      <w:pPr>
        <w:spacing w:line="240" w:lineRule="auto"/>
        <w:ind w:left="1413" w:hanging="1"/>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t>El perfil longitudinal con la planimetría en tramos de 10km.</w:t>
      </w:r>
    </w:p>
    <w:p w14:paraId="50A185B2" w14:textId="77777777" w:rsidR="00BC36D3" w:rsidRPr="00DE6995" w:rsidRDefault="00BC36D3" w:rsidP="00DE6995">
      <w:pPr>
        <w:spacing w:line="240" w:lineRule="auto"/>
        <w:ind w:left="709" w:firstLine="703"/>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t>Toda la información registrada en medios magnéticos.</w:t>
      </w:r>
    </w:p>
    <w:p w14:paraId="5F92DB19" w14:textId="77777777" w:rsidR="00BC36D3" w:rsidRPr="00DE6995" w:rsidRDefault="00BC36D3" w:rsidP="00DE6995">
      <w:pPr>
        <w:spacing w:line="240" w:lineRule="auto"/>
        <w:ind w:left="1411" w:firstLine="1"/>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t>Memoria de ubicación de vértices y referencias.</w:t>
      </w:r>
    </w:p>
    <w:p w14:paraId="1FEC3B54" w14:textId="77777777" w:rsidR="00BC36D3" w:rsidRPr="00DE6995" w:rsidRDefault="00BC36D3" w:rsidP="00DE6995">
      <w:pPr>
        <w:spacing w:line="240" w:lineRule="auto"/>
        <w:ind w:left="1413" w:hanging="2"/>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t xml:space="preserve">Cuadros con listados de propiedades, propietarios. </w:t>
      </w:r>
    </w:p>
    <w:p w14:paraId="44ACD8E9" w14:textId="77777777" w:rsidR="00BC36D3" w:rsidRPr="00DE6995" w:rsidRDefault="00BC36D3" w:rsidP="00DE6995">
      <w:pPr>
        <w:spacing w:line="240" w:lineRule="auto"/>
        <w:ind w:left="1410" w:firstLine="1"/>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t>Cuadro de coordenadas UTM de los sitios de las torres.</w:t>
      </w:r>
    </w:p>
    <w:p w14:paraId="360A42DA" w14:textId="77777777" w:rsidR="00BC36D3" w:rsidRPr="00DE6995" w:rsidRDefault="00BC36D3" w:rsidP="00DE6995">
      <w:pPr>
        <w:spacing w:line="240" w:lineRule="auto"/>
        <w:ind w:left="1410" w:firstLine="1"/>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t>Tabla de replanteo de estructuras.</w:t>
      </w:r>
    </w:p>
    <w:p w14:paraId="42B387BA" w14:textId="77777777" w:rsidR="00BC36D3" w:rsidRPr="00DE6995" w:rsidRDefault="00BC36D3" w:rsidP="00DE6995">
      <w:pPr>
        <w:spacing w:line="240" w:lineRule="auto"/>
        <w:ind w:left="1409" w:firstLine="1"/>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t xml:space="preserve">Cuadro de replanteo de los sitios definitivos de torres. </w:t>
      </w:r>
    </w:p>
    <w:p w14:paraId="7C6ABEF0" w14:textId="77777777" w:rsidR="00BC36D3" w:rsidRPr="00DE6995" w:rsidRDefault="00BC36D3" w:rsidP="00DE6995">
      <w:pPr>
        <w:spacing w:line="240" w:lineRule="auto"/>
        <w:ind w:left="2129" w:hanging="720"/>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t>Cuadro de datos de los perfiles diagonales de los sitios de las torres.</w:t>
      </w:r>
    </w:p>
    <w:p w14:paraId="262BEB42" w14:textId="77777777" w:rsidR="00BC36D3" w:rsidRPr="00DE6995" w:rsidRDefault="00BC36D3" w:rsidP="00DE6995">
      <w:pPr>
        <w:spacing w:line="240" w:lineRule="auto"/>
        <w:rPr>
          <w:rFonts w:ascii="Arial" w:hAnsi="Arial" w:cs="Arial"/>
          <w:b/>
          <w:spacing w:val="-3"/>
          <w:sz w:val="24"/>
          <w:szCs w:val="24"/>
        </w:rPr>
      </w:pPr>
      <w:r w:rsidRPr="00DE6995">
        <w:rPr>
          <w:rFonts w:ascii="Arial" w:hAnsi="Arial" w:cs="Arial"/>
          <w:b/>
          <w:spacing w:val="-3"/>
          <w:sz w:val="24"/>
          <w:szCs w:val="24"/>
        </w:rPr>
        <w:t>9.8.21</w:t>
      </w:r>
      <w:r w:rsidRPr="00DE6995">
        <w:rPr>
          <w:rFonts w:ascii="Arial" w:hAnsi="Arial" w:cs="Arial"/>
          <w:b/>
          <w:spacing w:val="-3"/>
          <w:sz w:val="24"/>
          <w:szCs w:val="24"/>
        </w:rPr>
        <w:tab/>
        <w:t>PERSONAL Y EQUIPO REQUERIDO</w:t>
      </w:r>
    </w:p>
    <w:p w14:paraId="0B801AB9" w14:textId="76C47E51" w:rsidR="00BC36D3" w:rsidRPr="00DE6995" w:rsidRDefault="00BC36D3" w:rsidP="007143FE">
      <w:pPr>
        <w:spacing w:line="240" w:lineRule="auto"/>
        <w:rPr>
          <w:rFonts w:ascii="Arial" w:hAnsi="Arial" w:cs="Arial"/>
          <w:b/>
          <w:sz w:val="24"/>
          <w:szCs w:val="24"/>
        </w:rPr>
      </w:pPr>
      <w:r w:rsidRPr="00DE6995">
        <w:rPr>
          <w:rFonts w:ascii="Arial" w:hAnsi="Arial" w:cs="Arial"/>
          <w:spacing w:val="-3"/>
          <w:sz w:val="24"/>
          <w:szCs w:val="24"/>
        </w:rPr>
        <w:t>El personal y equipo del Contratista destinado a todas las etapas del Estudio de Topografía debe garantizar que las actividades de excavación y fundación se inicien dentro de los plazos indicados en el Cronograma Contractual Vigente de Construcción.</w:t>
      </w:r>
      <w:r w:rsidRPr="00DE6995">
        <w:rPr>
          <w:rFonts w:ascii="Arial" w:hAnsi="Arial" w:cs="Arial"/>
          <w:b/>
          <w:spacing w:val="-3"/>
          <w:sz w:val="24"/>
          <w:szCs w:val="24"/>
          <w:u w:val="single"/>
        </w:rPr>
        <w:t xml:space="preserve"> </w:t>
      </w:r>
    </w:p>
    <w:p w14:paraId="6E9B3335" w14:textId="77777777" w:rsidR="00477BD3" w:rsidRDefault="00477BD3" w:rsidP="00DE6995">
      <w:pPr>
        <w:spacing w:line="240" w:lineRule="auto"/>
        <w:ind w:right="-119"/>
        <w:rPr>
          <w:rFonts w:ascii="Arial" w:hAnsi="Arial" w:cs="Arial"/>
          <w:b/>
          <w:sz w:val="24"/>
          <w:szCs w:val="24"/>
        </w:rPr>
      </w:pPr>
    </w:p>
    <w:p w14:paraId="53085FA7" w14:textId="77777777" w:rsidR="00BC36D3" w:rsidRPr="00DE6995" w:rsidRDefault="00BC36D3" w:rsidP="00DE6995">
      <w:pPr>
        <w:spacing w:line="240" w:lineRule="auto"/>
        <w:ind w:right="-119"/>
        <w:rPr>
          <w:rFonts w:ascii="Arial" w:hAnsi="Arial" w:cs="Arial"/>
          <w:b/>
          <w:sz w:val="24"/>
          <w:szCs w:val="24"/>
        </w:rPr>
      </w:pPr>
      <w:r w:rsidRPr="00DE6995">
        <w:rPr>
          <w:rFonts w:ascii="Arial" w:hAnsi="Arial" w:cs="Arial"/>
          <w:b/>
          <w:sz w:val="24"/>
          <w:szCs w:val="24"/>
        </w:rPr>
        <w:t>9.9</w:t>
      </w:r>
      <w:r w:rsidRPr="00DE6995">
        <w:rPr>
          <w:rFonts w:ascii="Arial" w:hAnsi="Arial" w:cs="Arial"/>
          <w:b/>
          <w:sz w:val="24"/>
          <w:szCs w:val="24"/>
        </w:rPr>
        <w:tab/>
        <w:t>ESPECIFICACIONES TECNICAS</w:t>
      </w:r>
      <w:r w:rsidR="00DA70D7" w:rsidRPr="00DE6995">
        <w:rPr>
          <w:rFonts w:ascii="Arial" w:hAnsi="Arial" w:cs="Arial"/>
          <w:b/>
          <w:sz w:val="24"/>
          <w:szCs w:val="24"/>
        </w:rPr>
        <w:t xml:space="preserve"> ESTUDIOS DE MECANICA DE SUELOS</w:t>
      </w:r>
    </w:p>
    <w:p w14:paraId="034A7CFD" w14:textId="77777777" w:rsidR="00BC36D3" w:rsidRPr="00DE6995" w:rsidRDefault="008F61EF" w:rsidP="00DE6995">
      <w:pPr>
        <w:tabs>
          <w:tab w:val="left" w:pos="709"/>
        </w:tabs>
        <w:spacing w:line="240" w:lineRule="auto"/>
        <w:rPr>
          <w:rFonts w:ascii="Arial" w:hAnsi="Arial" w:cs="Arial"/>
          <w:b/>
          <w:spacing w:val="-3"/>
          <w:sz w:val="24"/>
          <w:szCs w:val="24"/>
        </w:rPr>
      </w:pPr>
      <w:r w:rsidRPr="00DE6995">
        <w:rPr>
          <w:rFonts w:ascii="Arial" w:hAnsi="Arial" w:cs="Arial"/>
          <w:b/>
          <w:sz w:val="24"/>
          <w:szCs w:val="24"/>
        </w:rPr>
        <w:t>9.9</w:t>
      </w:r>
      <w:r w:rsidR="00BC36D3" w:rsidRPr="00DE6995">
        <w:rPr>
          <w:rFonts w:ascii="Arial" w:hAnsi="Arial" w:cs="Arial"/>
          <w:b/>
          <w:sz w:val="24"/>
          <w:szCs w:val="24"/>
        </w:rPr>
        <w:t>.1</w:t>
      </w:r>
      <w:r w:rsidR="00BC36D3" w:rsidRPr="00DE6995">
        <w:rPr>
          <w:rFonts w:ascii="Arial" w:hAnsi="Arial" w:cs="Arial"/>
          <w:b/>
          <w:sz w:val="24"/>
          <w:szCs w:val="24"/>
        </w:rPr>
        <w:tab/>
      </w:r>
      <w:r w:rsidR="00DA70D7" w:rsidRPr="00DE6995">
        <w:rPr>
          <w:rFonts w:ascii="Arial" w:hAnsi="Arial" w:cs="Arial"/>
          <w:b/>
          <w:spacing w:val="-3"/>
          <w:sz w:val="24"/>
          <w:szCs w:val="24"/>
        </w:rPr>
        <w:t>INTRODUCCION</w:t>
      </w:r>
    </w:p>
    <w:p w14:paraId="5BA997ED"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Las especificaciones técnicas tienen el propósito de dar a conocer al Contratista los objetivos y alcances que debe cumplir el estudio y la investigación que dará como resultado un documento con los datos necesarios, para conocer la calidad de suelos y evaluar las condiciones de fundación en cada sitio de las torres. De </w:t>
      </w:r>
      <w:r w:rsidRPr="00DE6995">
        <w:rPr>
          <w:rFonts w:ascii="Arial" w:hAnsi="Arial" w:cs="Arial"/>
          <w:spacing w:val="-3"/>
          <w:sz w:val="24"/>
          <w:szCs w:val="24"/>
        </w:rPr>
        <w:lastRenderedPageBreak/>
        <w:t>igual manera, el estudio presentará recomendaciones sobre el tipo idó</w:t>
      </w:r>
      <w:r w:rsidR="00DA70D7" w:rsidRPr="00DE6995">
        <w:rPr>
          <w:rFonts w:ascii="Arial" w:hAnsi="Arial" w:cs="Arial"/>
          <w:spacing w:val="-3"/>
          <w:sz w:val="24"/>
          <w:szCs w:val="24"/>
        </w:rPr>
        <w:t>neo de cimentación o fundación.</w:t>
      </w:r>
    </w:p>
    <w:p w14:paraId="14364AC6" w14:textId="77777777" w:rsidR="00BC36D3" w:rsidRPr="00DE6995" w:rsidRDefault="008F61EF" w:rsidP="00DE6995">
      <w:pPr>
        <w:spacing w:line="240" w:lineRule="auto"/>
        <w:rPr>
          <w:rFonts w:ascii="Arial" w:hAnsi="Arial" w:cs="Arial"/>
          <w:spacing w:val="-3"/>
          <w:sz w:val="24"/>
          <w:szCs w:val="24"/>
        </w:rPr>
      </w:pPr>
      <w:r w:rsidRPr="00DE6995">
        <w:rPr>
          <w:rFonts w:ascii="Arial" w:hAnsi="Arial" w:cs="Arial"/>
          <w:b/>
          <w:spacing w:val="-3"/>
          <w:sz w:val="24"/>
          <w:szCs w:val="24"/>
        </w:rPr>
        <w:t>9.9</w:t>
      </w:r>
      <w:r w:rsidR="00BC36D3" w:rsidRPr="00DE6995">
        <w:rPr>
          <w:rFonts w:ascii="Arial" w:hAnsi="Arial" w:cs="Arial"/>
          <w:b/>
          <w:spacing w:val="-3"/>
          <w:sz w:val="24"/>
          <w:szCs w:val="24"/>
        </w:rPr>
        <w:t>.2</w:t>
      </w:r>
      <w:r w:rsidR="00BC36D3" w:rsidRPr="00DE6995">
        <w:rPr>
          <w:rFonts w:ascii="Arial" w:hAnsi="Arial" w:cs="Arial"/>
          <w:spacing w:val="-3"/>
          <w:sz w:val="24"/>
          <w:szCs w:val="24"/>
        </w:rPr>
        <w:tab/>
      </w:r>
      <w:r w:rsidR="00BC36D3" w:rsidRPr="00DE6995">
        <w:rPr>
          <w:rFonts w:ascii="Arial" w:hAnsi="Arial" w:cs="Arial"/>
          <w:b/>
          <w:spacing w:val="-3"/>
          <w:sz w:val="24"/>
          <w:szCs w:val="24"/>
        </w:rPr>
        <w:t>ALCANCE DE LOS TRABAJOS</w:t>
      </w:r>
    </w:p>
    <w:p w14:paraId="01DF5916" w14:textId="77777777" w:rsidR="008F61EF" w:rsidRPr="00DE6995" w:rsidRDefault="008F61EF" w:rsidP="00DE6995">
      <w:pPr>
        <w:spacing w:line="240" w:lineRule="auto"/>
        <w:rPr>
          <w:rFonts w:ascii="Arial" w:hAnsi="Arial" w:cs="Arial"/>
          <w:spacing w:val="-3"/>
          <w:sz w:val="24"/>
          <w:szCs w:val="24"/>
        </w:rPr>
      </w:pPr>
      <w:r w:rsidRPr="00DE6995">
        <w:rPr>
          <w:rFonts w:ascii="Arial" w:hAnsi="Arial" w:cs="Arial"/>
          <w:spacing w:val="-3"/>
          <w:sz w:val="24"/>
          <w:szCs w:val="24"/>
        </w:rPr>
        <w:t xml:space="preserve">El alcance de estas especificaciones es de carácter obligatorio en su totalidad para la L/T Milagro – Babahoyo y para la L/T San Gregorio – San Juan de Manta se aplicara puntualmente de acuerdo a los requerimientos de la </w:t>
      </w:r>
      <w:r w:rsidR="00DA70D7" w:rsidRPr="00DE6995">
        <w:rPr>
          <w:rFonts w:ascii="Arial" w:hAnsi="Arial" w:cs="Arial"/>
          <w:spacing w:val="-3"/>
          <w:sz w:val="24"/>
          <w:szCs w:val="24"/>
        </w:rPr>
        <w:t>Fiscalización</w:t>
      </w:r>
      <w:r w:rsidRPr="00DE6995">
        <w:rPr>
          <w:rFonts w:ascii="Arial" w:hAnsi="Arial" w:cs="Arial"/>
          <w:spacing w:val="-3"/>
          <w:sz w:val="24"/>
          <w:szCs w:val="24"/>
        </w:rPr>
        <w:t xml:space="preserve"> y a lo establecido en las Especificaciones de los numerales precedentes.</w:t>
      </w:r>
    </w:p>
    <w:p w14:paraId="70695B95"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El Estudio de cada sitio de estructura, comprende la ejecución</w:t>
      </w:r>
      <w:r w:rsidR="00DA70D7" w:rsidRPr="00DE6995">
        <w:rPr>
          <w:rFonts w:ascii="Arial" w:hAnsi="Arial" w:cs="Arial"/>
          <w:spacing w:val="-3"/>
          <w:sz w:val="24"/>
          <w:szCs w:val="24"/>
        </w:rPr>
        <w:t xml:space="preserve"> de las actividades siguientes:</w:t>
      </w:r>
    </w:p>
    <w:p w14:paraId="14EB64FC" w14:textId="77777777" w:rsidR="00BC36D3" w:rsidRPr="00DE6995" w:rsidRDefault="00BC36D3" w:rsidP="00F973F7">
      <w:pPr>
        <w:widowControl w:val="0"/>
        <w:numPr>
          <w:ilvl w:val="0"/>
          <w:numId w:val="107"/>
        </w:numPr>
        <w:suppressAutoHyphens/>
        <w:spacing w:after="0" w:line="240" w:lineRule="auto"/>
        <w:rPr>
          <w:rFonts w:ascii="Arial" w:hAnsi="Arial" w:cs="Arial"/>
          <w:spacing w:val="-3"/>
          <w:sz w:val="24"/>
          <w:szCs w:val="24"/>
        </w:rPr>
      </w:pPr>
      <w:r w:rsidRPr="00DE6995">
        <w:rPr>
          <w:rFonts w:ascii="Arial" w:hAnsi="Arial" w:cs="Arial"/>
          <w:spacing w:val="-3"/>
          <w:sz w:val="24"/>
          <w:szCs w:val="24"/>
        </w:rPr>
        <w:t>Estudio de mecánica de suelos</w:t>
      </w:r>
    </w:p>
    <w:p w14:paraId="258DD9B6" w14:textId="77777777" w:rsidR="00BC36D3" w:rsidRPr="00DE6995" w:rsidRDefault="00BC36D3" w:rsidP="00F973F7">
      <w:pPr>
        <w:widowControl w:val="0"/>
        <w:numPr>
          <w:ilvl w:val="0"/>
          <w:numId w:val="107"/>
        </w:numPr>
        <w:suppressAutoHyphens/>
        <w:spacing w:after="0" w:line="240" w:lineRule="auto"/>
        <w:rPr>
          <w:rFonts w:ascii="Arial" w:hAnsi="Arial" w:cs="Arial"/>
          <w:spacing w:val="-3"/>
          <w:sz w:val="24"/>
          <w:szCs w:val="24"/>
        </w:rPr>
      </w:pPr>
      <w:r w:rsidRPr="00DE6995">
        <w:rPr>
          <w:rFonts w:ascii="Arial" w:hAnsi="Arial" w:cs="Arial"/>
          <w:spacing w:val="-3"/>
          <w:sz w:val="24"/>
          <w:szCs w:val="24"/>
        </w:rPr>
        <w:t>Informe técnico</w:t>
      </w:r>
    </w:p>
    <w:p w14:paraId="4DE5DD81" w14:textId="77777777" w:rsidR="00DA70D7" w:rsidRPr="00DE6995" w:rsidRDefault="00DA70D7" w:rsidP="00DE6995">
      <w:pPr>
        <w:widowControl w:val="0"/>
        <w:suppressAutoHyphens/>
        <w:spacing w:after="0" w:line="240" w:lineRule="auto"/>
        <w:ind w:left="720"/>
        <w:rPr>
          <w:rFonts w:ascii="Arial" w:hAnsi="Arial" w:cs="Arial"/>
          <w:spacing w:val="-3"/>
          <w:sz w:val="24"/>
          <w:szCs w:val="24"/>
        </w:rPr>
      </w:pPr>
    </w:p>
    <w:p w14:paraId="066F7529"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El Contratista considerará para entrega del trabajo, el plazo señalado en el Cronograma Vigente del Contrato, para inicio de las excavaciones y de las fundaciones. Si, por algún motivo, se altera el cumplimiento de ese cronograma, deberá comunicar oportunamente</w:t>
      </w:r>
      <w:r w:rsidR="00DA70D7" w:rsidRPr="00DE6995">
        <w:rPr>
          <w:rFonts w:ascii="Arial" w:hAnsi="Arial" w:cs="Arial"/>
          <w:spacing w:val="-3"/>
          <w:sz w:val="24"/>
          <w:szCs w:val="24"/>
        </w:rPr>
        <w:t xml:space="preserve"> a la Fiscalización.</w:t>
      </w:r>
    </w:p>
    <w:p w14:paraId="7CEE4A75" w14:textId="77777777" w:rsidR="00BC36D3" w:rsidRPr="00DE6995" w:rsidRDefault="008F61EF" w:rsidP="00DE6995">
      <w:pPr>
        <w:spacing w:line="240" w:lineRule="auto"/>
        <w:rPr>
          <w:rFonts w:ascii="Arial" w:hAnsi="Arial" w:cs="Arial"/>
          <w:b/>
          <w:spacing w:val="-3"/>
          <w:sz w:val="24"/>
          <w:szCs w:val="24"/>
        </w:rPr>
      </w:pPr>
      <w:r w:rsidRPr="00DE6995">
        <w:rPr>
          <w:rFonts w:ascii="Arial" w:hAnsi="Arial" w:cs="Arial"/>
          <w:b/>
          <w:spacing w:val="-3"/>
          <w:sz w:val="24"/>
          <w:szCs w:val="24"/>
        </w:rPr>
        <w:t>9.9</w:t>
      </w:r>
      <w:r w:rsidR="00BC36D3" w:rsidRPr="00DE6995">
        <w:rPr>
          <w:rFonts w:ascii="Arial" w:hAnsi="Arial" w:cs="Arial"/>
          <w:b/>
          <w:spacing w:val="-3"/>
          <w:sz w:val="24"/>
          <w:szCs w:val="24"/>
        </w:rPr>
        <w:t>.3</w:t>
      </w:r>
      <w:r w:rsidR="00BC36D3" w:rsidRPr="00DE6995">
        <w:rPr>
          <w:rFonts w:ascii="Arial" w:hAnsi="Arial" w:cs="Arial"/>
          <w:b/>
          <w:spacing w:val="-3"/>
          <w:sz w:val="24"/>
          <w:szCs w:val="24"/>
        </w:rPr>
        <w:tab/>
        <w:t>ESTUDIO DE M</w:t>
      </w:r>
      <w:r w:rsidR="00DA70D7" w:rsidRPr="00DE6995">
        <w:rPr>
          <w:rFonts w:ascii="Arial" w:hAnsi="Arial" w:cs="Arial"/>
          <w:b/>
          <w:spacing w:val="-3"/>
          <w:sz w:val="24"/>
          <w:szCs w:val="24"/>
        </w:rPr>
        <w:t>ECANICA DE SUELOS Y FUNDACIONES</w:t>
      </w:r>
    </w:p>
    <w:p w14:paraId="5CAB5CEB"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El Contratista ejecutara los trabajos de campo y laboratorio bajo la supervisión de un ingeniero civil con suficiente experiencia. Los requerimientos de los equipos de campo, laboratorio y procedimientos de ensayos se sujetaran a las normas establecidas por la ASTM, AASHO y/o INEN, ap</w:t>
      </w:r>
      <w:r w:rsidR="00DA70D7" w:rsidRPr="00DE6995">
        <w:rPr>
          <w:rFonts w:ascii="Arial" w:hAnsi="Arial" w:cs="Arial"/>
          <w:spacing w:val="-3"/>
          <w:sz w:val="24"/>
          <w:szCs w:val="24"/>
        </w:rPr>
        <w:t xml:space="preserve">licables a esta disciplina. </w:t>
      </w:r>
    </w:p>
    <w:p w14:paraId="35188B4C" w14:textId="77777777" w:rsidR="00BC36D3" w:rsidRPr="00DE6995" w:rsidRDefault="008F61EF" w:rsidP="00DE6995">
      <w:pPr>
        <w:spacing w:line="240" w:lineRule="auto"/>
        <w:rPr>
          <w:rFonts w:ascii="Arial" w:hAnsi="Arial" w:cs="Arial"/>
          <w:b/>
          <w:spacing w:val="-3"/>
          <w:sz w:val="24"/>
          <w:szCs w:val="24"/>
        </w:rPr>
      </w:pPr>
      <w:r w:rsidRPr="00DE6995">
        <w:rPr>
          <w:rFonts w:ascii="Arial" w:hAnsi="Arial" w:cs="Arial"/>
          <w:b/>
          <w:spacing w:val="-3"/>
          <w:sz w:val="24"/>
          <w:szCs w:val="24"/>
        </w:rPr>
        <w:t>9.9</w:t>
      </w:r>
      <w:r w:rsidR="00DA70D7" w:rsidRPr="00DE6995">
        <w:rPr>
          <w:rFonts w:ascii="Arial" w:hAnsi="Arial" w:cs="Arial"/>
          <w:b/>
          <w:spacing w:val="-3"/>
          <w:sz w:val="24"/>
          <w:szCs w:val="24"/>
        </w:rPr>
        <w:t>.3.1 Trabajos de Campo</w:t>
      </w:r>
    </w:p>
    <w:p w14:paraId="09A4B9FB"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CELEC proporcionará al Contratista un listado, en el que se precisarán los sitios a ser estudiados. Cada investigación consistirá de un sondeo de penetración estándar continuo y recuperación de muestras. La prueba se efectuará en toda la longitud de la perforación y cada 1.0 metro</w:t>
      </w:r>
      <w:r w:rsidR="00DA70D7" w:rsidRPr="00DE6995">
        <w:rPr>
          <w:rFonts w:ascii="Arial" w:hAnsi="Arial" w:cs="Arial"/>
          <w:spacing w:val="-3"/>
          <w:sz w:val="24"/>
          <w:szCs w:val="24"/>
        </w:rPr>
        <w:t xml:space="preserve"> de profundidad.</w:t>
      </w:r>
    </w:p>
    <w:p w14:paraId="0F7F7DB8"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Cada sondeo se ejecutara mediante el método estándar para la prueba de penetración y obtención de muestras de suelos, utilizando una saca muestras partido, según normas AASHO T-206-70, A</w:t>
      </w:r>
      <w:r w:rsidR="00DA70D7" w:rsidRPr="00DE6995">
        <w:rPr>
          <w:rFonts w:ascii="Arial" w:hAnsi="Arial" w:cs="Arial"/>
          <w:spacing w:val="-3"/>
          <w:sz w:val="24"/>
          <w:szCs w:val="24"/>
        </w:rPr>
        <w:t>STM 1586-67 o INEN CO. 0902301.</w:t>
      </w:r>
    </w:p>
    <w:p w14:paraId="2906C3C7"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En los niveles que lo requiera el Administrador, se recuperaran muestras inalteradas con tubos de pared delgada tipo </w:t>
      </w:r>
      <w:proofErr w:type="spellStart"/>
      <w:r w:rsidRPr="00DE6995">
        <w:rPr>
          <w:rFonts w:ascii="Arial" w:hAnsi="Arial" w:cs="Arial"/>
          <w:spacing w:val="-3"/>
          <w:sz w:val="24"/>
          <w:szCs w:val="24"/>
        </w:rPr>
        <w:t>shelby</w:t>
      </w:r>
      <w:proofErr w:type="spellEnd"/>
      <w:r w:rsidRPr="00DE6995">
        <w:rPr>
          <w:rFonts w:ascii="Arial" w:hAnsi="Arial" w:cs="Arial"/>
          <w:spacing w:val="-3"/>
          <w:sz w:val="24"/>
          <w:szCs w:val="24"/>
        </w:rPr>
        <w:t xml:space="preserve"> (2” – 3”</w:t>
      </w:r>
      <w:r w:rsidR="00DA70D7" w:rsidRPr="00DE6995">
        <w:rPr>
          <w:rFonts w:ascii="Arial" w:hAnsi="Arial" w:cs="Arial"/>
          <w:spacing w:val="-3"/>
          <w:sz w:val="24"/>
          <w:szCs w:val="24"/>
        </w:rPr>
        <w:t xml:space="preserve"> de diámetro). </w:t>
      </w:r>
    </w:p>
    <w:p w14:paraId="03916B29"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Las muestras inalteradas recuperadas en las pruebas SPT deberán ser lo más representativas posible y si una muestra de este tipo incluye dos o más estratos de suelo, cada uno de ellos se envasará por separado en fundas de polietil</w:t>
      </w:r>
      <w:r w:rsidR="00DA70D7" w:rsidRPr="00DE6995">
        <w:rPr>
          <w:rFonts w:ascii="Arial" w:hAnsi="Arial" w:cs="Arial"/>
          <w:spacing w:val="-3"/>
          <w:sz w:val="24"/>
          <w:szCs w:val="24"/>
        </w:rPr>
        <w:t>eno convenientemente rotuladas.</w:t>
      </w:r>
    </w:p>
    <w:p w14:paraId="7CC8AA67"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Se recuperaran muestras del tipo integral, que cubra los tres primeros metros de exploración, descartando la cobertura vegetal. Esta muestra inalterada se utilizara para la ejecución de los ensayos de comp</w:t>
      </w:r>
      <w:r w:rsidR="00DA70D7" w:rsidRPr="00DE6995">
        <w:rPr>
          <w:rFonts w:ascii="Arial" w:hAnsi="Arial" w:cs="Arial"/>
          <w:spacing w:val="-3"/>
          <w:sz w:val="24"/>
          <w:szCs w:val="24"/>
        </w:rPr>
        <w:t xml:space="preserve">actación tipo </w:t>
      </w:r>
      <w:proofErr w:type="spellStart"/>
      <w:r w:rsidR="00DA70D7" w:rsidRPr="00DE6995">
        <w:rPr>
          <w:rFonts w:ascii="Arial" w:hAnsi="Arial" w:cs="Arial"/>
          <w:spacing w:val="-3"/>
          <w:sz w:val="24"/>
          <w:szCs w:val="24"/>
        </w:rPr>
        <w:t>Proctor</w:t>
      </w:r>
      <w:proofErr w:type="spellEnd"/>
      <w:r w:rsidR="00DA70D7" w:rsidRPr="00DE6995">
        <w:rPr>
          <w:rFonts w:ascii="Arial" w:hAnsi="Arial" w:cs="Arial"/>
          <w:spacing w:val="-3"/>
          <w:sz w:val="24"/>
          <w:szCs w:val="24"/>
        </w:rPr>
        <w:t xml:space="preserve"> Estándar.</w:t>
      </w:r>
    </w:p>
    <w:p w14:paraId="393E3F8F"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Se ejecutará la descripción manual-visual de los suelos por cada metro explorado en función a la práctica reco</w:t>
      </w:r>
      <w:r w:rsidR="00DA70D7" w:rsidRPr="00DE6995">
        <w:rPr>
          <w:rFonts w:ascii="Arial" w:hAnsi="Arial" w:cs="Arial"/>
          <w:spacing w:val="-3"/>
          <w:sz w:val="24"/>
          <w:szCs w:val="24"/>
        </w:rPr>
        <w:t>mendada por la norma ASTM-2488.</w:t>
      </w:r>
    </w:p>
    <w:p w14:paraId="24191A75"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lastRenderedPageBreak/>
        <w:t>Se obtendrán datos del nivel freático y nivel de inundación de cada sitio de exploración. Para el caso del nivel freático su determinación se ejecutará a las 24 horas de hab</w:t>
      </w:r>
      <w:r w:rsidR="00DA70D7" w:rsidRPr="00DE6995">
        <w:rPr>
          <w:rFonts w:ascii="Arial" w:hAnsi="Arial" w:cs="Arial"/>
          <w:spacing w:val="-3"/>
          <w:sz w:val="24"/>
          <w:szCs w:val="24"/>
        </w:rPr>
        <w:t xml:space="preserve">erse concluido la exploración. </w:t>
      </w:r>
    </w:p>
    <w:p w14:paraId="7218B53F"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El Contratista preverá los accesorios y protecciones necesarios, para la recuperación, y transporte </w:t>
      </w:r>
      <w:r w:rsidR="00DA70D7" w:rsidRPr="00DE6995">
        <w:rPr>
          <w:rFonts w:ascii="Arial" w:hAnsi="Arial" w:cs="Arial"/>
          <w:spacing w:val="-3"/>
          <w:sz w:val="24"/>
          <w:szCs w:val="24"/>
        </w:rPr>
        <w:t>de las muestras de los sondeos,</w:t>
      </w:r>
    </w:p>
    <w:p w14:paraId="38EE1B50"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Para los efectos de profundidades de exploración, conclusión de los sondeos y pagos al Contratista, CELEC, establece como rechazo la presencia de suelos con un valor “N” igual o mayor a 30 golpes durante tres (3) metros continuos de exploración. En este punto se considerará concluida la exploración. Cualquier variación en su profundidad, estará en función a la aprobación de la Fiscalización</w:t>
      </w:r>
      <w:r w:rsidR="00DA70D7" w:rsidRPr="00DE6995">
        <w:rPr>
          <w:rFonts w:ascii="Arial" w:hAnsi="Arial" w:cs="Arial"/>
          <w:spacing w:val="-3"/>
          <w:sz w:val="24"/>
          <w:szCs w:val="24"/>
        </w:rPr>
        <w:t xml:space="preserve"> o Administrador del Contrato.</w:t>
      </w:r>
    </w:p>
    <w:p w14:paraId="219A956B"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En los casos que la exploración mediante percusión y/o lavado no permita avanzar hasta detectar el estrato resistente, en los términos del acápite anterior, el Contratista procederá a la perforación con cor</w:t>
      </w:r>
      <w:r w:rsidR="00DA70D7" w:rsidRPr="00DE6995">
        <w:rPr>
          <w:rFonts w:ascii="Arial" w:hAnsi="Arial" w:cs="Arial"/>
          <w:spacing w:val="-3"/>
          <w:sz w:val="24"/>
          <w:szCs w:val="24"/>
        </w:rPr>
        <w:t>ona de diamante en diámetro NQ.</w:t>
      </w:r>
    </w:p>
    <w:p w14:paraId="4262FD0B" w14:textId="77777777" w:rsidR="00BC36D3"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Se ubicaran y se definirán los bancos de materiales que presenten características adecuadas y propiedades que permitan su uso como material de relleno, mejoramiento o sustitución para las fundaciones con cemento, canto rodado, o, lastre; así como, las fuentes o minas de los agregados para la fabricación del concreto en sus diferentes resistencias de acuerdo a los diseños de las fundaciones y obras requeridas para el proyecto. El trabajo de ubicación de fuentes de materiales incluye los ensayos de laboratorio necesarios que permita definir sus propiedades físicas y sus parámetros para los diseños y controles de los rellenos </w:t>
      </w:r>
      <w:r w:rsidR="00DA70D7" w:rsidRPr="00DE6995">
        <w:rPr>
          <w:rFonts w:ascii="Arial" w:hAnsi="Arial" w:cs="Arial"/>
          <w:spacing w:val="-3"/>
          <w:sz w:val="24"/>
          <w:szCs w:val="24"/>
        </w:rPr>
        <w:t>y fabricación de los concretos.</w:t>
      </w:r>
    </w:p>
    <w:p w14:paraId="689908A8" w14:textId="77777777" w:rsidR="00D65EA3" w:rsidRDefault="00D65EA3" w:rsidP="00DE6995">
      <w:pPr>
        <w:spacing w:line="240" w:lineRule="auto"/>
        <w:rPr>
          <w:rFonts w:ascii="Arial" w:hAnsi="Arial" w:cs="Arial"/>
          <w:spacing w:val="-3"/>
          <w:sz w:val="24"/>
          <w:szCs w:val="24"/>
        </w:rPr>
      </w:pPr>
    </w:p>
    <w:p w14:paraId="51EE159C" w14:textId="77777777" w:rsidR="00D65EA3" w:rsidRPr="00DE6995" w:rsidRDefault="00D65EA3" w:rsidP="00DE6995">
      <w:pPr>
        <w:spacing w:line="240" w:lineRule="auto"/>
        <w:rPr>
          <w:rFonts w:ascii="Arial" w:hAnsi="Arial" w:cs="Arial"/>
          <w:spacing w:val="-3"/>
          <w:sz w:val="24"/>
          <w:szCs w:val="24"/>
        </w:rPr>
      </w:pPr>
    </w:p>
    <w:p w14:paraId="6A925A4C" w14:textId="77777777" w:rsidR="00BC36D3" w:rsidRPr="00DE6995" w:rsidRDefault="008F61EF" w:rsidP="00DE6995">
      <w:pPr>
        <w:spacing w:line="240" w:lineRule="auto"/>
        <w:rPr>
          <w:rFonts w:ascii="Arial" w:hAnsi="Arial" w:cs="Arial"/>
          <w:b/>
          <w:spacing w:val="-3"/>
          <w:sz w:val="24"/>
          <w:szCs w:val="24"/>
        </w:rPr>
      </w:pPr>
      <w:r w:rsidRPr="00DE6995">
        <w:rPr>
          <w:rFonts w:ascii="Arial" w:hAnsi="Arial" w:cs="Arial"/>
          <w:b/>
          <w:spacing w:val="-3"/>
          <w:sz w:val="24"/>
          <w:szCs w:val="24"/>
        </w:rPr>
        <w:t>9.9</w:t>
      </w:r>
      <w:r w:rsidR="00DA70D7" w:rsidRPr="00DE6995">
        <w:rPr>
          <w:rFonts w:ascii="Arial" w:hAnsi="Arial" w:cs="Arial"/>
          <w:b/>
          <w:spacing w:val="-3"/>
          <w:sz w:val="24"/>
          <w:szCs w:val="24"/>
        </w:rPr>
        <w:t>.3.2 Trabajos de Laboratorio</w:t>
      </w:r>
    </w:p>
    <w:p w14:paraId="0B9F0482"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Donde lo requiera el Administrador del Contrato, y en función a los requerimientos para los trabajos definidos en los pliegos del concurso y en la Tabla de Cantidades y Precios, se eje</w:t>
      </w:r>
      <w:r w:rsidR="00DA70D7" w:rsidRPr="00DE6995">
        <w:rPr>
          <w:rFonts w:ascii="Arial" w:hAnsi="Arial" w:cs="Arial"/>
          <w:spacing w:val="-3"/>
          <w:sz w:val="24"/>
          <w:szCs w:val="24"/>
        </w:rPr>
        <w:t>cutarán los ensayos siguientes:</w:t>
      </w:r>
    </w:p>
    <w:p w14:paraId="6E7C9C1B" w14:textId="77777777" w:rsidR="00BC36D3" w:rsidRPr="00DE6995" w:rsidRDefault="00DA70D7" w:rsidP="00DE6995">
      <w:pPr>
        <w:spacing w:line="240" w:lineRule="auto"/>
        <w:rPr>
          <w:rFonts w:ascii="Arial" w:hAnsi="Arial" w:cs="Arial"/>
          <w:b/>
          <w:spacing w:val="-3"/>
          <w:sz w:val="24"/>
          <w:szCs w:val="24"/>
        </w:rPr>
      </w:pPr>
      <w:r w:rsidRPr="00DE6995">
        <w:rPr>
          <w:rFonts w:ascii="Arial" w:hAnsi="Arial" w:cs="Arial"/>
          <w:b/>
          <w:spacing w:val="-3"/>
          <w:sz w:val="24"/>
          <w:szCs w:val="24"/>
        </w:rPr>
        <w:t>Muestras Alteradas</w:t>
      </w:r>
    </w:p>
    <w:p w14:paraId="3D7DB072" w14:textId="77777777" w:rsidR="00BC36D3" w:rsidRPr="00DE6995" w:rsidRDefault="00BC36D3" w:rsidP="00DE6995">
      <w:pPr>
        <w:spacing w:line="240" w:lineRule="auto"/>
        <w:ind w:firstLine="709"/>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t>Humedad natural</w:t>
      </w:r>
    </w:p>
    <w:p w14:paraId="19E6C9FA" w14:textId="77777777" w:rsidR="00BC36D3" w:rsidRPr="00DE6995" w:rsidRDefault="00BC36D3" w:rsidP="00DE6995">
      <w:pPr>
        <w:spacing w:line="240" w:lineRule="auto"/>
        <w:ind w:firstLine="709"/>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t xml:space="preserve">Límites </w:t>
      </w:r>
      <w:r w:rsidR="00AE1898" w:rsidRPr="00DE6995">
        <w:rPr>
          <w:rFonts w:ascii="Arial" w:hAnsi="Arial" w:cs="Arial"/>
          <w:spacing w:val="-3"/>
          <w:sz w:val="24"/>
          <w:szCs w:val="24"/>
        </w:rPr>
        <w:t>líquido</w:t>
      </w:r>
      <w:r w:rsidRPr="00DE6995">
        <w:rPr>
          <w:rFonts w:ascii="Arial" w:hAnsi="Arial" w:cs="Arial"/>
          <w:spacing w:val="-3"/>
          <w:sz w:val="24"/>
          <w:szCs w:val="24"/>
        </w:rPr>
        <w:t xml:space="preserve">, plástico y contracción (Limites de </w:t>
      </w:r>
      <w:proofErr w:type="spellStart"/>
      <w:r w:rsidRPr="00DE6995">
        <w:rPr>
          <w:rFonts w:ascii="Arial" w:hAnsi="Arial" w:cs="Arial"/>
          <w:spacing w:val="-3"/>
          <w:sz w:val="24"/>
          <w:szCs w:val="24"/>
        </w:rPr>
        <w:t>Atterberg</w:t>
      </w:r>
      <w:proofErr w:type="spellEnd"/>
      <w:r w:rsidRPr="00DE6995">
        <w:rPr>
          <w:rFonts w:ascii="Arial" w:hAnsi="Arial" w:cs="Arial"/>
          <w:spacing w:val="-3"/>
          <w:sz w:val="24"/>
          <w:szCs w:val="24"/>
        </w:rPr>
        <w:t>)</w:t>
      </w:r>
    </w:p>
    <w:p w14:paraId="45DF3703" w14:textId="77777777" w:rsidR="00BC36D3" w:rsidRPr="00DE6995" w:rsidRDefault="00BC36D3" w:rsidP="00DE6995">
      <w:pPr>
        <w:spacing w:line="240" w:lineRule="auto"/>
        <w:ind w:firstLine="709"/>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t>Granulometría</w:t>
      </w:r>
    </w:p>
    <w:p w14:paraId="1F4E5AF7" w14:textId="77777777" w:rsidR="00BC36D3" w:rsidRPr="00DE6995" w:rsidRDefault="00BC36D3" w:rsidP="00DE6995">
      <w:pPr>
        <w:spacing w:line="240" w:lineRule="auto"/>
        <w:ind w:firstLine="709"/>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t>Pasante tamiz 200</w:t>
      </w:r>
    </w:p>
    <w:p w14:paraId="1C046649" w14:textId="77777777" w:rsidR="00BC36D3" w:rsidRPr="00DE6995" w:rsidRDefault="00BC36D3" w:rsidP="00DE6995">
      <w:pPr>
        <w:spacing w:line="240" w:lineRule="auto"/>
        <w:ind w:firstLine="709"/>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r>
      <w:proofErr w:type="spellStart"/>
      <w:r w:rsidRPr="00DE6995">
        <w:rPr>
          <w:rFonts w:ascii="Arial" w:hAnsi="Arial" w:cs="Arial"/>
          <w:spacing w:val="-3"/>
          <w:sz w:val="24"/>
          <w:szCs w:val="24"/>
        </w:rPr>
        <w:t>Proctor</w:t>
      </w:r>
      <w:proofErr w:type="spellEnd"/>
      <w:r w:rsidRPr="00DE6995">
        <w:rPr>
          <w:rFonts w:ascii="Arial" w:hAnsi="Arial" w:cs="Arial"/>
          <w:spacing w:val="-3"/>
          <w:sz w:val="24"/>
          <w:szCs w:val="24"/>
        </w:rPr>
        <w:t xml:space="preserve"> Estándar tipo AASHO T-99</w:t>
      </w:r>
    </w:p>
    <w:p w14:paraId="6FD4CCF8" w14:textId="77777777" w:rsidR="00BC36D3" w:rsidRPr="00DE6995" w:rsidRDefault="00BC36D3" w:rsidP="00DE6995">
      <w:pPr>
        <w:spacing w:line="240" w:lineRule="auto"/>
        <w:ind w:firstLine="709"/>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r>
      <w:proofErr w:type="spellStart"/>
      <w:r w:rsidRPr="00DE6995">
        <w:rPr>
          <w:rFonts w:ascii="Arial" w:hAnsi="Arial" w:cs="Arial"/>
          <w:sz w:val="24"/>
          <w:szCs w:val="24"/>
        </w:rPr>
        <w:t>Proctor</w:t>
      </w:r>
      <w:proofErr w:type="spellEnd"/>
      <w:r w:rsidRPr="00DE6995">
        <w:rPr>
          <w:rFonts w:ascii="Arial" w:hAnsi="Arial" w:cs="Arial"/>
          <w:sz w:val="24"/>
          <w:szCs w:val="24"/>
        </w:rPr>
        <w:t xml:space="preserve"> Estándar tipo AASHTO T-180</w:t>
      </w:r>
      <w:r w:rsidRPr="00DE6995">
        <w:rPr>
          <w:rFonts w:ascii="Arial" w:hAnsi="Arial" w:cs="Arial"/>
          <w:spacing w:val="-3"/>
          <w:sz w:val="24"/>
          <w:szCs w:val="24"/>
        </w:rPr>
        <w:t>C</w:t>
      </w:r>
      <w:r w:rsidR="00DA70D7" w:rsidRPr="00DE6995">
        <w:rPr>
          <w:rFonts w:ascii="Arial" w:hAnsi="Arial" w:cs="Arial"/>
          <w:spacing w:val="-3"/>
          <w:sz w:val="24"/>
          <w:szCs w:val="24"/>
        </w:rPr>
        <w:t>.B.R.</w:t>
      </w:r>
    </w:p>
    <w:p w14:paraId="51C826C0" w14:textId="77777777" w:rsidR="00BC36D3" w:rsidRPr="00DE6995" w:rsidRDefault="00DA70D7" w:rsidP="00DE6995">
      <w:pPr>
        <w:spacing w:line="240" w:lineRule="auto"/>
        <w:rPr>
          <w:rFonts w:ascii="Arial" w:hAnsi="Arial" w:cs="Arial"/>
          <w:b/>
          <w:spacing w:val="-3"/>
          <w:sz w:val="24"/>
          <w:szCs w:val="24"/>
        </w:rPr>
      </w:pPr>
      <w:r w:rsidRPr="00DE6995">
        <w:rPr>
          <w:rFonts w:ascii="Arial" w:hAnsi="Arial" w:cs="Arial"/>
          <w:b/>
          <w:spacing w:val="-3"/>
          <w:sz w:val="24"/>
          <w:szCs w:val="24"/>
        </w:rPr>
        <w:t>Muestras Inalteradas</w:t>
      </w:r>
    </w:p>
    <w:p w14:paraId="068379E2" w14:textId="77777777" w:rsidR="00BC36D3" w:rsidRPr="00DE6995" w:rsidRDefault="00BC36D3" w:rsidP="00DE6995">
      <w:pPr>
        <w:spacing w:line="240" w:lineRule="auto"/>
        <w:ind w:firstLine="709"/>
        <w:rPr>
          <w:rFonts w:ascii="Arial" w:hAnsi="Arial" w:cs="Arial"/>
          <w:spacing w:val="-3"/>
          <w:sz w:val="24"/>
          <w:szCs w:val="24"/>
        </w:rPr>
      </w:pPr>
      <w:r w:rsidRPr="00DE6995">
        <w:rPr>
          <w:rFonts w:ascii="Arial" w:hAnsi="Arial" w:cs="Arial"/>
          <w:spacing w:val="-3"/>
          <w:sz w:val="24"/>
          <w:szCs w:val="24"/>
        </w:rPr>
        <w:lastRenderedPageBreak/>
        <w:t>-</w:t>
      </w:r>
      <w:r w:rsidRPr="00DE6995">
        <w:rPr>
          <w:rFonts w:ascii="Arial" w:hAnsi="Arial" w:cs="Arial"/>
          <w:spacing w:val="-3"/>
          <w:sz w:val="24"/>
          <w:szCs w:val="24"/>
        </w:rPr>
        <w:tab/>
        <w:t>Humedad natural</w:t>
      </w:r>
    </w:p>
    <w:p w14:paraId="7CE77651" w14:textId="77777777" w:rsidR="00BC36D3" w:rsidRPr="00DE6995" w:rsidRDefault="00BC36D3" w:rsidP="00DE6995">
      <w:pPr>
        <w:spacing w:line="240" w:lineRule="auto"/>
        <w:ind w:firstLine="709"/>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t xml:space="preserve">Límites </w:t>
      </w:r>
      <w:r w:rsidR="00AE1898" w:rsidRPr="00DE6995">
        <w:rPr>
          <w:rFonts w:ascii="Arial" w:hAnsi="Arial" w:cs="Arial"/>
          <w:spacing w:val="-3"/>
          <w:sz w:val="24"/>
          <w:szCs w:val="24"/>
        </w:rPr>
        <w:t>líquido</w:t>
      </w:r>
      <w:r w:rsidRPr="00DE6995">
        <w:rPr>
          <w:rFonts w:ascii="Arial" w:hAnsi="Arial" w:cs="Arial"/>
          <w:spacing w:val="-3"/>
          <w:sz w:val="24"/>
          <w:szCs w:val="24"/>
        </w:rPr>
        <w:t xml:space="preserve">, plástico y contracción (Limites de </w:t>
      </w:r>
      <w:proofErr w:type="spellStart"/>
      <w:r w:rsidRPr="00DE6995">
        <w:rPr>
          <w:rFonts w:ascii="Arial" w:hAnsi="Arial" w:cs="Arial"/>
          <w:spacing w:val="-3"/>
          <w:sz w:val="24"/>
          <w:szCs w:val="24"/>
        </w:rPr>
        <w:t>Atterberg</w:t>
      </w:r>
      <w:proofErr w:type="spellEnd"/>
      <w:r w:rsidRPr="00DE6995">
        <w:rPr>
          <w:rFonts w:ascii="Arial" w:hAnsi="Arial" w:cs="Arial"/>
          <w:spacing w:val="-3"/>
          <w:sz w:val="24"/>
          <w:szCs w:val="24"/>
        </w:rPr>
        <w:t>)</w:t>
      </w:r>
    </w:p>
    <w:p w14:paraId="56B2E980" w14:textId="77777777" w:rsidR="00BC36D3" w:rsidRPr="00DE6995" w:rsidRDefault="00BC36D3" w:rsidP="00DE6995">
      <w:pPr>
        <w:spacing w:line="240" w:lineRule="auto"/>
        <w:ind w:firstLine="709"/>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t>Granulometría</w:t>
      </w:r>
    </w:p>
    <w:p w14:paraId="28B4B8E1" w14:textId="77777777" w:rsidR="00BC36D3" w:rsidRPr="00DE6995" w:rsidRDefault="00BC36D3" w:rsidP="00DE6995">
      <w:pPr>
        <w:spacing w:line="240" w:lineRule="auto"/>
        <w:ind w:firstLine="709"/>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t>Pasante tamiz 200</w:t>
      </w:r>
    </w:p>
    <w:p w14:paraId="3825605D" w14:textId="77777777" w:rsidR="00BC36D3" w:rsidRPr="00DE6995" w:rsidRDefault="00BC36D3" w:rsidP="00DE6995">
      <w:pPr>
        <w:spacing w:line="240" w:lineRule="auto"/>
        <w:ind w:firstLine="709"/>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r>
      <w:proofErr w:type="spellStart"/>
      <w:r w:rsidRPr="00DE6995">
        <w:rPr>
          <w:rFonts w:ascii="Arial" w:hAnsi="Arial" w:cs="Arial"/>
          <w:spacing w:val="-3"/>
          <w:sz w:val="24"/>
          <w:szCs w:val="24"/>
        </w:rPr>
        <w:t>Triaxial</w:t>
      </w:r>
      <w:proofErr w:type="spellEnd"/>
      <w:r w:rsidRPr="00DE6995">
        <w:rPr>
          <w:rFonts w:ascii="Arial" w:hAnsi="Arial" w:cs="Arial"/>
          <w:spacing w:val="-3"/>
          <w:sz w:val="24"/>
          <w:szCs w:val="24"/>
        </w:rPr>
        <w:t xml:space="preserve"> tipo UU</w:t>
      </w:r>
    </w:p>
    <w:p w14:paraId="0CEE9459" w14:textId="77777777" w:rsidR="00BC36D3" w:rsidRPr="00DE6995" w:rsidRDefault="00DA70D7" w:rsidP="00DE6995">
      <w:pPr>
        <w:spacing w:line="240" w:lineRule="auto"/>
        <w:ind w:firstLine="709"/>
        <w:rPr>
          <w:rFonts w:ascii="Arial" w:hAnsi="Arial" w:cs="Arial"/>
          <w:spacing w:val="-3"/>
          <w:sz w:val="24"/>
          <w:szCs w:val="24"/>
        </w:rPr>
      </w:pPr>
      <w:r w:rsidRPr="00DE6995">
        <w:rPr>
          <w:rFonts w:ascii="Arial" w:hAnsi="Arial" w:cs="Arial"/>
          <w:spacing w:val="-3"/>
          <w:sz w:val="24"/>
          <w:szCs w:val="24"/>
        </w:rPr>
        <w:t>-</w:t>
      </w:r>
      <w:r w:rsidRPr="00DE6995">
        <w:rPr>
          <w:rFonts w:ascii="Arial" w:hAnsi="Arial" w:cs="Arial"/>
          <w:spacing w:val="-3"/>
          <w:sz w:val="24"/>
          <w:szCs w:val="24"/>
        </w:rPr>
        <w:tab/>
        <w:t>Compresión Simple</w:t>
      </w:r>
    </w:p>
    <w:p w14:paraId="37BDD587"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b/>
          <w:spacing w:val="-3"/>
          <w:sz w:val="24"/>
          <w:szCs w:val="24"/>
        </w:rPr>
        <w:t>Ensayos de compresión en cilindros de ф15x30 cm</w:t>
      </w:r>
      <w:r w:rsidR="00DA70D7" w:rsidRPr="00DE6995">
        <w:rPr>
          <w:rFonts w:ascii="Arial" w:hAnsi="Arial" w:cs="Arial"/>
          <w:spacing w:val="-3"/>
          <w:sz w:val="24"/>
          <w:szCs w:val="24"/>
        </w:rPr>
        <w:t>.</w:t>
      </w:r>
    </w:p>
    <w:p w14:paraId="08B5628E" w14:textId="77777777" w:rsidR="00BC36D3" w:rsidRPr="00DE6995" w:rsidRDefault="008F61EF" w:rsidP="00DE6995">
      <w:pPr>
        <w:spacing w:line="240" w:lineRule="auto"/>
        <w:rPr>
          <w:rFonts w:ascii="Arial" w:hAnsi="Arial" w:cs="Arial"/>
          <w:b/>
          <w:spacing w:val="-3"/>
          <w:sz w:val="24"/>
          <w:szCs w:val="24"/>
        </w:rPr>
      </w:pPr>
      <w:r w:rsidRPr="00DE6995">
        <w:rPr>
          <w:rFonts w:ascii="Arial" w:hAnsi="Arial" w:cs="Arial"/>
          <w:b/>
          <w:spacing w:val="-3"/>
          <w:sz w:val="24"/>
          <w:szCs w:val="24"/>
        </w:rPr>
        <w:t>9.9</w:t>
      </w:r>
      <w:r w:rsidR="00DA70D7" w:rsidRPr="00DE6995">
        <w:rPr>
          <w:rFonts w:ascii="Arial" w:hAnsi="Arial" w:cs="Arial"/>
          <w:b/>
          <w:spacing w:val="-3"/>
          <w:sz w:val="24"/>
          <w:szCs w:val="24"/>
        </w:rPr>
        <w:t>.3.3 Trabajos de Gabinete</w:t>
      </w:r>
      <w:r w:rsidR="00DA70D7" w:rsidRPr="00DE6995">
        <w:rPr>
          <w:rFonts w:ascii="Arial" w:hAnsi="Arial" w:cs="Arial"/>
          <w:b/>
          <w:spacing w:val="-3"/>
          <w:sz w:val="24"/>
          <w:szCs w:val="24"/>
        </w:rPr>
        <w:tab/>
      </w:r>
    </w:p>
    <w:p w14:paraId="31929224"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Se presentará un informe detallado de cada sitio estudiado, en el</w:t>
      </w:r>
      <w:r w:rsidR="00DA70D7" w:rsidRPr="00DE6995">
        <w:rPr>
          <w:rFonts w:ascii="Arial" w:hAnsi="Arial" w:cs="Arial"/>
          <w:spacing w:val="-3"/>
          <w:sz w:val="24"/>
          <w:szCs w:val="24"/>
        </w:rPr>
        <w:t xml:space="preserve"> que se reportará lo siguiente:</w:t>
      </w:r>
    </w:p>
    <w:p w14:paraId="5EFD3D87" w14:textId="77777777" w:rsidR="00BC36D3" w:rsidRPr="00DE6995" w:rsidRDefault="00BC36D3" w:rsidP="00F973F7">
      <w:pPr>
        <w:numPr>
          <w:ilvl w:val="0"/>
          <w:numId w:val="108"/>
        </w:numPr>
        <w:spacing w:after="0" w:line="240" w:lineRule="auto"/>
        <w:rPr>
          <w:rFonts w:ascii="Arial" w:hAnsi="Arial" w:cs="Arial"/>
          <w:spacing w:val="-3"/>
          <w:sz w:val="24"/>
          <w:szCs w:val="24"/>
        </w:rPr>
      </w:pPr>
      <w:r w:rsidRPr="00DE6995">
        <w:rPr>
          <w:rFonts w:ascii="Arial" w:hAnsi="Arial" w:cs="Arial"/>
          <w:spacing w:val="-3"/>
          <w:sz w:val="24"/>
          <w:szCs w:val="24"/>
        </w:rPr>
        <w:t>Breve descripción geológica: formación, litología, alteración.</w:t>
      </w:r>
    </w:p>
    <w:p w14:paraId="342E44B4" w14:textId="77777777" w:rsidR="00BC36D3" w:rsidRPr="00DE6995" w:rsidRDefault="00BC36D3" w:rsidP="00F973F7">
      <w:pPr>
        <w:numPr>
          <w:ilvl w:val="0"/>
          <w:numId w:val="108"/>
        </w:numPr>
        <w:spacing w:after="0" w:line="240" w:lineRule="auto"/>
        <w:rPr>
          <w:rFonts w:ascii="Arial" w:hAnsi="Arial" w:cs="Arial"/>
          <w:spacing w:val="-3"/>
          <w:sz w:val="24"/>
          <w:szCs w:val="24"/>
        </w:rPr>
      </w:pPr>
      <w:r w:rsidRPr="00DE6995">
        <w:rPr>
          <w:rFonts w:ascii="Arial" w:hAnsi="Arial" w:cs="Arial"/>
          <w:spacing w:val="-3"/>
          <w:sz w:val="24"/>
          <w:szCs w:val="24"/>
        </w:rPr>
        <w:t>Registro de los ensayos de penetración Standard (S.P.T.)</w:t>
      </w:r>
    </w:p>
    <w:p w14:paraId="6E0E6D01" w14:textId="77777777" w:rsidR="00BC36D3" w:rsidRPr="00DE6995" w:rsidRDefault="00BC36D3" w:rsidP="00F973F7">
      <w:pPr>
        <w:numPr>
          <w:ilvl w:val="0"/>
          <w:numId w:val="108"/>
        </w:numPr>
        <w:spacing w:after="0" w:line="240" w:lineRule="auto"/>
        <w:rPr>
          <w:rFonts w:ascii="Arial" w:hAnsi="Arial" w:cs="Arial"/>
          <w:spacing w:val="-3"/>
          <w:sz w:val="24"/>
          <w:szCs w:val="24"/>
        </w:rPr>
      </w:pPr>
      <w:r w:rsidRPr="00DE6995">
        <w:rPr>
          <w:rFonts w:ascii="Arial" w:hAnsi="Arial" w:cs="Arial"/>
          <w:spacing w:val="-3"/>
          <w:sz w:val="24"/>
          <w:szCs w:val="24"/>
        </w:rPr>
        <w:t>Perfil estratigráfico.</w:t>
      </w:r>
    </w:p>
    <w:p w14:paraId="3A78A15F" w14:textId="77777777" w:rsidR="00BC36D3" w:rsidRPr="00DE6995" w:rsidRDefault="00BC36D3" w:rsidP="00F973F7">
      <w:pPr>
        <w:numPr>
          <w:ilvl w:val="0"/>
          <w:numId w:val="108"/>
        </w:numPr>
        <w:spacing w:after="0" w:line="240" w:lineRule="auto"/>
        <w:rPr>
          <w:rFonts w:ascii="Arial" w:hAnsi="Arial" w:cs="Arial"/>
          <w:spacing w:val="-3"/>
          <w:sz w:val="24"/>
          <w:szCs w:val="24"/>
        </w:rPr>
      </w:pPr>
      <w:r w:rsidRPr="00DE6995">
        <w:rPr>
          <w:rFonts w:ascii="Arial" w:hAnsi="Arial" w:cs="Arial"/>
          <w:spacing w:val="-3"/>
          <w:sz w:val="24"/>
          <w:szCs w:val="24"/>
        </w:rPr>
        <w:t>Resultado de los ensayos de laboratorio.</w:t>
      </w:r>
    </w:p>
    <w:p w14:paraId="40D38377" w14:textId="77777777" w:rsidR="00BC36D3" w:rsidRPr="00DE6995" w:rsidRDefault="00BC36D3" w:rsidP="00F973F7">
      <w:pPr>
        <w:numPr>
          <w:ilvl w:val="0"/>
          <w:numId w:val="108"/>
        </w:numPr>
        <w:spacing w:after="0" w:line="240" w:lineRule="auto"/>
        <w:rPr>
          <w:rFonts w:ascii="Arial" w:hAnsi="Arial" w:cs="Arial"/>
          <w:spacing w:val="-3"/>
          <w:sz w:val="24"/>
          <w:szCs w:val="24"/>
        </w:rPr>
      </w:pPr>
      <w:r w:rsidRPr="00DE6995">
        <w:rPr>
          <w:rFonts w:ascii="Arial" w:hAnsi="Arial" w:cs="Arial"/>
          <w:spacing w:val="-3"/>
          <w:sz w:val="24"/>
          <w:szCs w:val="24"/>
        </w:rPr>
        <w:t xml:space="preserve">Indicación del nivel freático y/o máximo de inundación. </w:t>
      </w:r>
    </w:p>
    <w:p w14:paraId="0D6750CA" w14:textId="77777777" w:rsidR="00BC36D3" w:rsidRPr="00DE6995" w:rsidRDefault="00BC36D3" w:rsidP="00F973F7">
      <w:pPr>
        <w:numPr>
          <w:ilvl w:val="0"/>
          <w:numId w:val="108"/>
        </w:numPr>
        <w:spacing w:after="0" w:line="240" w:lineRule="auto"/>
        <w:rPr>
          <w:rFonts w:ascii="Arial" w:hAnsi="Arial" w:cs="Arial"/>
          <w:spacing w:val="-3"/>
          <w:sz w:val="24"/>
          <w:szCs w:val="24"/>
        </w:rPr>
      </w:pPr>
      <w:r w:rsidRPr="00DE6995">
        <w:rPr>
          <w:rFonts w:ascii="Arial" w:hAnsi="Arial" w:cs="Arial"/>
          <w:spacing w:val="-3"/>
          <w:sz w:val="24"/>
          <w:szCs w:val="24"/>
        </w:rPr>
        <w:t>Capacidad portante última del suelo, en base al valor “N”.</w:t>
      </w:r>
    </w:p>
    <w:p w14:paraId="4F92FFB7" w14:textId="77777777" w:rsidR="00BC36D3" w:rsidRPr="00DE6995" w:rsidRDefault="00BC36D3" w:rsidP="00F973F7">
      <w:pPr>
        <w:numPr>
          <w:ilvl w:val="0"/>
          <w:numId w:val="108"/>
        </w:numPr>
        <w:spacing w:after="0" w:line="240" w:lineRule="auto"/>
        <w:rPr>
          <w:rFonts w:ascii="Arial" w:hAnsi="Arial" w:cs="Arial"/>
          <w:spacing w:val="-3"/>
          <w:sz w:val="24"/>
          <w:szCs w:val="24"/>
        </w:rPr>
      </w:pPr>
      <w:r w:rsidRPr="00DE6995">
        <w:rPr>
          <w:rFonts w:ascii="Arial" w:hAnsi="Arial" w:cs="Arial"/>
          <w:spacing w:val="-3"/>
          <w:sz w:val="24"/>
          <w:szCs w:val="24"/>
        </w:rPr>
        <w:t>Capacidad portante última del suelo en base a sus parámetros de cohesión, peso específico y ángulo de fricción.</w:t>
      </w:r>
    </w:p>
    <w:p w14:paraId="5569015F" w14:textId="77777777" w:rsidR="00BC36D3" w:rsidRPr="00DE6995" w:rsidRDefault="00BC36D3" w:rsidP="00F973F7">
      <w:pPr>
        <w:numPr>
          <w:ilvl w:val="0"/>
          <w:numId w:val="108"/>
        </w:numPr>
        <w:spacing w:after="0" w:line="240" w:lineRule="auto"/>
        <w:rPr>
          <w:rFonts w:ascii="Arial" w:hAnsi="Arial" w:cs="Arial"/>
          <w:spacing w:val="-3"/>
          <w:sz w:val="24"/>
          <w:szCs w:val="24"/>
        </w:rPr>
      </w:pPr>
      <w:r w:rsidRPr="00DE6995">
        <w:rPr>
          <w:rFonts w:ascii="Arial" w:hAnsi="Arial" w:cs="Arial"/>
          <w:spacing w:val="-3"/>
          <w:sz w:val="24"/>
          <w:szCs w:val="24"/>
        </w:rPr>
        <w:t>Tipo de cimentación recomendable.</w:t>
      </w:r>
    </w:p>
    <w:p w14:paraId="386676F3" w14:textId="77777777" w:rsidR="00BC36D3" w:rsidRPr="00DE6995" w:rsidRDefault="00BC36D3" w:rsidP="00F973F7">
      <w:pPr>
        <w:numPr>
          <w:ilvl w:val="0"/>
          <w:numId w:val="108"/>
        </w:numPr>
        <w:spacing w:after="0" w:line="240" w:lineRule="auto"/>
        <w:rPr>
          <w:rFonts w:ascii="Arial" w:hAnsi="Arial" w:cs="Arial"/>
          <w:spacing w:val="-3"/>
          <w:sz w:val="24"/>
          <w:szCs w:val="24"/>
        </w:rPr>
      </w:pPr>
      <w:r w:rsidRPr="00DE6995">
        <w:rPr>
          <w:rFonts w:ascii="Arial" w:hAnsi="Arial" w:cs="Arial"/>
          <w:spacing w:val="-3"/>
          <w:sz w:val="24"/>
          <w:szCs w:val="24"/>
        </w:rPr>
        <w:t>Cota de cimentación requerida.</w:t>
      </w:r>
    </w:p>
    <w:p w14:paraId="4DEE0F29" w14:textId="77777777" w:rsidR="00BC36D3" w:rsidRPr="00DE6995" w:rsidRDefault="00BC36D3" w:rsidP="00F973F7">
      <w:pPr>
        <w:numPr>
          <w:ilvl w:val="0"/>
          <w:numId w:val="108"/>
        </w:numPr>
        <w:spacing w:after="0" w:line="240" w:lineRule="auto"/>
        <w:rPr>
          <w:rFonts w:ascii="Arial" w:hAnsi="Arial" w:cs="Arial"/>
          <w:spacing w:val="-3"/>
          <w:sz w:val="24"/>
          <w:szCs w:val="24"/>
        </w:rPr>
      </w:pPr>
      <w:r w:rsidRPr="00DE6995">
        <w:rPr>
          <w:rFonts w:ascii="Arial" w:hAnsi="Arial" w:cs="Arial"/>
          <w:spacing w:val="-3"/>
          <w:sz w:val="24"/>
          <w:szCs w:val="24"/>
        </w:rPr>
        <w:t>Determinación de la carga de servicio, última y admisible, tanto a tracción, compresión y corte.</w:t>
      </w:r>
    </w:p>
    <w:p w14:paraId="40C86B4A" w14:textId="77777777" w:rsidR="00BC36D3" w:rsidRPr="00DE6995" w:rsidRDefault="00BC36D3" w:rsidP="00F973F7">
      <w:pPr>
        <w:numPr>
          <w:ilvl w:val="0"/>
          <w:numId w:val="108"/>
        </w:numPr>
        <w:spacing w:after="0" w:line="240" w:lineRule="auto"/>
        <w:rPr>
          <w:rFonts w:ascii="Arial" w:hAnsi="Arial" w:cs="Arial"/>
          <w:spacing w:val="-3"/>
          <w:sz w:val="24"/>
          <w:szCs w:val="24"/>
        </w:rPr>
      </w:pPr>
      <w:r w:rsidRPr="00DE6995">
        <w:rPr>
          <w:rFonts w:ascii="Arial" w:hAnsi="Arial" w:cs="Arial"/>
          <w:spacing w:val="-3"/>
          <w:sz w:val="24"/>
          <w:szCs w:val="24"/>
        </w:rPr>
        <w:t>Determinación de los Valores del Coeficiente de Reacción Lateral de los Suelos, a lo largo de la profundidad de exploración.</w:t>
      </w:r>
    </w:p>
    <w:p w14:paraId="63C8D617" w14:textId="77777777" w:rsidR="00BC36D3" w:rsidRPr="00DE6995" w:rsidRDefault="00BC36D3" w:rsidP="00F973F7">
      <w:pPr>
        <w:numPr>
          <w:ilvl w:val="0"/>
          <w:numId w:val="108"/>
        </w:numPr>
        <w:spacing w:after="0" w:line="240" w:lineRule="auto"/>
        <w:rPr>
          <w:rFonts w:ascii="Arial" w:hAnsi="Arial" w:cs="Arial"/>
          <w:spacing w:val="-3"/>
          <w:sz w:val="24"/>
          <w:szCs w:val="24"/>
        </w:rPr>
      </w:pPr>
      <w:r w:rsidRPr="00DE6995">
        <w:rPr>
          <w:rFonts w:ascii="Arial" w:hAnsi="Arial" w:cs="Arial"/>
          <w:spacing w:val="-3"/>
          <w:sz w:val="24"/>
          <w:szCs w:val="24"/>
        </w:rPr>
        <w:t>Asentamientos permisibles.</w:t>
      </w:r>
    </w:p>
    <w:p w14:paraId="2ACA12E3" w14:textId="77777777" w:rsidR="00BC36D3" w:rsidRPr="00DE6995" w:rsidRDefault="00BC36D3" w:rsidP="00F973F7">
      <w:pPr>
        <w:numPr>
          <w:ilvl w:val="0"/>
          <w:numId w:val="108"/>
        </w:numPr>
        <w:spacing w:after="0" w:line="240" w:lineRule="auto"/>
        <w:rPr>
          <w:rFonts w:ascii="Arial" w:hAnsi="Arial" w:cs="Arial"/>
          <w:spacing w:val="-3"/>
          <w:sz w:val="24"/>
          <w:szCs w:val="24"/>
        </w:rPr>
      </w:pPr>
      <w:r w:rsidRPr="00DE6995">
        <w:rPr>
          <w:rFonts w:ascii="Arial" w:hAnsi="Arial" w:cs="Arial"/>
          <w:spacing w:val="-3"/>
          <w:sz w:val="24"/>
          <w:szCs w:val="24"/>
        </w:rPr>
        <w:t>Tipos de rellenos compactados a utilizarse.</w:t>
      </w:r>
    </w:p>
    <w:p w14:paraId="254362D6" w14:textId="77777777" w:rsidR="00BC36D3" w:rsidRPr="00DE6995" w:rsidRDefault="00BC36D3" w:rsidP="00F973F7">
      <w:pPr>
        <w:numPr>
          <w:ilvl w:val="0"/>
          <w:numId w:val="108"/>
        </w:numPr>
        <w:spacing w:after="0" w:line="240" w:lineRule="auto"/>
        <w:rPr>
          <w:rFonts w:ascii="Arial" w:hAnsi="Arial" w:cs="Arial"/>
          <w:spacing w:val="-3"/>
          <w:sz w:val="24"/>
          <w:szCs w:val="24"/>
        </w:rPr>
      </w:pPr>
      <w:r w:rsidRPr="00DE6995">
        <w:rPr>
          <w:rFonts w:ascii="Arial" w:hAnsi="Arial" w:cs="Arial"/>
          <w:spacing w:val="-3"/>
          <w:sz w:val="24"/>
          <w:szCs w:val="24"/>
        </w:rPr>
        <w:t>Sustitución de suelos para fundaciones y rellenos compactados.</w:t>
      </w:r>
    </w:p>
    <w:p w14:paraId="25337373" w14:textId="77777777" w:rsidR="00BC36D3" w:rsidRPr="00DE6995" w:rsidRDefault="00BC36D3" w:rsidP="00F973F7">
      <w:pPr>
        <w:numPr>
          <w:ilvl w:val="0"/>
          <w:numId w:val="108"/>
        </w:numPr>
        <w:spacing w:after="0" w:line="240" w:lineRule="auto"/>
        <w:rPr>
          <w:rFonts w:ascii="Arial" w:hAnsi="Arial" w:cs="Arial"/>
          <w:spacing w:val="-3"/>
          <w:sz w:val="24"/>
          <w:szCs w:val="24"/>
        </w:rPr>
      </w:pPr>
      <w:r w:rsidRPr="00DE6995">
        <w:rPr>
          <w:rFonts w:ascii="Arial" w:hAnsi="Arial" w:cs="Arial"/>
          <w:spacing w:val="-3"/>
          <w:sz w:val="24"/>
          <w:szCs w:val="24"/>
        </w:rPr>
        <w:t>Memoria técnica.</w:t>
      </w:r>
    </w:p>
    <w:p w14:paraId="41E0D619" w14:textId="77777777" w:rsidR="00DA70D7" w:rsidRPr="00DE6995" w:rsidRDefault="00DA70D7" w:rsidP="00DE6995">
      <w:pPr>
        <w:spacing w:after="0" w:line="240" w:lineRule="auto"/>
        <w:ind w:left="360"/>
        <w:rPr>
          <w:rFonts w:ascii="Arial" w:hAnsi="Arial" w:cs="Arial"/>
          <w:spacing w:val="-3"/>
          <w:sz w:val="24"/>
          <w:szCs w:val="24"/>
        </w:rPr>
      </w:pPr>
    </w:p>
    <w:p w14:paraId="69825652" w14:textId="77777777" w:rsidR="00BC36D3" w:rsidRPr="00DE6995" w:rsidRDefault="008F61EF" w:rsidP="00DE6995">
      <w:pPr>
        <w:spacing w:line="240" w:lineRule="auto"/>
        <w:rPr>
          <w:rFonts w:ascii="Arial" w:hAnsi="Arial" w:cs="Arial"/>
          <w:b/>
          <w:spacing w:val="-3"/>
          <w:sz w:val="24"/>
          <w:szCs w:val="24"/>
        </w:rPr>
      </w:pPr>
      <w:r w:rsidRPr="00DE6995">
        <w:rPr>
          <w:rFonts w:ascii="Arial" w:hAnsi="Arial" w:cs="Arial"/>
          <w:b/>
          <w:spacing w:val="-3"/>
          <w:sz w:val="24"/>
          <w:szCs w:val="24"/>
        </w:rPr>
        <w:t>9.9</w:t>
      </w:r>
      <w:r w:rsidR="00DA70D7" w:rsidRPr="00DE6995">
        <w:rPr>
          <w:rFonts w:ascii="Arial" w:hAnsi="Arial" w:cs="Arial"/>
          <w:b/>
          <w:spacing w:val="-3"/>
          <w:sz w:val="24"/>
          <w:szCs w:val="24"/>
        </w:rPr>
        <w:t xml:space="preserve">.4 </w:t>
      </w:r>
      <w:r w:rsidR="00DA70D7" w:rsidRPr="00DE6995">
        <w:rPr>
          <w:rFonts w:ascii="Arial" w:hAnsi="Arial" w:cs="Arial"/>
          <w:b/>
          <w:spacing w:val="-3"/>
          <w:sz w:val="24"/>
          <w:szCs w:val="24"/>
        </w:rPr>
        <w:tab/>
        <w:t>INFORME FINAL</w:t>
      </w:r>
    </w:p>
    <w:p w14:paraId="48366E71"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El resumen de los trabajos realizados se entregará en un informe original y dos copias, donde se incluyan estudios de mecánica de suelos, referencias técnicas, bibliográficas y recomendaciones para el diseño estructural de las cimentaciones y rellenos compactados, así como, alternativas de protección para la estabilidad de los sitios de estructuras, en caso de detectarse factores que puedan afectar a la seguridad de la estructura. En este informe se incluirán los estudios de los materiales y fuentes para su uso en los concretos, rellenos,</w:t>
      </w:r>
      <w:r w:rsidR="00DA70D7" w:rsidRPr="00DE6995">
        <w:rPr>
          <w:rFonts w:ascii="Arial" w:hAnsi="Arial" w:cs="Arial"/>
          <w:spacing w:val="-3"/>
          <w:sz w:val="24"/>
          <w:szCs w:val="24"/>
        </w:rPr>
        <w:t xml:space="preserve"> mejoramientos y sustituciones.</w:t>
      </w:r>
    </w:p>
    <w:p w14:paraId="6B37B90B" w14:textId="77777777" w:rsidR="00BC36D3" w:rsidRPr="00DE6995" w:rsidRDefault="008F61EF" w:rsidP="00DE6995">
      <w:pPr>
        <w:spacing w:line="240" w:lineRule="auto"/>
        <w:rPr>
          <w:rFonts w:ascii="Arial" w:hAnsi="Arial" w:cs="Arial"/>
          <w:b/>
          <w:spacing w:val="-3"/>
          <w:sz w:val="24"/>
          <w:szCs w:val="24"/>
        </w:rPr>
      </w:pPr>
      <w:r w:rsidRPr="00DE6995">
        <w:rPr>
          <w:rFonts w:ascii="Arial" w:hAnsi="Arial" w:cs="Arial"/>
          <w:b/>
          <w:spacing w:val="-3"/>
          <w:sz w:val="24"/>
          <w:szCs w:val="24"/>
        </w:rPr>
        <w:t>9.9</w:t>
      </w:r>
      <w:r w:rsidR="00BC36D3" w:rsidRPr="00DE6995">
        <w:rPr>
          <w:rFonts w:ascii="Arial" w:hAnsi="Arial" w:cs="Arial"/>
          <w:b/>
          <w:spacing w:val="-3"/>
          <w:sz w:val="24"/>
          <w:szCs w:val="24"/>
        </w:rPr>
        <w:t>.5</w:t>
      </w:r>
      <w:r w:rsidR="00BC36D3" w:rsidRPr="00DE6995">
        <w:rPr>
          <w:rFonts w:ascii="Arial" w:hAnsi="Arial" w:cs="Arial"/>
          <w:b/>
          <w:spacing w:val="-3"/>
          <w:sz w:val="24"/>
          <w:szCs w:val="24"/>
        </w:rPr>
        <w:tab/>
        <w:t>NORMAS REFEREN</w:t>
      </w:r>
      <w:r w:rsidR="00DA70D7" w:rsidRPr="00DE6995">
        <w:rPr>
          <w:rFonts w:ascii="Arial" w:hAnsi="Arial" w:cs="Arial"/>
          <w:b/>
          <w:spacing w:val="-3"/>
          <w:sz w:val="24"/>
          <w:szCs w:val="24"/>
        </w:rPr>
        <w:t>TES PARA LOS ESTUDIOS DE SUELOS</w:t>
      </w:r>
    </w:p>
    <w:p w14:paraId="53C2CC96" w14:textId="77777777" w:rsidR="00BC36D3" w:rsidRPr="00DE6995" w:rsidRDefault="00BC36D3" w:rsidP="00DE6995">
      <w:pPr>
        <w:autoSpaceDE w:val="0"/>
        <w:autoSpaceDN w:val="0"/>
        <w:spacing w:line="240" w:lineRule="auto"/>
        <w:rPr>
          <w:rFonts w:ascii="Arial" w:hAnsi="Arial" w:cs="Arial"/>
          <w:b/>
          <w:spacing w:val="-3"/>
          <w:sz w:val="24"/>
          <w:szCs w:val="24"/>
        </w:rPr>
      </w:pPr>
      <w:r w:rsidRPr="00DE6995">
        <w:rPr>
          <w:rFonts w:ascii="Arial" w:hAnsi="Arial" w:cs="Arial"/>
          <w:b/>
          <w:spacing w:val="-3"/>
          <w:sz w:val="24"/>
          <w:szCs w:val="24"/>
        </w:rPr>
        <w:t xml:space="preserve">Método Standard para la prueba de penetración y la obtención de muestras de suelos, utilizando un </w:t>
      </w:r>
      <w:proofErr w:type="spellStart"/>
      <w:r w:rsidRPr="00DE6995">
        <w:rPr>
          <w:rFonts w:ascii="Arial" w:hAnsi="Arial" w:cs="Arial"/>
          <w:b/>
          <w:spacing w:val="-3"/>
          <w:sz w:val="24"/>
          <w:szCs w:val="24"/>
        </w:rPr>
        <w:t>sacamuestras</w:t>
      </w:r>
      <w:proofErr w:type="spellEnd"/>
      <w:r w:rsidRPr="00DE6995">
        <w:rPr>
          <w:rFonts w:ascii="Arial" w:hAnsi="Arial" w:cs="Arial"/>
          <w:b/>
          <w:spacing w:val="-3"/>
          <w:sz w:val="24"/>
          <w:szCs w:val="24"/>
        </w:rPr>
        <w:t xml:space="preserve"> "</w:t>
      </w:r>
      <w:r w:rsidR="00DA70D7" w:rsidRPr="00DE6995">
        <w:rPr>
          <w:rFonts w:ascii="Arial" w:hAnsi="Arial" w:cs="Arial"/>
          <w:b/>
          <w:spacing w:val="-3"/>
          <w:sz w:val="24"/>
          <w:szCs w:val="24"/>
        </w:rPr>
        <w:t>Partido". AASHO T-206-70</w:t>
      </w:r>
    </w:p>
    <w:p w14:paraId="732F7E6A" w14:textId="77777777" w:rsidR="00BC36D3" w:rsidRPr="00DE6995" w:rsidRDefault="00DA70D7" w:rsidP="00DE6995">
      <w:pPr>
        <w:spacing w:line="240" w:lineRule="auto"/>
        <w:rPr>
          <w:rFonts w:ascii="Arial" w:hAnsi="Arial" w:cs="Arial"/>
          <w:b/>
          <w:spacing w:val="-3"/>
          <w:sz w:val="24"/>
          <w:szCs w:val="24"/>
        </w:rPr>
      </w:pPr>
      <w:r w:rsidRPr="00DE6995">
        <w:rPr>
          <w:rFonts w:ascii="Arial" w:hAnsi="Arial" w:cs="Arial"/>
          <w:b/>
          <w:spacing w:val="-3"/>
          <w:sz w:val="24"/>
          <w:szCs w:val="24"/>
        </w:rPr>
        <w:lastRenderedPageBreak/>
        <w:t>Finalidad</w:t>
      </w:r>
    </w:p>
    <w:p w14:paraId="0011A63E"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Este método describe el procedimiento para efectuar sondeos en un terreno, utilizando un </w:t>
      </w:r>
      <w:proofErr w:type="spellStart"/>
      <w:r w:rsidRPr="00DE6995">
        <w:rPr>
          <w:rFonts w:ascii="Arial" w:hAnsi="Arial" w:cs="Arial"/>
          <w:spacing w:val="-3"/>
          <w:sz w:val="24"/>
          <w:szCs w:val="24"/>
        </w:rPr>
        <w:t>sacamuestras</w:t>
      </w:r>
      <w:proofErr w:type="spellEnd"/>
      <w:r w:rsidRPr="00DE6995">
        <w:rPr>
          <w:rFonts w:ascii="Arial" w:hAnsi="Arial" w:cs="Arial"/>
          <w:spacing w:val="-3"/>
          <w:sz w:val="24"/>
          <w:szCs w:val="24"/>
        </w:rPr>
        <w:t xml:space="preserve"> "partido"; a fin de obtener muestras repre</w:t>
      </w:r>
      <w:r w:rsidRPr="00DE6995">
        <w:rPr>
          <w:rFonts w:ascii="Arial" w:hAnsi="Arial" w:cs="Arial"/>
          <w:spacing w:val="-3"/>
          <w:sz w:val="24"/>
          <w:szCs w:val="24"/>
        </w:rPr>
        <w:softHyphen/>
        <w:t xml:space="preserve">sentativas de suelos para su identificación y ensayos en laboratorio y tener, además, un récord de la resistencia que opone el subsuelo a la penetración del </w:t>
      </w:r>
      <w:proofErr w:type="spellStart"/>
      <w:r w:rsidRPr="00DE6995">
        <w:rPr>
          <w:rFonts w:ascii="Arial" w:hAnsi="Arial" w:cs="Arial"/>
          <w:spacing w:val="-3"/>
          <w:sz w:val="24"/>
          <w:szCs w:val="24"/>
        </w:rPr>
        <w:t>sacamuestras</w:t>
      </w:r>
      <w:proofErr w:type="spellEnd"/>
      <w:r w:rsidRPr="00DE6995">
        <w:rPr>
          <w:rFonts w:ascii="Arial" w:hAnsi="Arial" w:cs="Arial"/>
          <w:spacing w:val="-3"/>
          <w:sz w:val="24"/>
          <w:szCs w:val="24"/>
        </w:rPr>
        <w:t>.</w:t>
      </w:r>
    </w:p>
    <w:p w14:paraId="40234435" w14:textId="77777777" w:rsidR="00BC36D3" w:rsidRPr="00DE6995" w:rsidRDefault="00DA70D7" w:rsidP="00DE6995">
      <w:pPr>
        <w:spacing w:line="240" w:lineRule="auto"/>
        <w:rPr>
          <w:rFonts w:ascii="Arial" w:hAnsi="Arial" w:cs="Arial"/>
          <w:b/>
          <w:spacing w:val="-3"/>
          <w:sz w:val="24"/>
          <w:szCs w:val="24"/>
        </w:rPr>
      </w:pPr>
      <w:r w:rsidRPr="00DE6995">
        <w:rPr>
          <w:rFonts w:ascii="Arial" w:hAnsi="Arial" w:cs="Arial"/>
          <w:b/>
          <w:spacing w:val="-3"/>
          <w:sz w:val="24"/>
          <w:szCs w:val="24"/>
        </w:rPr>
        <w:t>Aparatos</w:t>
      </w:r>
    </w:p>
    <w:p w14:paraId="23FC7B20"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b/>
          <w:spacing w:val="-3"/>
          <w:sz w:val="24"/>
          <w:szCs w:val="24"/>
        </w:rPr>
        <w:t>Equipo de perforación.</w:t>
      </w:r>
      <w:r w:rsidRPr="00DE6995">
        <w:rPr>
          <w:rFonts w:ascii="Arial" w:hAnsi="Arial" w:cs="Arial"/>
          <w:spacing w:val="-3"/>
          <w:sz w:val="24"/>
          <w:szCs w:val="24"/>
        </w:rPr>
        <w:t>- El equipo de perforación que se utilice debe ser aceptable y permitir un hoyo razonablemente limpio, antes de que se in</w:t>
      </w:r>
      <w:r w:rsidRPr="00DE6995">
        <w:rPr>
          <w:rFonts w:ascii="Arial" w:hAnsi="Arial" w:cs="Arial"/>
          <w:spacing w:val="-3"/>
          <w:sz w:val="24"/>
          <w:szCs w:val="24"/>
        </w:rPr>
        <w:softHyphen/>
        <w:t xml:space="preserve">troduzca el </w:t>
      </w:r>
      <w:proofErr w:type="spellStart"/>
      <w:r w:rsidRPr="00DE6995">
        <w:rPr>
          <w:rFonts w:ascii="Arial" w:hAnsi="Arial" w:cs="Arial"/>
          <w:spacing w:val="-3"/>
          <w:sz w:val="24"/>
          <w:szCs w:val="24"/>
        </w:rPr>
        <w:t>sacamuestras</w:t>
      </w:r>
      <w:proofErr w:type="spellEnd"/>
      <w:r w:rsidRPr="00DE6995">
        <w:rPr>
          <w:rFonts w:ascii="Arial" w:hAnsi="Arial" w:cs="Arial"/>
          <w:spacing w:val="-3"/>
          <w:sz w:val="24"/>
          <w:szCs w:val="24"/>
        </w:rPr>
        <w:t xml:space="preserve">, a fin de asegurar que el ensayo de penetración se lleve a cabo en un suelo que no ha sido perturbado y permita la hinca del </w:t>
      </w:r>
      <w:proofErr w:type="spellStart"/>
      <w:r w:rsidRPr="00DE6995">
        <w:rPr>
          <w:rFonts w:ascii="Arial" w:hAnsi="Arial" w:cs="Arial"/>
          <w:spacing w:val="-3"/>
          <w:sz w:val="24"/>
          <w:szCs w:val="24"/>
        </w:rPr>
        <w:t>sacamuestras</w:t>
      </w:r>
      <w:proofErr w:type="spellEnd"/>
      <w:r w:rsidRPr="00DE6995">
        <w:rPr>
          <w:rFonts w:ascii="Arial" w:hAnsi="Arial" w:cs="Arial"/>
          <w:spacing w:val="-3"/>
          <w:sz w:val="24"/>
          <w:szCs w:val="24"/>
        </w:rPr>
        <w:t xml:space="preserve"> para obtener la muestra. Se llevará un récord de l</w:t>
      </w:r>
      <w:r w:rsidR="00DA70D7" w:rsidRPr="00DE6995">
        <w:rPr>
          <w:rFonts w:ascii="Arial" w:hAnsi="Arial" w:cs="Arial"/>
          <w:spacing w:val="-3"/>
          <w:sz w:val="24"/>
          <w:szCs w:val="24"/>
        </w:rPr>
        <w:t xml:space="preserve">a penetración del </w:t>
      </w:r>
      <w:proofErr w:type="spellStart"/>
      <w:r w:rsidR="00DA70D7" w:rsidRPr="00DE6995">
        <w:rPr>
          <w:rFonts w:ascii="Arial" w:hAnsi="Arial" w:cs="Arial"/>
          <w:spacing w:val="-3"/>
          <w:sz w:val="24"/>
          <w:szCs w:val="24"/>
        </w:rPr>
        <w:t>sacamuestras</w:t>
      </w:r>
      <w:proofErr w:type="spellEnd"/>
      <w:r w:rsidR="00DA70D7" w:rsidRPr="00DE6995">
        <w:rPr>
          <w:rFonts w:ascii="Arial" w:hAnsi="Arial" w:cs="Arial"/>
          <w:spacing w:val="-3"/>
          <w:sz w:val="24"/>
          <w:szCs w:val="24"/>
        </w:rPr>
        <w:t>.</w:t>
      </w:r>
    </w:p>
    <w:p w14:paraId="280C41E2"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La barra del martinete que se usa en la perforación es la barra hueca rígida de acero, con diámetro exterior es de 41,2 mm (1 5/8”) y diámetro interior es de 28,5 mm (1 1/8”) para el movimiento rotatori</w:t>
      </w:r>
      <w:r w:rsidR="00DA70D7" w:rsidRPr="00DE6995">
        <w:rPr>
          <w:rFonts w:ascii="Arial" w:hAnsi="Arial" w:cs="Arial"/>
          <w:spacing w:val="-3"/>
          <w:sz w:val="24"/>
          <w:szCs w:val="24"/>
        </w:rPr>
        <w:t>o de la tubería de perforación.</w:t>
      </w:r>
    </w:p>
    <w:p w14:paraId="79484AF9"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Para sondeos mayores de 15 metros (50 pies) se recomienda una barra de perforación más rígida. El hueco deberá tener un diámetro entre 57,2 mm (2 1/4") y 152 mm</w:t>
      </w:r>
      <w:r w:rsidR="00DA70D7" w:rsidRPr="00DE6995">
        <w:rPr>
          <w:rFonts w:ascii="Arial" w:hAnsi="Arial" w:cs="Arial"/>
          <w:spacing w:val="-3"/>
          <w:sz w:val="24"/>
          <w:szCs w:val="24"/>
        </w:rPr>
        <w:t xml:space="preserve"> (6").</w:t>
      </w:r>
    </w:p>
    <w:p w14:paraId="6571246C"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b/>
          <w:spacing w:val="-3"/>
          <w:sz w:val="24"/>
          <w:szCs w:val="24"/>
        </w:rPr>
        <w:t>Saca muestras partido.-</w:t>
      </w:r>
      <w:r w:rsidRPr="00DE6995">
        <w:rPr>
          <w:rFonts w:ascii="Arial" w:hAnsi="Arial" w:cs="Arial"/>
          <w:spacing w:val="-3"/>
          <w:sz w:val="24"/>
          <w:szCs w:val="24"/>
        </w:rPr>
        <w:t xml:space="preserve"> Las dimensiones del saca muestras deberá ser verificado por la Fiscalización, a fin, que las dimensiones cumplan con los estándares de construcción. La "punta de cuchara" deberá ser de acero, reemplazable y reparable cuando se haya torcido o denta</w:t>
      </w:r>
      <w:r w:rsidRPr="00DE6995">
        <w:rPr>
          <w:rFonts w:ascii="Arial" w:hAnsi="Arial" w:cs="Arial"/>
          <w:spacing w:val="-3"/>
          <w:sz w:val="24"/>
          <w:szCs w:val="24"/>
        </w:rPr>
        <w:softHyphen/>
        <w:t>do. La cabeza de acoplamiento deberá tener cuatro orificios de 12,7 mm (l/2") de diámetro como mínimo, y contener una válvula de retención a bola. Si se permite emplear saca muestras "partido" con diámetro exte</w:t>
      </w:r>
      <w:r w:rsidRPr="00DE6995">
        <w:rPr>
          <w:rFonts w:ascii="Arial" w:hAnsi="Arial" w:cs="Arial"/>
          <w:spacing w:val="-3"/>
          <w:sz w:val="24"/>
          <w:szCs w:val="24"/>
        </w:rPr>
        <w:softHyphen/>
        <w:t>rior diferente a 50,8 mm (2"), deberá aprobar la Fiscalización.</w:t>
      </w:r>
    </w:p>
    <w:p w14:paraId="408F27B7"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b/>
          <w:spacing w:val="-3"/>
          <w:sz w:val="24"/>
          <w:szCs w:val="24"/>
        </w:rPr>
        <w:t>Equipo de hinca.-</w:t>
      </w:r>
      <w:r w:rsidRPr="00DE6995">
        <w:rPr>
          <w:rFonts w:ascii="Arial" w:hAnsi="Arial" w:cs="Arial"/>
          <w:spacing w:val="-3"/>
          <w:sz w:val="24"/>
          <w:szCs w:val="24"/>
        </w:rPr>
        <w:t xml:space="preserve"> Consistirá en un martinete de 63,5 kg (1401b) de peso, con “cabeza de hinca" y un "tubo guía", que permita una caída libre de 76 mm</w:t>
      </w:r>
      <w:r w:rsidR="00DA70D7" w:rsidRPr="00DE6995">
        <w:rPr>
          <w:rFonts w:ascii="Arial" w:hAnsi="Arial" w:cs="Arial"/>
          <w:spacing w:val="-3"/>
          <w:sz w:val="24"/>
          <w:szCs w:val="24"/>
        </w:rPr>
        <w:t xml:space="preserve"> (30"). </w:t>
      </w:r>
    </w:p>
    <w:p w14:paraId="4EF36136"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b/>
          <w:spacing w:val="-3"/>
          <w:sz w:val="24"/>
          <w:szCs w:val="24"/>
        </w:rPr>
        <w:t>Equipo misceláneo.</w:t>
      </w:r>
      <w:r w:rsidRPr="00DE6995">
        <w:rPr>
          <w:rFonts w:ascii="Arial" w:hAnsi="Arial" w:cs="Arial"/>
          <w:spacing w:val="-3"/>
          <w:sz w:val="24"/>
          <w:szCs w:val="24"/>
        </w:rPr>
        <w:t>- Etiquetas, hojas de campo, frascos para colocar las muestras, parafina y demás equipo misceláneo pa</w:t>
      </w:r>
      <w:r w:rsidR="00DA70D7" w:rsidRPr="00DE6995">
        <w:rPr>
          <w:rFonts w:ascii="Arial" w:hAnsi="Arial" w:cs="Arial"/>
          <w:spacing w:val="-3"/>
          <w:sz w:val="24"/>
          <w:szCs w:val="24"/>
        </w:rPr>
        <w:t>ra la ejecución de los sondeos.</w:t>
      </w:r>
    </w:p>
    <w:p w14:paraId="69E52444" w14:textId="77777777" w:rsidR="00BC36D3" w:rsidRPr="00DE6995" w:rsidRDefault="00DA70D7" w:rsidP="00DE6995">
      <w:pPr>
        <w:spacing w:line="240" w:lineRule="auto"/>
        <w:rPr>
          <w:rFonts w:ascii="Arial" w:hAnsi="Arial" w:cs="Arial"/>
          <w:b/>
          <w:spacing w:val="-3"/>
          <w:sz w:val="24"/>
          <w:szCs w:val="24"/>
        </w:rPr>
      </w:pPr>
      <w:r w:rsidRPr="00DE6995">
        <w:rPr>
          <w:rFonts w:ascii="Arial" w:hAnsi="Arial" w:cs="Arial"/>
          <w:b/>
          <w:spacing w:val="-3"/>
          <w:sz w:val="24"/>
          <w:szCs w:val="24"/>
        </w:rPr>
        <w:t>Procedimiento</w:t>
      </w:r>
    </w:p>
    <w:p w14:paraId="16AD21C4"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Deberá limpiarse el hoyo hasta el nivel de muestreo, usando un equipo que garantice que el material, cuya muestra se desee obtener, no va a ser perturbado durante la operación. En arenas y limos saturados, sáquese lentamente el </w:t>
      </w:r>
      <w:proofErr w:type="spellStart"/>
      <w:r w:rsidRPr="00DE6995">
        <w:rPr>
          <w:rFonts w:ascii="Arial" w:hAnsi="Arial" w:cs="Arial"/>
          <w:spacing w:val="-3"/>
          <w:sz w:val="24"/>
          <w:szCs w:val="24"/>
        </w:rPr>
        <w:t>muestreador</w:t>
      </w:r>
      <w:proofErr w:type="spellEnd"/>
      <w:r w:rsidRPr="00DE6995">
        <w:rPr>
          <w:rFonts w:ascii="Arial" w:hAnsi="Arial" w:cs="Arial"/>
          <w:spacing w:val="-3"/>
          <w:sz w:val="24"/>
          <w:szCs w:val="24"/>
        </w:rPr>
        <w:t xml:space="preserve"> que se use, a fin de evitar que se "suelte" el suelo alrededor del hoyo. El agua en el hoyo, manténgase a nivel </w:t>
      </w:r>
      <w:r w:rsidR="00DA70D7" w:rsidRPr="00DE6995">
        <w:rPr>
          <w:rFonts w:ascii="Arial" w:hAnsi="Arial" w:cs="Arial"/>
          <w:spacing w:val="-3"/>
          <w:sz w:val="24"/>
          <w:szCs w:val="24"/>
        </w:rPr>
        <w:t>o por encima del agua freática.</w:t>
      </w:r>
    </w:p>
    <w:p w14:paraId="0AF5269C"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En ningún caso deberá emplearse barrenas con descarga de fondo (se </w:t>
      </w:r>
      <w:r w:rsidR="00DA70D7" w:rsidRPr="00DE6995">
        <w:rPr>
          <w:rFonts w:ascii="Arial" w:hAnsi="Arial" w:cs="Arial"/>
          <w:spacing w:val="-3"/>
          <w:sz w:val="24"/>
          <w:szCs w:val="24"/>
        </w:rPr>
        <w:t>permiten con descarga lateral).</w:t>
      </w:r>
    </w:p>
    <w:p w14:paraId="79D6F04E"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Cuando se haya alcanzado la profundidad deseada, no deberá permitirse inyección de agua a través de </w:t>
      </w:r>
      <w:proofErr w:type="gramStart"/>
      <w:r w:rsidRPr="00DE6995">
        <w:rPr>
          <w:rFonts w:ascii="Arial" w:hAnsi="Arial" w:cs="Arial"/>
          <w:spacing w:val="-3"/>
          <w:sz w:val="24"/>
          <w:szCs w:val="24"/>
        </w:rPr>
        <w:t>un</w:t>
      </w:r>
      <w:proofErr w:type="gramEnd"/>
      <w:r w:rsidRPr="00DE6995">
        <w:rPr>
          <w:rFonts w:ascii="Arial" w:hAnsi="Arial" w:cs="Arial"/>
          <w:spacing w:val="-3"/>
          <w:sz w:val="24"/>
          <w:szCs w:val="24"/>
        </w:rPr>
        <w:t xml:space="preserve"> saca muestras de tubo abierto pa</w:t>
      </w:r>
      <w:r w:rsidR="00DA70D7" w:rsidRPr="00DE6995">
        <w:rPr>
          <w:rFonts w:ascii="Arial" w:hAnsi="Arial" w:cs="Arial"/>
          <w:spacing w:val="-3"/>
          <w:sz w:val="24"/>
          <w:szCs w:val="24"/>
        </w:rPr>
        <w:t xml:space="preserve">ra la obtención de la muestra. </w:t>
      </w:r>
    </w:p>
    <w:p w14:paraId="45CDE509"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lastRenderedPageBreak/>
        <w:t>Cualquier pérdida de circulación del líquido de perforación durante el avance del hueco, deberá ser anotado en las planillas respec</w:t>
      </w:r>
      <w:r w:rsidR="00DA70D7" w:rsidRPr="00DE6995">
        <w:rPr>
          <w:rFonts w:ascii="Arial" w:hAnsi="Arial" w:cs="Arial"/>
          <w:spacing w:val="-3"/>
          <w:sz w:val="24"/>
          <w:szCs w:val="24"/>
        </w:rPr>
        <w:t>tivas.</w:t>
      </w:r>
    </w:p>
    <w:p w14:paraId="06D85820"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En el estrato duro, se hincará el saca muestras, haciendo caer el martinete de 63,5 kg (1401b) desde una altura libre de 76 cm (30"), hasta que el saca muestras haya penetrado 45 cm (18"), o se hayan ap</w:t>
      </w:r>
      <w:r w:rsidR="00DA70D7" w:rsidRPr="00DE6995">
        <w:rPr>
          <w:rFonts w:ascii="Arial" w:hAnsi="Arial" w:cs="Arial"/>
          <w:spacing w:val="-3"/>
          <w:sz w:val="24"/>
          <w:szCs w:val="24"/>
        </w:rPr>
        <w:t>licado 100 golpes de martinete.</w:t>
      </w:r>
    </w:p>
    <w:p w14:paraId="34B96C89"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Repítase esta operación a intervalos no mayores de 1,5 metros (5 pies), cuando el subsuelo es homogéneo y cada v</w:t>
      </w:r>
      <w:r w:rsidR="008F61EF" w:rsidRPr="00DE6995">
        <w:rPr>
          <w:rFonts w:ascii="Arial" w:hAnsi="Arial" w:cs="Arial"/>
          <w:spacing w:val="-3"/>
          <w:sz w:val="24"/>
          <w:szCs w:val="24"/>
        </w:rPr>
        <w:t>ez que haya cambios de estrato.</w:t>
      </w:r>
    </w:p>
    <w:p w14:paraId="4885A45A"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Regístrese el número de golpes cada vez que se introduzcan 15 centíme</w:t>
      </w:r>
      <w:r w:rsidRPr="00DE6995">
        <w:rPr>
          <w:rFonts w:ascii="Arial" w:hAnsi="Arial" w:cs="Arial"/>
          <w:spacing w:val="-3"/>
          <w:sz w:val="24"/>
          <w:szCs w:val="24"/>
        </w:rPr>
        <w:softHyphen/>
        <w:t xml:space="preserve">tros del </w:t>
      </w:r>
      <w:proofErr w:type="spellStart"/>
      <w:r w:rsidRPr="00DE6995">
        <w:rPr>
          <w:rFonts w:ascii="Arial" w:hAnsi="Arial" w:cs="Arial"/>
          <w:spacing w:val="-3"/>
          <w:sz w:val="24"/>
          <w:szCs w:val="24"/>
        </w:rPr>
        <w:t>sacamuestras</w:t>
      </w:r>
      <w:proofErr w:type="spellEnd"/>
      <w:r w:rsidRPr="00DE6995">
        <w:rPr>
          <w:rFonts w:ascii="Arial" w:hAnsi="Arial" w:cs="Arial"/>
          <w:spacing w:val="-3"/>
          <w:sz w:val="24"/>
          <w:szCs w:val="24"/>
        </w:rPr>
        <w:t>. Los primeros 15 centímetros (6") se considera que so</w:t>
      </w:r>
      <w:r w:rsidR="008F61EF" w:rsidRPr="00DE6995">
        <w:rPr>
          <w:rFonts w:ascii="Arial" w:hAnsi="Arial" w:cs="Arial"/>
          <w:spacing w:val="-3"/>
          <w:sz w:val="24"/>
          <w:szCs w:val="24"/>
        </w:rPr>
        <w:t xml:space="preserve">n para asentar el </w:t>
      </w:r>
      <w:proofErr w:type="spellStart"/>
      <w:r w:rsidR="008F61EF" w:rsidRPr="00DE6995">
        <w:rPr>
          <w:rFonts w:ascii="Arial" w:hAnsi="Arial" w:cs="Arial"/>
          <w:spacing w:val="-3"/>
          <w:sz w:val="24"/>
          <w:szCs w:val="24"/>
        </w:rPr>
        <w:t>sacamuestras</w:t>
      </w:r>
      <w:proofErr w:type="spellEnd"/>
      <w:r w:rsidR="008F61EF" w:rsidRPr="00DE6995">
        <w:rPr>
          <w:rFonts w:ascii="Arial" w:hAnsi="Arial" w:cs="Arial"/>
          <w:spacing w:val="-3"/>
          <w:sz w:val="24"/>
          <w:szCs w:val="24"/>
        </w:rPr>
        <w:t>.</w:t>
      </w:r>
    </w:p>
    <w:p w14:paraId="49FEEFB4"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Para determinar la Resistencia N, a la Penetración del </w:t>
      </w:r>
      <w:proofErr w:type="spellStart"/>
      <w:r w:rsidRPr="00DE6995">
        <w:rPr>
          <w:rFonts w:ascii="Arial" w:hAnsi="Arial" w:cs="Arial"/>
          <w:spacing w:val="-3"/>
          <w:sz w:val="24"/>
          <w:szCs w:val="24"/>
        </w:rPr>
        <w:t>sacamuestas</w:t>
      </w:r>
      <w:proofErr w:type="spellEnd"/>
      <w:r w:rsidRPr="00DE6995">
        <w:rPr>
          <w:rFonts w:ascii="Arial" w:hAnsi="Arial" w:cs="Arial"/>
          <w:spacing w:val="-3"/>
          <w:sz w:val="24"/>
          <w:szCs w:val="24"/>
        </w:rPr>
        <w:t>, se hincará nuevamente 15 cm (6") del mismo, anotando el número de golpes de martinete. Luego, se introdu</w:t>
      </w:r>
      <w:r w:rsidRPr="00DE6995">
        <w:rPr>
          <w:rFonts w:ascii="Arial" w:hAnsi="Arial" w:cs="Arial"/>
          <w:spacing w:val="-3"/>
          <w:sz w:val="24"/>
          <w:szCs w:val="24"/>
        </w:rPr>
        <w:softHyphen/>
        <w:t xml:space="preserve">cen otros 15 cm (6") del </w:t>
      </w:r>
      <w:proofErr w:type="spellStart"/>
      <w:r w:rsidRPr="00DE6995">
        <w:rPr>
          <w:rFonts w:ascii="Arial" w:hAnsi="Arial" w:cs="Arial"/>
          <w:spacing w:val="-3"/>
          <w:sz w:val="24"/>
          <w:szCs w:val="24"/>
        </w:rPr>
        <w:t>sacamuestras</w:t>
      </w:r>
      <w:proofErr w:type="spellEnd"/>
      <w:r w:rsidRPr="00DE6995">
        <w:rPr>
          <w:rFonts w:ascii="Arial" w:hAnsi="Arial" w:cs="Arial"/>
          <w:spacing w:val="-3"/>
          <w:sz w:val="24"/>
          <w:szCs w:val="24"/>
        </w:rPr>
        <w:t xml:space="preserve"> y se vuelve anotar el número de golpes: La suma de los golpes dados para introducir el </w:t>
      </w:r>
      <w:proofErr w:type="spellStart"/>
      <w:r w:rsidRPr="00DE6995">
        <w:rPr>
          <w:rFonts w:ascii="Arial" w:hAnsi="Arial" w:cs="Arial"/>
          <w:spacing w:val="-3"/>
          <w:sz w:val="24"/>
          <w:szCs w:val="24"/>
        </w:rPr>
        <w:t>sacamuestras</w:t>
      </w:r>
      <w:proofErr w:type="spellEnd"/>
      <w:r w:rsidRPr="00DE6995">
        <w:rPr>
          <w:rFonts w:ascii="Arial" w:hAnsi="Arial" w:cs="Arial"/>
          <w:spacing w:val="-3"/>
          <w:sz w:val="24"/>
          <w:szCs w:val="24"/>
        </w:rPr>
        <w:t xml:space="preserve"> los últimos 30 cm (12"), o sea los golpes correspondientes a la segunda y tercera hinca, se </w:t>
      </w:r>
      <w:r w:rsidR="008F61EF" w:rsidRPr="00DE6995">
        <w:rPr>
          <w:rFonts w:ascii="Arial" w:hAnsi="Arial" w:cs="Arial"/>
          <w:spacing w:val="-3"/>
          <w:sz w:val="24"/>
          <w:szCs w:val="24"/>
        </w:rPr>
        <w:t>indicará como la resistencia N.</w:t>
      </w:r>
    </w:p>
    <w:p w14:paraId="543EB284"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Si el </w:t>
      </w:r>
      <w:proofErr w:type="spellStart"/>
      <w:r w:rsidRPr="00DE6995">
        <w:rPr>
          <w:rFonts w:ascii="Arial" w:hAnsi="Arial" w:cs="Arial"/>
          <w:spacing w:val="-3"/>
          <w:sz w:val="24"/>
          <w:szCs w:val="24"/>
        </w:rPr>
        <w:t>sacamuestras</w:t>
      </w:r>
      <w:proofErr w:type="spellEnd"/>
      <w:r w:rsidRPr="00DE6995">
        <w:rPr>
          <w:rFonts w:ascii="Arial" w:hAnsi="Arial" w:cs="Arial"/>
          <w:spacing w:val="-3"/>
          <w:sz w:val="24"/>
          <w:szCs w:val="24"/>
        </w:rPr>
        <w:t xml:space="preserve"> es hincado menos de 45 cm (18`'), se tomará la resistencia N, la correspondiente a los últimos 30 cm (1') de penetración del </w:t>
      </w:r>
      <w:proofErr w:type="spellStart"/>
      <w:r w:rsidRPr="00DE6995">
        <w:rPr>
          <w:rFonts w:ascii="Arial" w:hAnsi="Arial" w:cs="Arial"/>
          <w:spacing w:val="-3"/>
          <w:sz w:val="24"/>
          <w:szCs w:val="24"/>
        </w:rPr>
        <w:t>sacamuestras</w:t>
      </w:r>
      <w:proofErr w:type="spellEnd"/>
      <w:r w:rsidRPr="00DE6995">
        <w:rPr>
          <w:rFonts w:ascii="Arial" w:hAnsi="Arial" w:cs="Arial"/>
          <w:spacing w:val="-3"/>
          <w:sz w:val="24"/>
          <w:szCs w:val="24"/>
        </w:rPr>
        <w:t>. Si la penetración es menos de 30 cm (1') deben indicarse en el registro de perforación el número de golpes de martinete y la fracción de 30 cm (1</w:t>
      </w:r>
      <w:r w:rsidR="008F61EF" w:rsidRPr="00DE6995">
        <w:rPr>
          <w:rFonts w:ascii="Arial" w:hAnsi="Arial" w:cs="Arial"/>
          <w:spacing w:val="-3"/>
          <w:sz w:val="24"/>
          <w:szCs w:val="24"/>
        </w:rPr>
        <w:t xml:space="preserve">') que penetró el </w:t>
      </w:r>
      <w:proofErr w:type="spellStart"/>
      <w:r w:rsidR="008F61EF" w:rsidRPr="00DE6995">
        <w:rPr>
          <w:rFonts w:ascii="Arial" w:hAnsi="Arial" w:cs="Arial"/>
          <w:spacing w:val="-3"/>
          <w:sz w:val="24"/>
          <w:szCs w:val="24"/>
        </w:rPr>
        <w:t>sacamuestras</w:t>
      </w:r>
      <w:proofErr w:type="spellEnd"/>
      <w:r w:rsidR="008F61EF" w:rsidRPr="00DE6995">
        <w:rPr>
          <w:rFonts w:ascii="Arial" w:hAnsi="Arial" w:cs="Arial"/>
          <w:spacing w:val="-3"/>
          <w:sz w:val="24"/>
          <w:szCs w:val="24"/>
        </w:rPr>
        <w:t>.</w:t>
      </w:r>
    </w:p>
    <w:p w14:paraId="045361E6"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 xml:space="preserve">Cuando el </w:t>
      </w:r>
      <w:proofErr w:type="spellStart"/>
      <w:r w:rsidRPr="00DE6995">
        <w:rPr>
          <w:rFonts w:ascii="Arial" w:hAnsi="Arial" w:cs="Arial"/>
          <w:spacing w:val="-3"/>
          <w:sz w:val="24"/>
          <w:szCs w:val="24"/>
        </w:rPr>
        <w:t>sacamuestras</w:t>
      </w:r>
      <w:proofErr w:type="spellEnd"/>
      <w:r w:rsidRPr="00DE6995">
        <w:rPr>
          <w:rFonts w:ascii="Arial" w:hAnsi="Arial" w:cs="Arial"/>
          <w:spacing w:val="-3"/>
          <w:sz w:val="24"/>
          <w:szCs w:val="24"/>
        </w:rPr>
        <w:t xml:space="preserve"> este en la superficie se abrirá y describirá cuidadosamente las muestras típicas de los suelos extraídos, dando a conocer su composición, estructura, consistencia, color y condición. Luego, colóquese las muestras, sin</w:t>
      </w:r>
      <w:r w:rsidR="00AF06DC" w:rsidRPr="00DE6995">
        <w:rPr>
          <w:rFonts w:ascii="Arial" w:hAnsi="Arial" w:cs="Arial"/>
          <w:spacing w:val="-3"/>
          <w:sz w:val="24"/>
          <w:szCs w:val="24"/>
        </w:rPr>
        <w:t xml:space="preserve"> comprimirlas, en los frascos. </w:t>
      </w:r>
    </w:p>
    <w:p w14:paraId="0DDF7645" w14:textId="77777777" w:rsidR="00BC36D3" w:rsidRPr="00DE6995" w:rsidRDefault="00BC36D3" w:rsidP="00DE6995">
      <w:pPr>
        <w:spacing w:line="240" w:lineRule="auto"/>
        <w:rPr>
          <w:rFonts w:ascii="Arial" w:hAnsi="Arial" w:cs="Arial"/>
          <w:spacing w:val="-3"/>
          <w:sz w:val="24"/>
          <w:szCs w:val="24"/>
        </w:rPr>
      </w:pPr>
      <w:r w:rsidRPr="00DE6995">
        <w:rPr>
          <w:rFonts w:ascii="Arial" w:hAnsi="Arial" w:cs="Arial"/>
          <w:spacing w:val="-3"/>
          <w:sz w:val="24"/>
          <w:szCs w:val="24"/>
        </w:rPr>
        <w:t>Los frascos deberán tener una tapa hermética, o sellarse la tapa con cera, para evitar la evaporación del agua contenida en el suelo. Las etiquetas cubiertas deberán ser fijadas en el frasco, haciendo las anotaciones correspondientes: tipo de trabajo, número del sondeo, profundidad, avance de la penetración y longitud de recuperación de las muestras. Las muestras deberán ser protegidas de c</w:t>
      </w:r>
      <w:r w:rsidR="008F61EF" w:rsidRPr="00DE6995">
        <w:rPr>
          <w:rFonts w:ascii="Arial" w:hAnsi="Arial" w:cs="Arial"/>
          <w:spacing w:val="-3"/>
          <w:sz w:val="24"/>
          <w:szCs w:val="24"/>
        </w:rPr>
        <w:t>ambios extremos de temperatura.</w:t>
      </w:r>
    </w:p>
    <w:p w14:paraId="50C8F401" w14:textId="77777777" w:rsidR="00BC36D3" w:rsidRPr="00DE6995" w:rsidRDefault="00BC36D3" w:rsidP="00DE6995">
      <w:pPr>
        <w:spacing w:line="240" w:lineRule="auto"/>
        <w:rPr>
          <w:rFonts w:ascii="Arial" w:hAnsi="Arial" w:cs="Arial"/>
          <w:b/>
          <w:spacing w:val="-3"/>
          <w:sz w:val="24"/>
          <w:szCs w:val="24"/>
          <w:lang w:val="es-ES_tradnl"/>
        </w:rPr>
      </w:pPr>
      <w:r w:rsidRPr="00DE6995">
        <w:rPr>
          <w:rFonts w:ascii="Arial" w:hAnsi="Arial" w:cs="Arial"/>
          <w:b/>
          <w:spacing w:val="-3"/>
          <w:sz w:val="24"/>
          <w:szCs w:val="24"/>
        </w:rPr>
        <w:t>Para efectos de investigación y obtención de muestras de suelos y rocas, el Contratista se regirá a las recomendaciones previstas en la Norma AASHO T-86-70 o en aquellas otras normativas que mantengan recomendaciones similares</w:t>
      </w:r>
      <w:r w:rsidR="008F61EF" w:rsidRPr="00DE6995">
        <w:rPr>
          <w:rFonts w:ascii="Arial" w:hAnsi="Arial" w:cs="Arial"/>
          <w:b/>
          <w:spacing w:val="-3"/>
          <w:sz w:val="24"/>
          <w:szCs w:val="24"/>
          <w:lang w:val="es-ES_tradnl"/>
        </w:rPr>
        <w:t>.</w:t>
      </w:r>
    </w:p>
    <w:p w14:paraId="4845BA62" w14:textId="77777777" w:rsidR="00BC36D3" w:rsidRPr="00DE6995" w:rsidRDefault="008F61EF" w:rsidP="00DE6995">
      <w:pPr>
        <w:spacing w:line="240" w:lineRule="auto"/>
        <w:rPr>
          <w:rFonts w:ascii="Arial" w:hAnsi="Arial" w:cs="Arial"/>
          <w:b/>
          <w:spacing w:val="-3"/>
          <w:sz w:val="24"/>
          <w:szCs w:val="24"/>
        </w:rPr>
      </w:pPr>
      <w:r w:rsidRPr="00DE6995">
        <w:rPr>
          <w:rFonts w:ascii="Arial" w:hAnsi="Arial" w:cs="Arial"/>
          <w:b/>
          <w:spacing w:val="-3"/>
          <w:sz w:val="24"/>
          <w:szCs w:val="24"/>
        </w:rPr>
        <w:t>9.9.6</w:t>
      </w:r>
      <w:r w:rsidRPr="00DE6995">
        <w:rPr>
          <w:rFonts w:ascii="Arial" w:hAnsi="Arial" w:cs="Arial"/>
          <w:b/>
          <w:spacing w:val="-3"/>
          <w:sz w:val="24"/>
          <w:szCs w:val="24"/>
        </w:rPr>
        <w:tab/>
        <w:t>PERSONAL Y EQUIPO REQUERIDO</w:t>
      </w:r>
    </w:p>
    <w:p w14:paraId="6B6B135E" w14:textId="1E07B4CC" w:rsidR="00F87089" w:rsidRPr="00BA0BC8" w:rsidRDefault="00BC36D3" w:rsidP="00BA0BC8">
      <w:pPr>
        <w:spacing w:line="240" w:lineRule="auto"/>
        <w:rPr>
          <w:rFonts w:ascii="Arial" w:hAnsi="Arial" w:cs="Arial"/>
          <w:b/>
          <w:spacing w:val="-3"/>
          <w:sz w:val="24"/>
          <w:szCs w:val="24"/>
          <w:u w:val="single"/>
        </w:rPr>
      </w:pPr>
      <w:r w:rsidRPr="00DE6995">
        <w:rPr>
          <w:rFonts w:ascii="Arial" w:hAnsi="Arial" w:cs="Arial"/>
          <w:spacing w:val="-3"/>
          <w:sz w:val="24"/>
          <w:szCs w:val="24"/>
        </w:rPr>
        <w:t>El personal y equipo del Contratista destinado a todas las etapas del Estudio de Mecánica de Suelos debe garantizar que las actividades de excavación y fundación se inicien dentro de los plazos indicados en el Cronograma Valorado de Construcción.</w:t>
      </w:r>
      <w:r w:rsidRPr="00DE6995">
        <w:rPr>
          <w:rFonts w:ascii="Arial" w:hAnsi="Arial" w:cs="Arial"/>
          <w:b/>
          <w:spacing w:val="-3"/>
          <w:sz w:val="24"/>
          <w:szCs w:val="24"/>
          <w:u w:val="single"/>
        </w:rPr>
        <w:t xml:space="preserve"> </w:t>
      </w:r>
    </w:p>
    <w:p w14:paraId="773AA0FB" w14:textId="77777777" w:rsidR="008F61EF" w:rsidRPr="00DE6995" w:rsidRDefault="008F61EF" w:rsidP="00DE6995">
      <w:pPr>
        <w:spacing w:after="0" w:line="240" w:lineRule="auto"/>
        <w:rPr>
          <w:rFonts w:ascii="Arial" w:hAnsi="Arial" w:cs="Arial"/>
          <w:b/>
          <w:sz w:val="24"/>
          <w:szCs w:val="24"/>
        </w:rPr>
      </w:pPr>
    </w:p>
    <w:p w14:paraId="1F3EB7EB" w14:textId="77777777" w:rsidR="00837E06" w:rsidRPr="00DE6995" w:rsidRDefault="00837E06" w:rsidP="00DE6995">
      <w:pPr>
        <w:pStyle w:val="IETGENERAL"/>
        <w:ind w:left="0" w:firstLine="0"/>
        <w:jc w:val="center"/>
        <w:rPr>
          <w:sz w:val="24"/>
          <w:szCs w:val="24"/>
        </w:rPr>
      </w:pPr>
      <w:bookmarkStart w:id="2" w:name="_Toc363116153"/>
      <w:bookmarkStart w:id="3" w:name="_Toc365445198"/>
      <w:bookmarkStart w:id="4" w:name="_Toc346902954"/>
      <w:r w:rsidRPr="00DE6995">
        <w:rPr>
          <w:sz w:val="24"/>
          <w:szCs w:val="24"/>
        </w:rPr>
        <w:lastRenderedPageBreak/>
        <w:t>ESPECIFICACIONES TÉCNICAS OBRAS ELECTROMECÁNICAS</w:t>
      </w:r>
      <w:bookmarkEnd w:id="2"/>
      <w:bookmarkEnd w:id="3"/>
    </w:p>
    <w:p w14:paraId="44227A3A" w14:textId="77777777" w:rsidR="00837E06" w:rsidRPr="00DE6995" w:rsidRDefault="00837E06" w:rsidP="00DE6995">
      <w:pPr>
        <w:spacing w:after="0" w:line="240" w:lineRule="auto"/>
        <w:ind w:right="4"/>
        <w:jc w:val="center"/>
        <w:rPr>
          <w:rFonts w:ascii="Arial" w:hAnsi="Arial" w:cs="Arial"/>
          <w:b/>
          <w:sz w:val="24"/>
          <w:szCs w:val="24"/>
        </w:rPr>
      </w:pPr>
    </w:p>
    <w:p w14:paraId="79B7E453" w14:textId="77777777" w:rsidR="00837E06" w:rsidRPr="00DE6995" w:rsidRDefault="00837E06" w:rsidP="00DE6995">
      <w:pPr>
        <w:spacing w:after="0" w:line="240" w:lineRule="auto"/>
        <w:ind w:right="4"/>
        <w:jc w:val="center"/>
        <w:rPr>
          <w:rFonts w:ascii="Arial" w:hAnsi="Arial" w:cs="Arial"/>
          <w:b/>
          <w:sz w:val="24"/>
          <w:szCs w:val="24"/>
        </w:rPr>
      </w:pPr>
    </w:p>
    <w:bookmarkEnd w:id="4"/>
    <w:p w14:paraId="1EBF3B84" w14:textId="77777777" w:rsidR="00837E06" w:rsidRPr="00DE6995" w:rsidRDefault="00837E06" w:rsidP="00DE6995">
      <w:pPr>
        <w:spacing w:line="240" w:lineRule="auto"/>
        <w:ind w:left="720" w:right="4" w:hanging="720"/>
        <w:rPr>
          <w:rFonts w:ascii="Arial" w:hAnsi="Arial" w:cs="Arial"/>
          <w:b/>
          <w:spacing w:val="-2"/>
          <w:sz w:val="24"/>
          <w:szCs w:val="24"/>
        </w:rPr>
      </w:pPr>
      <w:r w:rsidRPr="00DE6995">
        <w:rPr>
          <w:rFonts w:ascii="Arial" w:hAnsi="Arial" w:cs="Arial"/>
          <w:b/>
          <w:spacing w:val="-2"/>
          <w:sz w:val="24"/>
          <w:szCs w:val="24"/>
        </w:rPr>
        <w:t xml:space="preserve">1.      MONTAJE DE ESTRUCTURAS GALVANIZADAS, TENDIDO CONDUCTORES Y CABLE DE GUARDIA </w:t>
      </w:r>
      <w:r w:rsidR="00CB2D60" w:rsidRPr="00DE6995">
        <w:rPr>
          <w:rFonts w:ascii="Arial" w:hAnsi="Arial" w:cs="Arial"/>
          <w:b/>
          <w:spacing w:val="-2"/>
          <w:sz w:val="24"/>
          <w:szCs w:val="24"/>
        </w:rPr>
        <w:t>TIPO OPGW</w:t>
      </w:r>
    </w:p>
    <w:p w14:paraId="295AF811" w14:textId="77777777" w:rsidR="00837E06" w:rsidRPr="00DE6995" w:rsidRDefault="00837E06" w:rsidP="00DE6995">
      <w:pPr>
        <w:tabs>
          <w:tab w:val="left" w:pos="-720"/>
          <w:tab w:val="left" w:pos="840"/>
        </w:tabs>
        <w:spacing w:line="240" w:lineRule="auto"/>
        <w:ind w:right="4"/>
        <w:rPr>
          <w:rFonts w:ascii="Arial" w:hAnsi="Arial" w:cs="Arial"/>
          <w:b/>
          <w:bCs/>
          <w:spacing w:val="-2"/>
          <w:sz w:val="24"/>
          <w:szCs w:val="24"/>
        </w:rPr>
      </w:pPr>
      <w:r w:rsidRPr="00DE6995">
        <w:rPr>
          <w:rFonts w:ascii="Arial" w:hAnsi="Arial" w:cs="Arial"/>
          <w:b/>
          <w:bCs/>
          <w:spacing w:val="-2"/>
          <w:sz w:val="24"/>
          <w:szCs w:val="24"/>
        </w:rPr>
        <w:t>1.1</w:t>
      </w:r>
      <w:r w:rsidRPr="00DE6995">
        <w:rPr>
          <w:rFonts w:ascii="Arial" w:hAnsi="Arial" w:cs="Arial"/>
          <w:b/>
          <w:bCs/>
          <w:spacing w:val="-2"/>
          <w:sz w:val="24"/>
          <w:szCs w:val="24"/>
        </w:rPr>
        <w:tab/>
        <w:t>ALCANCE Y DESCRIPCION DE LOS TRABAJOS</w:t>
      </w:r>
    </w:p>
    <w:p w14:paraId="21EB7819" w14:textId="77777777" w:rsidR="00837E06" w:rsidRPr="00DE6995" w:rsidRDefault="00837E06" w:rsidP="00DE6995">
      <w:pPr>
        <w:tabs>
          <w:tab w:val="left" w:pos="-720"/>
        </w:tabs>
        <w:spacing w:line="240" w:lineRule="auto"/>
        <w:ind w:right="4"/>
        <w:rPr>
          <w:rFonts w:ascii="Arial" w:hAnsi="Arial" w:cs="Arial"/>
          <w:b/>
          <w:bCs/>
          <w:spacing w:val="-2"/>
          <w:sz w:val="24"/>
          <w:szCs w:val="24"/>
        </w:rPr>
      </w:pPr>
      <w:r w:rsidRPr="00DE6995">
        <w:rPr>
          <w:rFonts w:ascii="Arial" w:hAnsi="Arial" w:cs="Arial"/>
          <w:b/>
          <w:bCs/>
          <w:spacing w:val="-2"/>
          <w:sz w:val="24"/>
          <w:szCs w:val="24"/>
        </w:rPr>
        <w:t>1.1.1</w:t>
      </w:r>
      <w:r w:rsidRPr="00DE6995">
        <w:rPr>
          <w:rFonts w:ascii="Arial" w:hAnsi="Arial" w:cs="Arial"/>
          <w:b/>
          <w:bCs/>
          <w:spacing w:val="-2"/>
          <w:sz w:val="24"/>
          <w:szCs w:val="24"/>
        </w:rPr>
        <w:tab/>
        <w:t xml:space="preserve">  Generalidades</w:t>
      </w:r>
    </w:p>
    <w:p w14:paraId="616B1B57" w14:textId="17277FAE" w:rsidR="00837E06" w:rsidRPr="00DE6995" w:rsidRDefault="00837E06" w:rsidP="00DE6995">
      <w:pPr>
        <w:spacing w:line="240" w:lineRule="auto"/>
        <w:ind w:right="4"/>
        <w:rPr>
          <w:rFonts w:ascii="Arial" w:hAnsi="Arial" w:cs="Arial"/>
          <w:spacing w:val="-2"/>
          <w:sz w:val="24"/>
          <w:szCs w:val="24"/>
        </w:rPr>
      </w:pPr>
      <w:r w:rsidRPr="00DE6995">
        <w:rPr>
          <w:rFonts w:ascii="Arial" w:hAnsi="Arial" w:cs="Arial"/>
          <w:spacing w:val="-2"/>
          <w:sz w:val="24"/>
          <w:szCs w:val="24"/>
        </w:rPr>
        <w:t>Estas especificaciones cubren los requerimientos técnicos para el armado de estructuras de acero galvanizado con instalación de las cadenas de suspensión y rete</w:t>
      </w:r>
      <w:r w:rsidR="00791E7F" w:rsidRPr="00DE6995">
        <w:rPr>
          <w:rFonts w:ascii="Arial" w:hAnsi="Arial" w:cs="Arial"/>
          <w:spacing w:val="-2"/>
          <w:sz w:val="24"/>
          <w:szCs w:val="24"/>
        </w:rPr>
        <w:t xml:space="preserve">nción, tendido y templado de </w:t>
      </w:r>
      <w:r w:rsidR="00F8545D" w:rsidRPr="00DE6995">
        <w:rPr>
          <w:rFonts w:ascii="Arial" w:hAnsi="Arial" w:cs="Arial"/>
          <w:spacing w:val="-2"/>
          <w:sz w:val="24"/>
          <w:szCs w:val="24"/>
        </w:rPr>
        <w:t>dos</w:t>
      </w:r>
      <w:r w:rsidR="00791E7F" w:rsidRPr="00DE6995">
        <w:rPr>
          <w:rFonts w:ascii="Arial" w:hAnsi="Arial" w:cs="Arial"/>
          <w:spacing w:val="-2"/>
          <w:sz w:val="24"/>
          <w:szCs w:val="24"/>
        </w:rPr>
        <w:t xml:space="preserve"> (</w:t>
      </w:r>
      <w:r w:rsidR="00F8545D" w:rsidRPr="00DE6995">
        <w:rPr>
          <w:rFonts w:ascii="Arial" w:hAnsi="Arial" w:cs="Arial"/>
          <w:spacing w:val="-2"/>
          <w:sz w:val="24"/>
          <w:szCs w:val="24"/>
        </w:rPr>
        <w:t>2</w:t>
      </w:r>
      <w:r w:rsidR="00791E7F" w:rsidRPr="00DE6995">
        <w:rPr>
          <w:rFonts w:ascii="Arial" w:hAnsi="Arial" w:cs="Arial"/>
          <w:spacing w:val="-2"/>
          <w:sz w:val="24"/>
          <w:szCs w:val="24"/>
        </w:rPr>
        <w:t>) circuito</w:t>
      </w:r>
      <w:r w:rsidR="00F8545D" w:rsidRPr="00DE6995">
        <w:rPr>
          <w:rFonts w:ascii="Arial" w:hAnsi="Arial" w:cs="Arial"/>
          <w:spacing w:val="-2"/>
          <w:sz w:val="24"/>
          <w:szCs w:val="24"/>
        </w:rPr>
        <w:t>s</w:t>
      </w:r>
      <w:r w:rsidRPr="00DE6995">
        <w:rPr>
          <w:rFonts w:ascii="Arial" w:hAnsi="Arial" w:cs="Arial"/>
          <w:spacing w:val="-2"/>
          <w:sz w:val="24"/>
          <w:szCs w:val="24"/>
        </w:rPr>
        <w:t xml:space="preserve"> con conductor ACAR 1200 y  </w:t>
      </w:r>
      <w:r w:rsidR="007507AA" w:rsidRPr="00DE6995">
        <w:rPr>
          <w:rFonts w:ascii="Arial" w:hAnsi="Arial" w:cs="Arial"/>
          <w:spacing w:val="-2"/>
          <w:sz w:val="24"/>
          <w:szCs w:val="24"/>
        </w:rPr>
        <w:t xml:space="preserve">cable de guarda OPGW </w:t>
      </w:r>
      <w:r w:rsidR="007D7C9E" w:rsidRPr="00DE6995">
        <w:rPr>
          <w:rFonts w:ascii="Arial" w:hAnsi="Arial" w:cs="Arial"/>
          <w:spacing w:val="-2"/>
          <w:sz w:val="24"/>
          <w:szCs w:val="24"/>
        </w:rPr>
        <w:t>en el</w:t>
      </w:r>
      <w:r w:rsidRPr="00DE6995">
        <w:rPr>
          <w:rFonts w:ascii="Arial" w:hAnsi="Arial" w:cs="Arial"/>
          <w:spacing w:val="-2"/>
          <w:sz w:val="24"/>
          <w:szCs w:val="24"/>
        </w:rPr>
        <w:t xml:space="preserve"> </w:t>
      </w:r>
      <w:r w:rsidR="007D7C9E" w:rsidRPr="00DE6995">
        <w:rPr>
          <w:rFonts w:ascii="Arial" w:hAnsi="Arial" w:cs="Arial"/>
          <w:spacing w:val="-2"/>
          <w:sz w:val="24"/>
          <w:szCs w:val="24"/>
        </w:rPr>
        <w:t xml:space="preserve">Sistema de Transmisión </w:t>
      </w:r>
      <w:r w:rsidR="00F8545D" w:rsidRPr="00DE6995">
        <w:rPr>
          <w:rFonts w:ascii="Arial" w:hAnsi="Arial" w:cs="Arial"/>
          <w:spacing w:val="-2"/>
          <w:sz w:val="24"/>
          <w:szCs w:val="24"/>
        </w:rPr>
        <w:t xml:space="preserve">Milagro – Babahoyo y en </w:t>
      </w:r>
      <w:r w:rsidR="007507AA" w:rsidRPr="00DE6995">
        <w:rPr>
          <w:rFonts w:ascii="Arial" w:hAnsi="Arial" w:cs="Arial"/>
          <w:spacing w:val="-2"/>
          <w:sz w:val="24"/>
          <w:szCs w:val="24"/>
        </w:rPr>
        <w:t xml:space="preserve">el Sistema de Transmisión </w:t>
      </w:r>
      <w:r w:rsidR="00F8545D" w:rsidRPr="00DE6995">
        <w:rPr>
          <w:rFonts w:ascii="Arial" w:hAnsi="Arial" w:cs="Arial"/>
          <w:spacing w:val="-2"/>
          <w:sz w:val="24"/>
          <w:szCs w:val="24"/>
        </w:rPr>
        <w:t xml:space="preserve">San Gregorio – San Juan de Manta, 230 </w:t>
      </w:r>
      <w:proofErr w:type="spellStart"/>
      <w:r w:rsidR="00F8545D" w:rsidRPr="00DE6995">
        <w:rPr>
          <w:rFonts w:ascii="Arial" w:hAnsi="Arial" w:cs="Arial"/>
          <w:spacing w:val="-2"/>
          <w:sz w:val="24"/>
          <w:szCs w:val="24"/>
        </w:rPr>
        <w:t>kV</w:t>
      </w:r>
      <w:proofErr w:type="spellEnd"/>
      <w:r w:rsidR="00157FF0" w:rsidRPr="00DE6995">
        <w:rPr>
          <w:rFonts w:ascii="Arial" w:hAnsi="Arial" w:cs="Arial"/>
          <w:spacing w:val="-2"/>
          <w:sz w:val="24"/>
          <w:szCs w:val="24"/>
        </w:rPr>
        <w:t>,</w:t>
      </w:r>
      <w:r w:rsidR="00F8545D" w:rsidRPr="00DE6995">
        <w:rPr>
          <w:rFonts w:ascii="Arial" w:hAnsi="Arial" w:cs="Arial"/>
          <w:spacing w:val="-2"/>
          <w:sz w:val="24"/>
          <w:szCs w:val="24"/>
        </w:rPr>
        <w:t xml:space="preserve"> se ins</w:t>
      </w:r>
      <w:r w:rsidRPr="00DE6995">
        <w:rPr>
          <w:rFonts w:ascii="Arial" w:hAnsi="Arial" w:cs="Arial"/>
          <w:spacing w:val="-2"/>
          <w:sz w:val="24"/>
          <w:szCs w:val="24"/>
        </w:rPr>
        <w:t xml:space="preserve">talará </w:t>
      </w:r>
      <w:r w:rsidR="008078DB" w:rsidRPr="00DE6995">
        <w:rPr>
          <w:rFonts w:ascii="Arial" w:hAnsi="Arial" w:cs="Arial"/>
          <w:spacing w:val="-2"/>
          <w:sz w:val="24"/>
          <w:szCs w:val="24"/>
        </w:rPr>
        <w:t>dos (</w:t>
      </w:r>
      <w:r w:rsidRPr="00DE6995">
        <w:rPr>
          <w:rFonts w:ascii="Arial" w:hAnsi="Arial" w:cs="Arial"/>
          <w:spacing w:val="-2"/>
          <w:sz w:val="24"/>
          <w:szCs w:val="24"/>
        </w:rPr>
        <w:t>2</w:t>
      </w:r>
      <w:r w:rsidR="008078DB" w:rsidRPr="00DE6995">
        <w:rPr>
          <w:rFonts w:ascii="Arial" w:hAnsi="Arial" w:cs="Arial"/>
          <w:spacing w:val="-2"/>
          <w:sz w:val="24"/>
          <w:szCs w:val="24"/>
        </w:rPr>
        <w:t>)</w:t>
      </w:r>
      <w:r w:rsidRPr="00DE6995">
        <w:rPr>
          <w:rFonts w:ascii="Arial" w:hAnsi="Arial" w:cs="Arial"/>
          <w:spacing w:val="-2"/>
          <w:sz w:val="24"/>
          <w:szCs w:val="24"/>
        </w:rPr>
        <w:t xml:space="preserve"> circuitos </w:t>
      </w:r>
      <w:r w:rsidR="00F8545D" w:rsidRPr="00DE6995">
        <w:rPr>
          <w:rFonts w:ascii="Arial" w:hAnsi="Arial" w:cs="Arial"/>
          <w:spacing w:val="-2"/>
          <w:sz w:val="24"/>
          <w:szCs w:val="24"/>
        </w:rPr>
        <w:t xml:space="preserve">con conductor ACAR </w:t>
      </w:r>
      <w:r w:rsidR="007507AA" w:rsidRPr="00DE6995">
        <w:rPr>
          <w:rFonts w:ascii="Arial" w:hAnsi="Arial" w:cs="Arial"/>
          <w:spacing w:val="-2"/>
          <w:sz w:val="24"/>
          <w:szCs w:val="24"/>
        </w:rPr>
        <w:t>12</w:t>
      </w:r>
      <w:r w:rsidR="00651B63" w:rsidRPr="00DE6995">
        <w:rPr>
          <w:rFonts w:ascii="Arial" w:hAnsi="Arial" w:cs="Arial"/>
          <w:spacing w:val="-2"/>
          <w:sz w:val="24"/>
          <w:szCs w:val="24"/>
        </w:rPr>
        <w:t>0</w:t>
      </w:r>
      <w:r w:rsidR="007507AA" w:rsidRPr="00DE6995">
        <w:rPr>
          <w:rFonts w:ascii="Arial" w:hAnsi="Arial" w:cs="Arial"/>
          <w:spacing w:val="-2"/>
          <w:sz w:val="24"/>
          <w:szCs w:val="24"/>
        </w:rPr>
        <w:t xml:space="preserve">0 </w:t>
      </w:r>
      <w:r w:rsidR="00477BD3">
        <w:rPr>
          <w:rFonts w:ascii="Arial" w:hAnsi="Arial" w:cs="Arial"/>
          <w:spacing w:val="-2"/>
          <w:sz w:val="24"/>
          <w:szCs w:val="24"/>
        </w:rPr>
        <w:t xml:space="preserve"> y ACAR 750 </w:t>
      </w:r>
      <w:r w:rsidR="007507AA" w:rsidRPr="00DE6995">
        <w:rPr>
          <w:rFonts w:ascii="Arial" w:hAnsi="Arial" w:cs="Arial"/>
          <w:spacing w:val="-2"/>
          <w:sz w:val="24"/>
          <w:szCs w:val="24"/>
        </w:rPr>
        <w:t xml:space="preserve">MCM para 230 </w:t>
      </w:r>
      <w:proofErr w:type="spellStart"/>
      <w:r w:rsidR="007507AA" w:rsidRPr="00DE6995">
        <w:rPr>
          <w:rFonts w:ascii="Arial" w:hAnsi="Arial" w:cs="Arial"/>
          <w:spacing w:val="-2"/>
          <w:sz w:val="24"/>
          <w:szCs w:val="24"/>
        </w:rPr>
        <w:t>kV</w:t>
      </w:r>
      <w:proofErr w:type="spellEnd"/>
      <w:r w:rsidR="007507AA" w:rsidRPr="00DE6995">
        <w:rPr>
          <w:rFonts w:ascii="Arial" w:hAnsi="Arial" w:cs="Arial"/>
          <w:spacing w:val="-2"/>
          <w:sz w:val="24"/>
          <w:szCs w:val="24"/>
        </w:rPr>
        <w:t xml:space="preserve"> y </w:t>
      </w:r>
      <w:r w:rsidR="000D322B">
        <w:rPr>
          <w:rFonts w:ascii="Arial" w:hAnsi="Arial" w:cs="Arial"/>
          <w:spacing w:val="-2"/>
          <w:sz w:val="24"/>
          <w:szCs w:val="24"/>
        </w:rPr>
        <w:t>con cable de guarda OPGW</w:t>
      </w:r>
      <w:r w:rsidR="00477BD3">
        <w:rPr>
          <w:rFonts w:ascii="Arial" w:hAnsi="Arial" w:cs="Arial"/>
          <w:spacing w:val="-2"/>
          <w:sz w:val="24"/>
          <w:szCs w:val="24"/>
        </w:rPr>
        <w:t xml:space="preserve">, </w:t>
      </w:r>
      <w:r w:rsidRPr="00DE6995">
        <w:rPr>
          <w:rFonts w:ascii="Arial" w:hAnsi="Arial" w:cs="Arial"/>
          <w:spacing w:val="-2"/>
          <w:sz w:val="24"/>
          <w:szCs w:val="24"/>
        </w:rPr>
        <w:t>armado de estructuras de acero galvanizado, instalación de las cadenas de suspensión y retención.</w:t>
      </w:r>
    </w:p>
    <w:p w14:paraId="6504C4A6" w14:textId="77777777" w:rsidR="00837E06" w:rsidRPr="00DE6995" w:rsidRDefault="00837E06" w:rsidP="00DE6995">
      <w:pPr>
        <w:tabs>
          <w:tab w:val="left" w:pos="-720"/>
        </w:tabs>
        <w:spacing w:line="240" w:lineRule="auto"/>
        <w:ind w:right="4"/>
        <w:rPr>
          <w:rFonts w:ascii="Arial" w:hAnsi="Arial" w:cs="Arial"/>
          <w:spacing w:val="-2"/>
          <w:sz w:val="24"/>
          <w:szCs w:val="24"/>
        </w:rPr>
      </w:pPr>
      <w:r w:rsidRPr="00DE6995">
        <w:rPr>
          <w:rFonts w:ascii="Arial" w:hAnsi="Arial" w:cs="Arial"/>
          <w:spacing w:val="-2"/>
          <w:sz w:val="24"/>
          <w:szCs w:val="24"/>
        </w:rPr>
        <w:t>El Contratista obligatoriamente deberá contar al menos el equipo mínimo solicitado en las bases del concurso.</w:t>
      </w:r>
    </w:p>
    <w:p w14:paraId="02F911AA" w14:textId="77777777" w:rsidR="00837E06" w:rsidRPr="00DE6995" w:rsidRDefault="00837E06" w:rsidP="00DE6995">
      <w:pPr>
        <w:tabs>
          <w:tab w:val="left" w:pos="-720"/>
        </w:tabs>
        <w:spacing w:line="240" w:lineRule="auto"/>
        <w:ind w:right="4"/>
        <w:rPr>
          <w:rFonts w:ascii="Arial" w:hAnsi="Arial" w:cs="Arial"/>
          <w:bCs/>
          <w:spacing w:val="-2"/>
          <w:sz w:val="24"/>
          <w:szCs w:val="24"/>
        </w:rPr>
      </w:pPr>
      <w:r w:rsidRPr="00DE6995">
        <w:rPr>
          <w:rFonts w:ascii="Arial" w:hAnsi="Arial" w:cs="Arial"/>
          <w:bCs/>
          <w:spacing w:val="-2"/>
          <w:sz w:val="24"/>
          <w:szCs w:val="24"/>
        </w:rPr>
        <w:t>El Contratista debe proveer las facilidades de construcción, montaje, bodegas, campamentos, equipo y personal para realizar las siguientes tareas:</w:t>
      </w:r>
    </w:p>
    <w:p w14:paraId="282755D1" w14:textId="77777777" w:rsidR="00837E06" w:rsidRPr="00DE6995" w:rsidRDefault="00837E06" w:rsidP="00DE6995">
      <w:pPr>
        <w:pStyle w:val="Prrafodelista"/>
        <w:numPr>
          <w:ilvl w:val="0"/>
          <w:numId w:val="43"/>
        </w:numPr>
        <w:tabs>
          <w:tab w:val="left" w:pos="-720"/>
        </w:tabs>
        <w:suppressAutoHyphens/>
        <w:spacing w:after="0" w:line="240" w:lineRule="auto"/>
        <w:ind w:right="4"/>
        <w:contextualSpacing w:val="0"/>
        <w:rPr>
          <w:rFonts w:ascii="Arial" w:hAnsi="Arial" w:cs="Arial"/>
          <w:bCs/>
          <w:spacing w:val="-2"/>
          <w:sz w:val="24"/>
          <w:szCs w:val="24"/>
          <w:lang w:val="es-ES_tradnl"/>
        </w:rPr>
      </w:pPr>
      <w:r w:rsidRPr="00DE6995">
        <w:rPr>
          <w:rFonts w:ascii="Arial" w:hAnsi="Arial" w:cs="Arial"/>
          <w:bCs/>
          <w:spacing w:val="-2"/>
          <w:sz w:val="24"/>
          <w:szCs w:val="24"/>
          <w:lang w:val="es-ES_tradnl"/>
        </w:rPr>
        <w:t>Movilización de personal y equipos.</w:t>
      </w:r>
    </w:p>
    <w:p w14:paraId="0813E91B" w14:textId="77777777" w:rsidR="00837E06" w:rsidRPr="00DE6995" w:rsidRDefault="00837E06" w:rsidP="00DE6995">
      <w:pPr>
        <w:pStyle w:val="Prrafodelista"/>
        <w:numPr>
          <w:ilvl w:val="0"/>
          <w:numId w:val="43"/>
        </w:numPr>
        <w:tabs>
          <w:tab w:val="left" w:pos="-720"/>
        </w:tabs>
        <w:suppressAutoHyphens/>
        <w:spacing w:after="0" w:line="240" w:lineRule="auto"/>
        <w:ind w:right="4"/>
        <w:contextualSpacing w:val="0"/>
        <w:rPr>
          <w:rFonts w:ascii="Arial" w:hAnsi="Arial" w:cs="Arial"/>
          <w:bCs/>
          <w:spacing w:val="-2"/>
          <w:sz w:val="24"/>
          <w:szCs w:val="24"/>
          <w:lang w:val="es-ES_tradnl"/>
        </w:rPr>
      </w:pPr>
      <w:r w:rsidRPr="00DE6995">
        <w:rPr>
          <w:rFonts w:ascii="Arial" w:hAnsi="Arial" w:cs="Arial"/>
          <w:bCs/>
          <w:spacing w:val="-2"/>
          <w:sz w:val="24"/>
          <w:szCs w:val="24"/>
          <w:lang w:val="es-ES_tradnl"/>
        </w:rPr>
        <w:t xml:space="preserve">Fabricación y suministro de torres o estructuras de acero galvanizado, aisladores y accesorios, conductores, amortiguadores, amortiguadores </w:t>
      </w:r>
      <w:proofErr w:type="spellStart"/>
      <w:r w:rsidRPr="00DE6995">
        <w:rPr>
          <w:rFonts w:ascii="Arial" w:hAnsi="Arial" w:cs="Arial"/>
          <w:bCs/>
          <w:spacing w:val="-2"/>
          <w:sz w:val="24"/>
          <w:szCs w:val="24"/>
          <w:lang w:val="es-ES_tradnl"/>
        </w:rPr>
        <w:t>stockbridge</w:t>
      </w:r>
      <w:proofErr w:type="spellEnd"/>
      <w:r w:rsidRPr="00DE6995">
        <w:rPr>
          <w:rFonts w:ascii="Arial" w:hAnsi="Arial" w:cs="Arial"/>
          <w:bCs/>
          <w:spacing w:val="-2"/>
          <w:sz w:val="24"/>
          <w:szCs w:val="24"/>
          <w:lang w:val="es-ES_tradnl"/>
        </w:rPr>
        <w:t xml:space="preserve"> y cable de acero galvanizado</w:t>
      </w:r>
      <w:r w:rsidR="00F8545D" w:rsidRPr="00DE6995">
        <w:rPr>
          <w:rFonts w:ascii="Arial" w:hAnsi="Arial" w:cs="Arial"/>
          <w:bCs/>
          <w:spacing w:val="-2"/>
          <w:sz w:val="24"/>
          <w:szCs w:val="24"/>
          <w:lang w:val="es-ES_tradnl"/>
        </w:rPr>
        <w:t>.</w:t>
      </w:r>
    </w:p>
    <w:p w14:paraId="7EE2616F" w14:textId="77777777" w:rsidR="00837E06" w:rsidRPr="00DE6995" w:rsidRDefault="00837E06" w:rsidP="00DE6995">
      <w:pPr>
        <w:pStyle w:val="Prrafodelista"/>
        <w:numPr>
          <w:ilvl w:val="0"/>
          <w:numId w:val="43"/>
        </w:numPr>
        <w:tabs>
          <w:tab w:val="left" w:pos="-720"/>
        </w:tabs>
        <w:suppressAutoHyphens/>
        <w:spacing w:after="0" w:line="240" w:lineRule="auto"/>
        <w:ind w:right="4"/>
        <w:contextualSpacing w:val="0"/>
        <w:rPr>
          <w:rFonts w:ascii="Arial" w:hAnsi="Arial" w:cs="Arial"/>
          <w:bCs/>
          <w:spacing w:val="-2"/>
          <w:sz w:val="24"/>
          <w:szCs w:val="24"/>
          <w:lang w:val="es-ES_tradnl"/>
        </w:rPr>
      </w:pPr>
      <w:r w:rsidRPr="00DE6995">
        <w:rPr>
          <w:rFonts w:ascii="Arial" w:hAnsi="Arial" w:cs="Arial"/>
          <w:bCs/>
          <w:spacing w:val="-2"/>
          <w:sz w:val="24"/>
          <w:szCs w:val="24"/>
          <w:lang w:val="es-ES_tradnl"/>
        </w:rPr>
        <w:t xml:space="preserve">Fabricación, </w:t>
      </w:r>
      <w:proofErr w:type="spellStart"/>
      <w:r w:rsidRPr="00DE6995">
        <w:rPr>
          <w:rFonts w:ascii="Arial" w:hAnsi="Arial" w:cs="Arial"/>
          <w:bCs/>
          <w:spacing w:val="-2"/>
          <w:sz w:val="24"/>
          <w:szCs w:val="24"/>
          <w:lang w:val="es-ES_tradnl"/>
        </w:rPr>
        <w:t>prearmados</w:t>
      </w:r>
      <w:proofErr w:type="spellEnd"/>
      <w:r w:rsidRPr="00DE6995">
        <w:rPr>
          <w:rFonts w:ascii="Arial" w:hAnsi="Arial" w:cs="Arial"/>
          <w:bCs/>
          <w:spacing w:val="-2"/>
          <w:sz w:val="24"/>
          <w:szCs w:val="24"/>
          <w:lang w:val="es-ES_tradnl"/>
        </w:rPr>
        <w:t>, pruebas, embarque, carga y descarga de los materiales hasta sus bodegas, y el traslado a los sitios de las obra.</w:t>
      </w:r>
    </w:p>
    <w:p w14:paraId="4DC0DB1B" w14:textId="77777777" w:rsidR="00837E06" w:rsidRPr="00DE6995" w:rsidRDefault="00837E06" w:rsidP="00DE6995">
      <w:pPr>
        <w:pStyle w:val="Prrafodelista"/>
        <w:numPr>
          <w:ilvl w:val="0"/>
          <w:numId w:val="43"/>
        </w:numPr>
        <w:tabs>
          <w:tab w:val="left" w:pos="-720"/>
        </w:tabs>
        <w:suppressAutoHyphens/>
        <w:spacing w:after="0" w:line="240" w:lineRule="auto"/>
        <w:ind w:right="4"/>
        <w:contextualSpacing w:val="0"/>
        <w:rPr>
          <w:rFonts w:ascii="Arial" w:hAnsi="Arial" w:cs="Arial"/>
          <w:bCs/>
          <w:spacing w:val="-2"/>
          <w:sz w:val="24"/>
          <w:szCs w:val="24"/>
          <w:lang w:val="es-ES_tradnl"/>
        </w:rPr>
      </w:pPr>
      <w:r w:rsidRPr="00DE6995">
        <w:rPr>
          <w:rFonts w:ascii="Arial" w:hAnsi="Arial" w:cs="Arial"/>
          <w:bCs/>
          <w:spacing w:val="-2"/>
          <w:sz w:val="24"/>
          <w:szCs w:val="24"/>
          <w:lang w:val="es-ES_tradnl"/>
        </w:rPr>
        <w:t>Suministro de materiales y accesorios para las obras civiles y electromecánicas en los sitios de las obras.</w:t>
      </w:r>
    </w:p>
    <w:p w14:paraId="7AA27757" w14:textId="77777777" w:rsidR="00837E06" w:rsidRPr="00DE6995" w:rsidRDefault="00837E06" w:rsidP="00DE6995">
      <w:pPr>
        <w:pStyle w:val="Prrafodelista"/>
        <w:numPr>
          <w:ilvl w:val="0"/>
          <w:numId w:val="43"/>
        </w:numPr>
        <w:tabs>
          <w:tab w:val="left" w:pos="-720"/>
        </w:tabs>
        <w:suppressAutoHyphens/>
        <w:spacing w:after="0" w:line="240" w:lineRule="auto"/>
        <w:ind w:right="4"/>
        <w:contextualSpacing w:val="0"/>
        <w:rPr>
          <w:rFonts w:ascii="Arial" w:hAnsi="Arial" w:cs="Arial"/>
          <w:bCs/>
          <w:spacing w:val="-2"/>
          <w:sz w:val="24"/>
          <w:szCs w:val="24"/>
          <w:lang w:val="es-ES_tradnl"/>
        </w:rPr>
      </w:pPr>
      <w:r w:rsidRPr="00DE6995">
        <w:rPr>
          <w:rFonts w:ascii="Arial" w:hAnsi="Arial" w:cs="Arial"/>
          <w:bCs/>
          <w:spacing w:val="-2"/>
          <w:sz w:val="24"/>
          <w:szCs w:val="24"/>
          <w:lang w:val="es-ES_tradnl"/>
        </w:rPr>
        <w:t>Suministro de personal y de instalaciones provisionales para almacenamiento de materiales y reparación de equipos.</w:t>
      </w:r>
    </w:p>
    <w:p w14:paraId="5741956C" w14:textId="77777777" w:rsidR="00837E06" w:rsidRPr="00DE6995" w:rsidRDefault="00837E06" w:rsidP="00DE6995">
      <w:pPr>
        <w:pStyle w:val="Prrafodelista"/>
        <w:numPr>
          <w:ilvl w:val="0"/>
          <w:numId w:val="40"/>
        </w:numPr>
        <w:tabs>
          <w:tab w:val="left" w:pos="-720"/>
        </w:tabs>
        <w:suppressAutoHyphens/>
        <w:spacing w:after="0" w:line="240" w:lineRule="auto"/>
        <w:ind w:right="4"/>
        <w:contextualSpacing w:val="0"/>
        <w:rPr>
          <w:rFonts w:ascii="Arial" w:hAnsi="Arial" w:cs="Arial"/>
          <w:bCs/>
          <w:spacing w:val="-2"/>
          <w:sz w:val="24"/>
          <w:szCs w:val="24"/>
          <w:lang w:val="es-ES_tradnl"/>
        </w:rPr>
      </w:pPr>
      <w:r w:rsidRPr="00DE6995">
        <w:rPr>
          <w:rFonts w:ascii="Arial" w:hAnsi="Arial" w:cs="Arial"/>
          <w:bCs/>
          <w:spacing w:val="-2"/>
          <w:sz w:val="24"/>
          <w:szCs w:val="24"/>
          <w:lang w:val="es-ES_tradnl"/>
        </w:rPr>
        <w:t>Bodegas temporales para almacenamiento de materiales y equipos.</w:t>
      </w:r>
    </w:p>
    <w:p w14:paraId="0A0E39E3" w14:textId="77777777" w:rsidR="00837E06" w:rsidRDefault="00837E06" w:rsidP="00DE6995">
      <w:pPr>
        <w:numPr>
          <w:ilvl w:val="0"/>
          <w:numId w:val="40"/>
        </w:numPr>
        <w:tabs>
          <w:tab w:val="left" w:pos="-720"/>
        </w:tabs>
        <w:suppressAutoHyphens/>
        <w:spacing w:after="0"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Montaje y ajuste de torres o estructuras de acero galvanizado.</w:t>
      </w:r>
    </w:p>
    <w:p w14:paraId="5ECF7149" w14:textId="77777777" w:rsidR="008D0ABA" w:rsidRDefault="008D0ABA" w:rsidP="008D0ABA">
      <w:pPr>
        <w:pStyle w:val="toa"/>
        <w:numPr>
          <w:ilvl w:val="0"/>
          <w:numId w:val="40"/>
        </w:numPr>
        <w:tabs>
          <w:tab w:val="left" w:pos="-720"/>
        </w:tabs>
        <w:ind w:right="4"/>
        <w:rPr>
          <w:rFonts w:ascii="Arial" w:hAnsi="Arial" w:cs="Arial"/>
          <w:szCs w:val="24"/>
          <w:lang w:val="es-ES"/>
        </w:rPr>
      </w:pPr>
      <w:r>
        <w:rPr>
          <w:rFonts w:ascii="Arial" w:hAnsi="Arial" w:cs="Arial"/>
          <w:szCs w:val="24"/>
          <w:lang w:val="es-ES"/>
        </w:rPr>
        <w:t xml:space="preserve">Montaje </w:t>
      </w:r>
      <w:r w:rsidR="00CD08AE">
        <w:rPr>
          <w:rFonts w:ascii="Arial" w:hAnsi="Arial" w:cs="Arial"/>
          <w:szCs w:val="24"/>
          <w:lang w:val="es-ES"/>
        </w:rPr>
        <w:t xml:space="preserve">y desmontaje </w:t>
      </w:r>
      <w:r>
        <w:rPr>
          <w:rFonts w:ascii="Arial" w:hAnsi="Arial" w:cs="Arial"/>
          <w:szCs w:val="24"/>
          <w:lang w:val="es-ES"/>
        </w:rPr>
        <w:t>de torres de emergencia</w:t>
      </w:r>
    </w:p>
    <w:p w14:paraId="5739E3B8" w14:textId="77777777" w:rsidR="008D0ABA" w:rsidRPr="00477BD3" w:rsidRDefault="00477BD3" w:rsidP="007143FE">
      <w:pPr>
        <w:pStyle w:val="toa"/>
        <w:numPr>
          <w:ilvl w:val="0"/>
          <w:numId w:val="40"/>
        </w:numPr>
        <w:tabs>
          <w:tab w:val="left" w:pos="-720"/>
        </w:tabs>
        <w:ind w:right="4"/>
        <w:rPr>
          <w:rFonts w:ascii="Arial" w:hAnsi="Arial" w:cs="Arial"/>
          <w:bCs/>
          <w:spacing w:val="-2"/>
          <w:szCs w:val="24"/>
          <w:lang w:val="es-ES_tradnl"/>
        </w:rPr>
      </w:pPr>
      <w:r w:rsidRPr="00477BD3">
        <w:rPr>
          <w:rFonts w:ascii="Arial" w:hAnsi="Arial" w:cs="Arial"/>
          <w:szCs w:val="24"/>
          <w:lang w:val="es-ES"/>
        </w:rPr>
        <w:t>Desmontaje de estructuras</w:t>
      </w:r>
      <w:r w:rsidR="00CD08AE">
        <w:rPr>
          <w:rFonts w:ascii="Arial" w:hAnsi="Arial" w:cs="Arial"/>
          <w:szCs w:val="24"/>
          <w:lang w:val="es-ES"/>
        </w:rPr>
        <w:t xml:space="preserve"> metálicas</w:t>
      </w:r>
    </w:p>
    <w:p w14:paraId="62E200C1" w14:textId="77777777" w:rsidR="00837E06" w:rsidRPr="00DE6995" w:rsidRDefault="00837E06" w:rsidP="00DE6995">
      <w:pPr>
        <w:pStyle w:val="Prrafodelista"/>
        <w:numPr>
          <w:ilvl w:val="0"/>
          <w:numId w:val="40"/>
        </w:numPr>
        <w:tabs>
          <w:tab w:val="left" w:pos="-720"/>
        </w:tabs>
        <w:suppressAutoHyphens/>
        <w:spacing w:after="0" w:line="240" w:lineRule="auto"/>
        <w:ind w:right="4"/>
        <w:contextualSpacing w:val="0"/>
        <w:rPr>
          <w:rFonts w:ascii="Arial" w:hAnsi="Arial" w:cs="Arial"/>
          <w:bCs/>
          <w:spacing w:val="-2"/>
          <w:sz w:val="24"/>
          <w:szCs w:val="24"/>
          <w:lang w:val="es-ES_tradnl"/>
        </w:rPr>
      </w:pPr>
      <w:r w:rsidRPr="00DE6995">
        <w:rPr>
          <w:rFonts w:ascii="Arial" w:hAnsi="Arial" w:cs="Arial"/>
          <w:bCs/>
          <w:spacing w:val="-2"/>
          <w:sz w:val="24"/>
          <w:szCs w:val="24"/>
          <w:lang w:val="es-ES_tradnl"/>
        </w:rPr>
        <w:t>Medición de resistencia a pie de torre o estructura.</w:t>
      </w:r>
    </w:p>
    <w:p w14:paraId="1343D012" w14:textId="77777777" w:rsidR="00837E06" w:rsidRPr="00DE6995" w:rsidRDefault="00837E06" w:rsidP="00DE6995">
      <w:pPr>
        <w:numPr>
          <w:ilvl w:val="0"/>
          <w:numId w:val="40"/>
        </w:numPr>
        <w:tabs>
          <w:tab w:val="left" w:pos="-720"/>
        </w:tabs>
        <w:suppressAutoHyphens/>
        <w:spacing w:after="0"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Instalación de pórticos temporales y demás elementos de protección</w:t>
      </w:r>
    </w:p>
    <w:p w14:paraId="2B9201DB" w14:textId="77777777" w:rsidR="00837E06" w:rsidRPr="00DE6995" w:rsidRDefault="00837E06" w:rsidP="00DE6995">
      <w:pPr>
        <w:tabs>
          <w:tab w:val="left" w:pos="-720"/>
        </w:tabs>
        <w:spacing w:after="0"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 xml:space="preserve">-         </w:t>
      </w:r>
      <w:r w:rsidRPr="00DE6995">
        <w:rPr>
          <w:rFonts w:ascii="Arial" w:hAnsi="Arial" w:cs="Arial"/>
          <w:bCs/>
          <w:spacing w:val="-2"/>
          <w:sz w:val="24"/>
          <w:szCs w:val="24"/>
          <w:lang w:val="es-ES_tradnl"/>
        </w:rPr>
        <w:tab/>
        <w:t>Tendido de cable de fibra óptica</w:t>
      </w:r>
      <w:r w:rsidR="00395C99" w:rsidRPr="00DE6995">
        <w:rPr>
          <w:rFonts w:ascii="Arial" w:hAnsi="Arial" w:cs="Arial"/>
          <w:bCs/>
          <w:spacing w:val="-2"/>
          <w:sz w:val="24"/>
          <w:szCs w:val="24"/>
          <w:lang w:val="es-ES_tradnl"/>
        </w:rPr>
        <w:t>.</w:t>
      </w:r>
    </w:p>
    <w:p w14:paraId="7E8104BC" w14:textId="2ABE6A00" w:rsidR="00837E06" w:rsidRDefault="00395C99" w:rsidP="007143FE">
      <w:pPr>
        <w:tabs>
          <w:tab w:val="left" w:pos="-720"/>
        </w:tabs>
        <w:spacing w:after="0" w:line="240" w:lineRule="auto"/>
        <w:ind w:right="4"/>
        <w:rPr>
          <w:rFonts w:ascii="Arial" w:hAnsi="Arial" w:cs="Arial"/>
          <w:sz w:val="24"/>
          <w:szCs w:val="24"/>
        </w:rPr>
      </w:pPr>
      <w:r w:rsidRPr="00DE6995">
        <w:rPr>
          <w:rFonts w:ascii="Arial" w:hAnsi="Arial" w:cs="Arial"/>
          <w:bCs/>
          <w:spacing w:val="-2"/>
          <w:sz w:val="24"/>
          <w:szCs w:val="24"/>
          <w:lang w:val="es-ES_tradnl"/>
        </w:rPr>
        <w:t>-</w:t>
      </w:r>
      <w:r w:rsidRPr="00DE6995">
        <w:rPr>
          <w:rFonts w:ascii="Arial" w:hAnsi="Arial" w:cs="Arial"/>
          <w:bCs/>
          <w:spacing w:val="-2"/>
          <w:sz w:val="24"/>
          <w:szCs w:val="24"/>
          <w:lang w:val="es-ES_tradnl"/>
        </w:rPr>
        <w:tab/>
      </w:r>
      <w:r w:rsidR="00837E06" w:rsidRPr="00DE6995">
        <w:rPr>
          <w:rFonts w:ascii="Arial" w:hAnsi="Arial" w:cs="Arial"/>
          <w:sz w:val="24"/>
          <w:szCs w:val="24"/>
        </w:rPr>
        <w:t>Tendido de Conductores.</w:t>
      </w:r>
    </w:p>
    <w:p w14:paraId="369FA9B7" w14:textId="77777777" w:rsidR="00CD08AE" w:rsidRDefault="00CD08AE" w:rsidP="00DE6995">
      <w:pPr>
        <w:pStyle w:val="Prrafodelista"/>
        <w:numPr>
          <w:ilvl w:val="0"/>
          <w:numId w:val="42"/>
        </w:numPr>
        <w:spacing w:after="0" w:line="240" w:lineRule="auto"/>
        <w:ind w:right="4"/>
        <w:contextualSpacing w:val="0"/>
        <w:rPr>
          <w:rFonts w:ascii="Arial" w:hAnsi="Arial" w:cs="Arial"/>
          <w:sz w:val="24"/>
          <w:szCs w:val="24"/>
          <w:lang w:eastAsia="es-EC"/>
        </w:rPr>
      </w:pPr>
      <w:r>
        <w:rPr>
          <w:rFonts w:ascii="Arial" w:hAnsi="Arial" w:cs="Arial"/>
          <w:sz w:val="24"/>
          <w:szCs w:val="24"/>
          <w:lang w:eastAsia="es-EC"/>
        </w:rPr>
        <w:t>Retiro de conductor 477 ACSR</w:t>
      </w:r>
    </w:p>
    <w:p w14:paraId="263EB06B" w14:textId="77777777" w:rsidR="008D0ABA" w:rsidRPr="00CD08AE" w:rsidRDefault="008D0ABA" w:rsidP="007143FE">
      <w:pPr>
        <w:pStyle w:val="toa"/>
        <w:numPr>
          <w:ilvl w:val="0"/>
          <w:numId w:val="42"/>
        </w:numPr>
        <w:tabs>
          <w:tab w:val="left" w:pos="-720"/>
        </w:tabs>
        <w:ind w:right="4"/>
        <w:rPr>
          <w:rFonts w:ascii="Arial" w:hAnsi="Arial" w:cs="Arial"/>
          <w:szCs w:val="24"/>
          <w:lang w:eastAsia="es-EC"/>
        </w:rPr>
      </w:pPr>
      <w:r w:rsidRPr="007143FE">
        <w:rPr>
          <w:rFonts w:ascii="Arial" w:hAnsi="Arial" w:cs="Arial"/>
          <w:szCs w:val="24"/>
          <w:lang w:val="es-ES"/>
        </w:rPr>
        <w:t>Traslado de conductores entre estructuras</w:t>
      </w:r>
    </w:p>
    <w:p w14:paraId="4E02B1AB" w14:textId="77777777" w:rsidR="00837E06" w:rsidRPr="00DE6995" w:rsidRDefault="00837E06" w:rsidP="00DE6995">
      <w:pPr>
        <w:pStyle w:val="Prrafodelista"/>
        <w:numPr>
          <w:ilvl w:val="0"/>
          <w:numId w:val="42"/>
        </w:numPr>
        <w:spacing w:after="0" w:line="240" w:lineRule="auto"/>
        <w:ind w:right="4"/>
        <w:contextualSpacing w:val="0"/>
        <w:rPr>
          <w:rFonts w:ascii="Arial" w:hAnsi="Arial" w:cs="Arial"/>
          <w:sz w:val="24"/>
          <w:szCs w:val="24"/>
          <w:lang w:eastAsia="es-EC"/>
        </w:rPr>
      </w:pPr>
      <w:r w:rsidRPr="00DE6995">
        <w:rPr>
          <w:rFonts w:ascii="Arial" w:hAnsi="Arial" w:cs="Arial"/>
          <w:sz w:val="24"/>
          <w:szCs w:val="24"/>
          <w:lang w:eastAsia="es-EC"/>
        </w:rPr>
        <w:t xml:space="preserve">Instalación de amortiguadores en los conductores </w:t>
      </w:r>
    </w:p>
    <w:p w14:paraId="5866BAD2" w14:textId="77777777" w:rsidR="00837E06" w:rsidRPr="00DE6995" w:rsidRDefault="00837E06" w:rsidP="00DE6995">
      <w:pPr>
        <w:pStyle w:val="Prrafodelista"/>
        <w:numPr>
          <w:ilvl w:val="0"/>
          <w:numId w:val="42"/>
        </w:numPr>
        <w:spacing w:after="0" w:line="240" w:lineRule="auto"/>
        <w:ind w:right="4"/>
        <w:contextualSpacing w:val="0"/>
        <w:rPr>
          <w:rFonts w:ascii="Arial" w:hAnsi="Arial" w:cs="Arial"/>
          <w:sz w:val="24"/>
          <w:szCs w:val="24"/>
          <w:lang w:eastAsia="es-EC"/>
        </w:rPr>
      </w:pPr>
      <w:r w:rsidRPr="00DE6995">
        <w:rPr>
          <w:rFonts w:ascii="Arial" w:hAnsi="Arial" w:cs="Arial"/>
          <w:sz w:val="24"/>
          <w:szCs w:val="24"/>
          <w:lang w:eastAsia="es-EC"/>
        </w:rPr>
        <w:t xml:space="preserve">Instalación de placas de peligro y numeración en las torres. </w:t>
      </w:r>
    </w:p>
    <w:p w14:paraId="7819F1FD" w14:textId="77777777" w:rsidR="00837E06" w:rsidRPr="00DE6995" w:rsidRDefault="00837E06" w:rsidP="00DE6995">
      <w:pPr>
        <w:pStyle w:val="Prrafodelista"/>
        <w:numPr>
          <w:ilvl w:val="0"/>
          <w:numId w:val="42"/>
        </w:numPr>
        <w:spacing w:after="0" w:line="240" w:lineRule="auto"/>
        <w:ind w:right="4"/>
        <w:contextualSpacing w:val="0"/>
        <w:rPr>
          <w:rFonts w:ascii="Arial" w:hAnsi="Arial" w:cs="Arial"/>
          <w:sz w:val="24"/>
          <w:szCs w:val="24"/>
          <w:lang w:eastAsia="es-EC"/>
        </w:rPr>
      </w:pPr>
      <w:r w:rsidRPr="00DE6995">
        <w:rPr>
          <w:rFonts w:ascii="Arial" w:hAnsi="Arial" w:cs="Arial"/>
          <w:sz w:val="24"/>
          <w:szCs w:val="24"/>
          <w:lang w:eastAsia="es-EC"/>
        </w:rPr>
        <w:t>Ejecución de pruebas.</w:t>
      </w:r>
    </w:p>
    <w:p w14:paraId="16655FBD" w14:textId="77777777" w:rsidR="00837E06" w:rsidRPr="00DE6995" w:rsidRDefault="00837E06" w:rsidP="00DE6995">
      <w:pPr>
        <w:pStyle w:val="Prrafodelista"/>
        <w:numPr>
          <w:ilvl w:val="0"/>
          <w:numId w:val="42"/>
        </w:numPr>
        <w:spacing w:after="0" w:line="240" w:lineRule="auto"/>
        <w:ind w:right="4"/>
        <w:contextualSpacing w:val="0"/>
        <w:rPr>
          <w:rFonts w:ascii="Arial" w:hAnsi="Arial" w:cs="Arial"/>
          <w:sz w:val="24"/>
          <w:szCs w:val="24"/>
          <w:lang w:eastAsia="es-EC"/>
        </w:rPr>
      </w:pPr>
      <w:r w:rsidRPr="00DE6995">
        <w:rPr>
          <w:rFonts w:ascii="Arial" w:hAnsi="Arial" w:cs="Arial"/>
          <w:sz w:val="24"/>
          <w:szCs w:val="24"/>
          <w:lang w:eastAsia="es-EC"/>
        </w:rPr>
        <w:t xml:space="preserve">Pintura de identificación de torres, cada cinco (5) torres </w:t>
      </w:r>
    </w:p>
    <w:p w14:paraId="4A168DA2" w14:textId="77777777" w:rsidR="00837E06" w:rsidRDefault="00837E06" w:rsidP="00DE6995">
      <w:pPr>
        <w:numPr>
          <w:ilvl w:val="0"/>
          <w:numId w:val="40"/>
        </w:numPr>
        <w:tabs>
          <w:tab w:val="left" w:pos="-720"/>
        </w:tabs>
        <w:suppressAutoHyphens/>
        <w:spacing w:after="0"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Limpieza final y desmovilización.</w:t>
      </w:r>
    </w:p>
    <w:p w14:paraId="5E444DA0" w14:textId="77777777" w:rsidR="008D0ABA" w:rsidRPr="00DE6995" w:rsidRDefault="008D0ABA" w:rsidP="00DE6995">
      <w:pPr>
        <w:numPr>
          <w:ilvl w:val="0"/>
          <w:numId w:val="40"/>
        </w:numPr>
        <w:tabs>
          <w:tab w:val="left" w:pos="-720"/>
        </w:tabs>
        <w:suppressAutoHyphens/>
        <w:spacing w:after="0" w:line="240" w:lineRule="auto"/>
        <w:ind w:right="4"/>
        <w:rPr>
          <w:rFonts w:ascii="Arial" w:hAnsi="Arial" w:cs="Arial"/>
          <w:bCs/>
          <w:spacing w:val="-2"/>
          <w:sz w:val="24"/>
          <w:szCs w:val="24"/>
          <w:lang w:val="es-ES_tradnl"/>
        </w:rPr>
      </w:pPr>
    </w:p>
    <w:p w14:paraId="7D62E1CA" w14:textId="77777777" w:rsidR="00837E06" w:rsidRPr="00DE6995" w:rsidRDefault="00837E06" w:rsidP="00DE6995">
      <w:pPr>
        <w:numPr>
          <w:ilvl w:val="0"/>
          <w:numId w:val="40"/>
        </w:numPr>
        <w:tabs>
          <w:tab w:val="left" w:pos="-720"/>
        </w:tabs>
        <w:suppressAutoHyphens/>
        <w:spacing w:after="0"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Liquidación de materiales de CELEC EP-TRANSELECTRIC.</w:t>
      </w:r>
    </w:p>
    <w:p w14:paraId="557D0D73" w14:textId="77777777" w:rsidR="00837E06" w:rsidRPr="00DE6995" w:rsidRDefault="00837E06" w:rsidP="00DE6995">
      <w:pPr>
        <w:tabs>
          <w:tab w:val="left" w:pos="-720"/>
        </w:tabs>
        <w:suppressAutoHyphens/>
        <w:spacing w:after="0" w:line="240" w:lineRule="auto"/>
        <w:ind w:left="720" w:right="4"/>
        <w:rPr>
          <w:rFonts w:ascii="Arial" w:hAnsi="Arial" w:cs="Arial"/>
          <w:bCs/>
          <w:spacing w:val="-2"/>
          <w:sz w:val="24"/>
          <w:szCs w:val="24"/>
          <w:lang w:val="es-ES_tradnl"/>
        </w:rPr>
      </w:pPr>
    </w:p>
    <w:p w14:paraId="3979D36A" w14:textId="77777777" w:rsidR="00F8545D"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Se entiende, que las actividades arriba indicadas, serán requeridas, en tanto, éstas sean aplicables a los ítems cotizados en la Lista de Cantidades del proyecto específico que se trate.</w:t>
      </w:r>
    </w:p>
    <w:p w14:paraId="11B04CCC" w14:textId="77777777" w:rsidR="00837E06" w:rsidRPr="00DE6995" w:rsidRDefault="00837E06" w:rsidP="00DE6995">
      <w:pPr>
        <w:tabs>
          <w:tab w:val="left" w:pos="-720"/>
        </w:tabs>
        <w:spacing w:line="240" w:lineRule="auto"/>
        <w:ind w:right="4"/>
        <w:rPr>
          <w:rFonts w:ascii="Arial" w:hAnsi="Arial" w:cs="Arial"/>
          <w:b/>
          <w:bCs/>
          <w:spacing w:val="-2"/>
          <w:sz w:val="24"/>
          <w:szCs w:val="24"/>
          <w:lang w:val="es-ES_tradnl"/>
        </w:rPr>
      </w:pPr>
      <w:r w:rsidRPr="00DE6995">
        <w:rPr>
          <w:rFonts w:ascii="Arial" w:hAnsi="Arial" w:cs="Arial"/>
          <w:b/>
          <w:bCs/>
          <w:spacing w:val="-2"/>
          <w:sz w:val="24"/>
          <w:szCs w:val="24"/>
          <w:lang w:val="es-ES_tradnl"/>
        </w:rPr>
        <w:t>1.1.2</w:t>
      </w:r>
      <w:r w:rsidRPr="00DE6995">
        <w:rPr>
          <w:rFonts w:ascii="Arial" w:hAnsi="Arial" w:cs="Arial"/>
          <w:b/>
          <w:bCs/>
          <w:spacing w:val="-2"/>
          <w:sz w:val="24"/>
          <w:szCs w:val="24"/>
          <w:lang w:val="es-ES_tradnl"/>
        </w:rPr>
        <w:tab/>
      </w:r>
      <w:r w:rsidRPr="00DE6995">
        <w:rPr>
          <w:rFonts w:ascii="Arial" w:hAnsi="Arial" w:cs="Arial"/>
          <w:b/>
          <w:bCs/>
          <w:spacing w:val="-2"/>
          <w:sz w:val="24"/>
          <w:szCs w:val="24"/>
          <w:lang w:val="es-ES_tradnl"/>
        </w:rPr>
        <w:tab/>
        <w:t>Características de las líneas</w:t>
      </w:r>
    </w:p>
    <w:p w14:paraId="337EE5EF" w14:textId="77777777" w:rsidR="00EF257E" w:rsidRPr="00DE6995" w:rsidRDefault="005B6D1D" w:rsidP="00DE6995">
      <w:pPr>
        <w:tabs>
          <w:tab w:val="left" w:pos="-720"/>
        </w:tabs>
        <w:spacing w:after="0" w:line="240" w:lineRule="auto"/>
        <w:ind w:right="4"/>
        <w:rPr>
          <w:rFonts w:ascii="Arial" w:hAnsi="Arial" w:cs="Arial"/>
          <w:b/>
          <w:bCs/>
          <w:spacing w:val="-2"/>
          <w:sz w:val="24"/>
          <w:szCs w:val="24"/>
          <w:lang w:val="es-ES_tradnl"/>
        </w:rPr>
      </w:pPr>
      <w:r w:rsidRPr="00DE6995">
        <w:rPr>
          <w:rFonts w:ascii="Arial" w:hAnsi="Arial" w:cs="Arial"/>
          <w:b/>
          <w:bCs/>
          <w:spacing w:val="-2"/>
          <w:sz w:val="24"/>
          <w:szCs w:val="24"/>
          <w:lang w:val="es-ES_tradnl"/>
        </w:rPr>
        <w:t xml:space="preserve">Sistema de Transmisión </w:t>
      </w:r>
      <w:r w:rsidR="00DC17BE" w:rsidRPr="00DE6995">
        <w:rPr>
          <w:rFonts w:ascii="Arial" w:hAnsi="Arial" w:cs="Arial"/>
          <w:b/>
          <w:bCs/>
          <w:spacing w:val="-2"/>
          <w:sz w:val="24"/>
          <w:szCs w:val="24"/>
          <w:lang w:val="es-ES_tradnl"/>
        </w:rPr>
        <w:t>Milagro – Babahoyo,</w:t>
      </w:r>
      <w:r w:rsidR="007A59BC" w:rsidRPr="00DE6995">
        <w:rPr>
          <w:rFonts w:ascii="Arial" w:hAnsi="Arial" w:cs="Arial"/>
          <w:b/>
          <w:bCs/>
          <w:spacing w:val="-2"/>
          <w:sz w:val="24"/>
          <w:szCs w:val="24"/>
          <w:lang w:val="es-ES_tradnl"/>
        </w:rPr>
        <w:t xml:space="preserve"> </w:t>
      </w:r>
      <w:r w:rsidR="00DC17BE" w:rsidRPr="00DE6995">
        <w:rPr>
          <w:rFonts w:ascii="Arial" w:hAnsi="Arial" w:cs="Arial"/>
          <w:b/>
          <w:bCs/>
          <w:spacing w:val="-2"/>
          <w:sz w:val="24"/>
          <w:szCs w:val="24"/>
          <w:lang w:val="es-ES_tradnl"/>
        </w:rPr>
        <w:t>230</w:t>
      </w:r>
      <w:r w:rsidR="007A59BC" w:rsidRPr="00DE6995">
        <w:rPr>
          <w:rFonts w:ascii="Arial" w:hAnsi="Arial" w:cs="Arial"/>
          <w:b/>
          <w:bCs/>
          <w:spacing w:val="-2"/>
          <w:sz w:val="24"/>
          <w:szCs w:val="24"/>
          <w:lang w:val="es-ES_tradnl"/>
        </w:rPr>
        <w:t xml:space="preserve"> </w:t>
      </w:r>
      <w:proofErr w:type="spellStart"/>
      <w:r w:rsidR="0072262E" w:rsidRPr="00DE6995">
        <w:rPr>
          <w:rFonts w:ascii="Arial" w:hAnsi="Arial" w:cs="Arial"/>
          <w:b/>
          <w:bCs/>
          <w:spacing w:val="-2"/>
          <w:sz w:val="24"/>
          <w:szCs w:val="24"/>
          <w:lang w:val="es-ES_tradnl"/>
        </w:rPr>
        <w:t>kV</w:t>
      </w:r>
      <w:proofErr w:type="spellEnd"/>
      <w:r w:rsidR="00DC17BE" w:rsidRPr="00DE6995">
        <w:rPr>
          <w:rFonts w:ascii="Arial" w:hAnsi="Arial" w:cs="Arial"/>
          <w:b/>
          <w:bCs/>
          <w:spacing w:val="-2"/>
          <w:sz w:val="24"/>
          <w:szCs w:val="24"/>
          <w:lang w:val="es-ES_tradnl"/>
        </w:rPr>
        <w:t>.</w:t>
      </w:r>
    </w:p>
    <w:p w14:paraId="2647C1AA" w14:textId="77777777" w:rsidR="00EF257E" w:rsidRPr="00DE6995" w:rsidRDefault="00EF257E" w:rsidP="00DE6995">
      <w:pPr>
        <w:tabs>
          <w:tab w:val="left" w:pos="-720"/>
        </w:tabs>
        <w:spacing w:after="0" w:line="240" w:lineRule="auto"/>
        <w:ind w:right="4"/>
        <w:rPr>
          <w:rFonts w:ascii="Arial" w:hAnsi="Arial" w:cs="Arial"/>
          <w:bCs/>
          <w:spacing w:val="-2"/>
          <w:sz w:val="24"/>
          <w:szCs w:val="24"/>
          <w:lang w:val="es-ES_tradnl"/>
        </w:rPr>
      </w:pPr>
    </w:p>
    <w:p w14:paraId="29DD674F" w14:textId="11A32B66" w:rsidR="00EF257E" w:rsidRPr="00DE6995" w:rsidRDefault="005B6D1D" w:rsidP="00DE6995">
      <w:pPr>
        <w:spacing w:line="240" w:lineRule="auto"/>
        <w:rPr>
          <w:rFonts w:ascii="Arial" w:hAnsi="Arial" w:cs="Arial"/>
          <w:sz w:val="24"/>
          <w:szCs w:val="24"/>
        </w:rPr>
      </w:pPr>
      <w:r w:rsidRPr="00DE6995">
        <w:rPr>
          <w:rFonts w:ascii="Arial" w:hAnsi="Arial" w:cs="Arial"/>
          <w:sz w:val="24"/>
          <w:szCs w:val="24"/>
        </w:rPr>
        <w:t xml:space="preserve">El Sistema de Transmisión </w:t>
      </w:r>
      <w:r w:rsidR="00DC17BE" w:rsidRPr="00DE6995">
        <w:rPr>
          <w:rFonts w:ascii="Arial" w:hAnsi="Arial" w:cs="Arial"/>
          <w:sz w:val="24"/>
          <w:szCs w:val="24"/>
        </w:rPr>
        <w:t xml:space="preserve">Milagro – Babahoyo, </w:t>
      </w:r>
      <w:r w:rsidR="008D0ABA">
        <w:rPr>
          <w:rFonts w:ascii="Arial" w:hAnsi="Arial" w:cs="Arial"/>
          <w:sz w:val="24"/>
          <w:szCs w:val="24"/>
        </w:rPr>
        <w:t xml:space="preserve">a </w:t>
      </w:r>
      <w:r w:rsidR="00DC17BE" w:rsidRPr="00DE6995">
        <w:rPr>
          <w:rFonts w:ascii="Arial" w:hAnsi="Arial" w:cs="Arial"/>
          <w:sz w:val="24"/>
          <w:szCs w:val="24"/>
        </w:rPr>
        <w:t xml:space="preserve">230 </w:t>
      </w:r>
      <w:proofErr w:type="spellStart"/>
      <w:r w:rsidR="00EF257E" w:rsidRPr="00DE6995">
        <w:rPr>
          <w:rFonts w:ascii="Arial" w:hAnsi="Arial" w:cs="Arial"/>
          <w:sz w:val="24"/>
          <w:szCs w:val="24"/>
        </w:rPr>
        <w:t>kV</w:t>
      </w:r>
      <w:proofErr w:type="spellEnd"/>
      <w:r w:rsidR="00EF257E" w:rsidRPr="00DE6995">
        <w:rPr>
          <w:rFonts w:ascii="Arial" w:hAnsi="Arial" w:cs="Arial"/>
          <w:sz w:val="24"/>
          <w:szCs w:val="24"/>
        </w:rPr>
        <w:t xml:space="preserve"> </w:t>
      </w:r>
      <w:r w:rsidR="008D0ABA">
        <w:rPr>
          <w:rFonts w:ascii="Arial" w:hAnsi="Arial" w:cs="Arial"/>
          <w:sz w:val="24"/>
          <w:szCs w:val="24"/>
        </w:rPr>
        <w:t>doble circuito</w:t>
      </w:r>
      <w:r w:rsidR="00342963" w:rsidRPr="00DE6995">
        <w:rPr>
          <w:rFonts w:ascii="Arial" w:hAnsi="Arial" w:cs="Arial"/>
          <w:sz w:val="24"/>
          <w:szCs w:val="24"/>
        </w:rPr>
        <w:t xml:space="preserve">. </w:t>
      </w:r>
      <w:r w:rsidR="00EF257E" w:rsidRPr="00DE6995">
        <w:rPr>
          <w:rFonts w:ascii="Arial" w:hAnsi="Arial" w:cs="Arial"/>
          <w:sz w:val="24"/>
          <w:szCs w:val="24"/>
        </w:rPr>
        <w:t>El detalle de la línea de transmisión se describe a continuación:</w:t>
      </w:r>
    </w:p>
    <w:p w14:paraId="2DD0FF4B" w14:textId="45C5082C" w:rsidR="00EF257E" w:rsidRPr="00DE6995" w:rsidRDefault="00EF257E" w:rsidP="00DE6995">
      <w:pPr>
        <w:spacing w:after="0" w:line="240" w:lineRule="auto"/>
        <w:jc w:val="left"/>
        <w:rPr>
          <w:rFonts w:ascii="Arial" w:hAnsi="Arial" w:cs="Arial"/>
          <w:sz w:val="24"/>
          <w:szCs w:val="24"/>
        </w:rPr>
      </w:pPr>
      <w:r w:rsidRPr="00DE6995">
        <w:rPr>
          <w:rFonts w:ascii="Arial" w:hAnsi="Arial" w:cs="Arial"/>
          <w:sz w:val="24"/>
          <w:szCs w:val="24"/>
        </w:rPr>
        <w:t>Nivel de Voltaje:</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00CD08AE">
        <w:rPr>
          <w:rFonts w:ascii="Arial" w:hAnsi="Arial" w:cs="Arial"/>
          <w:sz w:val="24"/>
          <w:szCs w:val="24"/>
        </w:rPr>
        <w:tab/>
      </w:r>
      <w:r w:rsidRPr="00DE6995">
        <w:rPr>
          <w:rFonts w:ascii="Arial" w:hAnsi="Arial" w:cs="Arial"/>
          <w:sz w:val="24"/>
          <w:szCs w:val="24"/>
        </w:rPr>
        <w:t xml:space="preserve">230 </w:t>
      </w:r>
      <w:proofErr w:type="spellStart"/>
      <w:r w:rsidRPr="00DE6995">
        <w:rPr>
          <w:rFonts w:ascii="Arial" w:hAnsi="Arial" w:cs="Arial"/>
          <w:sz w:val="24"/>
          <w:szCs w:val="24"/>
        </w:rPr>
        <w:t>kV</w:t>
      </w:r>
      <w:proofErr w:type="spellEnd"/>
    </w:p>
    <w:p w14:paraId="45DE9F8F" w14:textId="77777777" w:rsidR="00EF257E" w:rsidRPr="00DE6995" w:rsidRDefault="00EF257E" w:rsidP="00DE6995">
      <w:pPr>
        <w:spacing w:after="0" w:line="240" w:lineRule="auto"/>
        <w:jc w:val="left"/>
        <w:rPr>
          <w:rFonts w:ascii="Arial" w:hAnsi="Arial" w:cs="Arial"/>
          <w:sz w:val="24"/>
          <w:szCs w:val="24"/>
        </w:rPr>
      </w:pPr>
      <w:r w:rsidRPr="00DE6995">
        <w:rPr>
          <w:rFonts w:ascii="Arial" w:hAnsi="Arial" w:cs="Arial"/>
          <w:sz w:val="24"/>
          <w:szCs w:val="24"/>
        </w:rPr>
        <w:t>Longitud:</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00CD08AE">
        <w:rPr>
          <w:rFonts w:ascii="Arial" w:hAnsi="Arial" w:cs="Arial"/>
          <w:sz w:val="24"/>
          <w:szCs w:val="24"/>
        </w:rPr>
        <w:tab/>
      </w:r>
      <w:r w:rsidR="0032261A" w:rsidRPr="00DE6995">
        <w:rPr>
          <w:rFonts w:ascii="Arial" w:hAnsi="Arial" w:cs="Arial"/>
          <w:sz w:val="24"/>
          <w:szCs w:val="24"/>
        </w:rPr>
        <w:t>41</w:t>
      </w:r>
      <w:r w:rsidRPr="00DE6995">
        <w:rPr>
          <w:rFonts w:ascii="Arial" w:hAnsi="Arial" w:cs="Arial"/>
          <w:sz w:val="24"/>
          <w:szCs w:val="24"/>
        </w:rPr>
        <w:t xml:space="preserve"> [km]</w:t>
      </w:r>
    </w:p>
    <w:p w14:paraId="089C1D73" w14:textId="77777777" w:rsidR="00EF257E" w:rsidRPr="00DE6995" w:rsidRDefault="00EF257E" w:rsidP="00DE6995">
      <w:pPr>
        <w:spacing w:after="0" w:line="240" w:lineRule="auto"/>
        <w:jc w:val="left"/>
        <w:rPr>
          <w:rFonts w:ascii="Arial" w:hAnsi="Arial" w:cs="Arial"/>
          <w:sz w:val="24"/>
          <w:szCs w:val="24"/>
        </w:rPr>
      </w:pPr>
      <w:r w:rsidRPr="00DE6995">
        <w:rPr>
          <w:rFonts w:ascii="Arial" w:hAnsi="Arial" w:cs="Arial"/>
          <w:sz w:val="24"/>
          <w:szCs w:val="24"/>
        </w:rPr>
        <w:t>Número de Circuitos:</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0032261A" w:rsidRPr="00DE6995">
        <w:rPr>
          <w:rFonts w:ascii="Arial" w:hAnsi="Arial" w:cs="Arial"/>
          <w:sz w:val="24"/>
          <w:szCs w:val="24"/>
        </w:rPr>
        <w:t>2</w:t>
      </w:r>
      <w:r w:rsidRPr="00DE6995">
        <w:rPr>
          <w:rFonts w:ascii="Arial" w:hAnsi="Arial" w:cs="Arial"/>
          <w:sz w:val="24"/>
          <w:szCs w:val="24"/>
        </w:rPr>
        <w:t xml:space="preserve"> circuitos trifásicos</w:t>
      </w:r>
    </w:p>
    <w:p w14:paraId="682278DA" w14:textId="77777777" w:rsidR="00EF257E" w:rsidRPr="00DE6995" w:rsidRDefault="00EF257E" w:rsidP="00DE6995">
      <w:pPr>
        <w:spacing w:after="0" w:line="240" w:lineRule="auto"/>
        <w:jc w:val="left"/>
        <w:rPr>
          <w:rFonts w:ascii="Arial" w:hAnsi="Arial" w:cs="Arial"/>
          <w:sz w:val="24"/>
          <w:szCs w:val="24"/>
        </w:rPr>
      </w:pPr>
      <w:r w:rsidRPr="00DE6995">
        <w:rPr>
          <w:rFonts w:ascii="Arial" w:hAnsi="Arial" w:cs="Arial"/>
          <w:sz w:val="24"/>
          <w:szCs w:val="24"/>
        </w:rPr>
        <w:t>Conductor:</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00CD08AE">
        <w:rPr>
          <w:rFonts w:ascii="Arial" w:hAnsi="Arial" w:cs="Arial"/>
          <w:sz w:val="24"/>
          <w:szCs w:val="24"/>
        </w:rPr>
        <w:tab/>
      </w:r>
      <w:r w:rsidRPr="00DE6995">
        <w:rPr>
          <w:rFonts w:ascii="Arial" w:hAnsi="Arial" w:cs="Arial"/>
          <w:sz w:val="24"/>
          <w:szCs w:val="24"/>
        </w:rPr>
        <w:t>ACAR 1200 MCM</w:t>
      </w:r>
    </w:p>
    <w:p w14:paraId="0D832641" w14:textId="77777777" w:rsidR="00EF257E" w:rsidRPr="00DE6995" w:rsidRDefault="00EF257E" w:rsidP="00DE6995">
      <w:pPr>
        <w:spacing w:after="0" w:line="240" w:lineRule="auto"/>
        <w:jc w:val="left"/>
        <w:rPr>
          <w:rFonts w:ascii="Arial" w:hAnsi="Arial" w:cs="Arial"/>
          <w:sz w:val="24"/>
          <w:szCs w:val="24"/>
        </w:rPr>
      </w:pPr>
      <w:r w:rsidRPr="00DE6995">
        <w:rPr>
          <w:rFonts w:ascii="Arial" w:hAnsi="Arial" w:cs="Arial"/>
          <w:sz w:val="24"/>
          <w:szCs w:val="24"/>
        </w:rPr>
        <w:t>Número de Conductores por fase:</w:t>
      </w:r>
      <w:r w:rsidRPr="00DE6995">
        <w:rPr>
          <w:rFonts w:ascii="Arial" w:hAnsi="Arial" w:cs="Arial"/>
          <w:sz w:val="24"/>
          <w:szCs w:val="24"/>
        </w:rPr>
        <w:tab/>
        <w:t>1</w:t>
      </w:r>
    </w:p>
    <w:p w14:paraId="7B5F4408" w14:textId="77777777" w:rsidR="00EF257E" w:rsidRPr="00DE6995" w:rsidRDefault="00EF257E" w:rsidP="00DE6995">
      <w:pPr>
        <w:spacing w:after="0" w:line="240" w:lineRule="auto"/>
        <w:jc w:val="left"/>
        <w:rPr>
          <w:rFonts w:ascii="Arial" w:hAnsi="Arial" w:cs="Arial"/>
          <w:sz w:val="24"/>
          <w:szCs w:val="24"/>
        </w:rPr>
      </w:pPr>
      <w:r w:rsidRPr="00DE6995">
        <w:rPr>
          <w:rFonts w:ascii="Arial" w:hAnsi="Arial" w:cs="Arial"/>
          <w:sz w:val="24"/>
          <w:szCs w:val="24"/>
        </w:rPr>
        <w:t>Número de cables de guarda/Tipo:</w:t>
      </w:r>
      <w:r w:rsidRPr="00DE6995">
        <w:rPr>
          <w:rFonts w:ascii="Arial" w:hAnsi="Arial" w:cs="Arial"/>
          <w:sz w:val="24"/>
          <w:szCs w:val="24"/>
        </w:rPr>
        <w:tab/>
        <w:t>1/OPGW</w:t>
      </w:r>
    </w:p>
    <w:p w14:paraId="10C1DE7F" w14:textId="77777777" w:rsidR="00EF257E" w:rsidRPr="00DE6995" w:rsidRDefault="00EF257E" w:rsidP="00DE6995">
      <w:pPr>
        <w:spacing w:after="0" w:line="240" w:lineRule="auto"/>
        <w:jc w:val="left"/>
        <w:rPr>
          <w:rFonts w:ascii="Arial" w:hAnsi="Arial" w:cs="Arial"/>
          <w:sz w:val="24"/>
          <w:szCs w:val="24"/>
        </w:rPr>
      </w:pPr>
      <w:r w:rsidRPr="00DE6995">
        <w:rPr>
          <w:rFonts w:ascii="Arial" w:hAnsi="Arial" w:cs="Arial"/>
          <w:sz w:val="24"/>
          <w:szCs w:val="24"/>
        </w:rPr>
        <w:t>Tipos de Estructuras:</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T</w:t>
      </w:r>
      <w:proofErr w:type="spellStart"/>
      <w:r w:rsidRPr="00DE6995">
        <w:rPr>
          <w:rFonts w:ascii="Arial" w:hAnsi="Arial" w:cs="Arial"/>
          <w:bCs/>
          <w:spacing w:val="-2"/>
          <w:sz w:val="24"/>
          <w:szCs w:val="24"/>
          <w:lang w:val="es-ES_tradnl"/>
        </w:rPr>
        <w:t>orres</w:t>
      </w:r>
      <w:proofErr w:type="spellEnd"/>
      <w:r w:rsidRPr="00DE6995">
        <w:rPr>
          <w:rFonts w:ascii="Arial" w:hAnsi="Arial" w:cs="Arial"/>
          <w:bCs/>
          <w:spacing w:val="-2"/>
          <w:sz w:val="24"/>
          <w:szCs w:val="24"/>
          <w:lang w:val="es-ES_tradnl"/>
        </w:rPr>
        <w:t xml:space="preserve"> </w:t>
      </w:r>
      <w:r w:rsidR="00600C68" w:rsidRPr="00DE6995">
        <w:rPr>
          <w:rFonts w:ascii="Arial" w:hAnsi="Arial" w:cs="Arial"/>
          <w:bCs/>
          <w:spacing w:val="-2"/>
          <w:sz w:val="24"/>
          <w:szCs w:val="24"/>
          <w:lang w:val="es-ES_tradnl"/>
        </w:rPr>
        <w:t>auto soportante</w:t>
      </w:r>
      <w:r w:rsidRPr="00DE6995">
        <w:rPr>
          <w:rFonts w:ascii="Arial" w:hAnsi="Arial" w:cs="Arial"/>
          <w:bCs/>
          <w:spacing w:val="-2"/>
          <w:sz w:val="24"/>
          <w:szCs w:val="24"/>
          <w:lang w:val="es-ES_tradnl"/>
        </w:rPr>
        <w:t xml:space="preserve"> de </w:t>
      </w:r>
      <w:r w:rsidR="00600C68" w:rsidRPr="00DE6995">
        <w:rPr>
          <w:rFonts w:ascii="Arial" w:hAnsi="Arial" w:cs="Arial"/>
          <w:bCs/>
          <w:spacing w:val="-2"/>
          <w:sz w:val="24"/>
          <w:szCs w:val="24"/>
          <w:lang w:val="es-ES_tradnl"/>
        </w:rPr>
        <w:t>acero galvanizado</w:t>
      </w:r>
    </w:p>
    <w:p w14:paraId="78815DB7" w14:textId="77777777" w:rsidR="00EF257E" w:rsidRPr="00DE6995" w:rsidRDefault="00EF257E" w:rsidP="007143FE">
      <w:pPr>
        <w:spacing w:after="0" w:line="240" w:lineRule="auto"/>
        <w:ind w:left="3540" w:firstLine="708"/>
        <w:jc w:val="left"/>
        <w:rPr>
          <w:rFonts w:ascii="Arial" w:hAnsi="Arial" w:cs="Arial"/>
          <w:sz w:val="24"/>
          <w:szCs w:val="24"/>
        </w:rPr>
      </w:pPr>
      <w:r w:rsidRPr="00DE6995">
        <w:rPr>
          <w:rFonts w:ascii="Arial" w:hAnsi="Arial" w:cs="Arial"/>
          <w:sz w:val="24"/>
          <w:szCs w:val="24"/>
        </w:rPr>
        <w:t>SL1, SA1</w:t>
      </w:r>
      <w:r w:rsidR="0032261A" w:rsidRPr="00DE6995">
        <w:rPr>
          <w:rFonts w:ascii="Arial" w:hAnsi="Arial" w:cs="Arial"/>
          <w:sz w:val="24"/>
          <w:szCs w:val="24"/>
        </w:rPr>
        <w:t>,</w:t>
      </w:r>
      <w:r w:rsidRPr="00DE6995">
        <w:rPr>
          <w:rFonts w:ascii="Arial" w:hAnsi="Arial" w:cs="Arial"/>
          <w:sz w:val="24"/>
          <w:szCs w:val="24"/>
        </w:rPr>
        <w:t xml:space="preserve"> AL1,</w:t>
      </w:r>
      <w:r w:rsidR="0032261A" w:rsidRPr="00DE6995">
        <w:rPr>
          <w:rFonts w:ascii="Arial" w:hAnsi="Arial" w:cs="Arial"/>
          <w:sz w:val="24"/>
          <w:szCs w:val="24"/>
        </w:rPr>
        <w:t xml:space="preserve"> </w:t>
      </w:r>
      <w:r w:rsidRPr="00DE6995">
        <w:rPr>
          <w:rFonts w:ascii="Arial" w:hAnsi="Arial" w:cs="Arial"/>
          <w:sz w:val="24"/>
          <w:szCs w:val="24"/>
        </w:rPr>
        <w:t>AR1</w:t>
      </w:r>
      <w:r w:rsidR="0032261A" w:rsidRPr="00DE6995">
        <w:rPr>
          <w:rFonts w:ascii="Arial" w:hAnsi="Arial" w:cs="Arial"/>
          <w:sz w:val="24"/>
          <w:szCs w:val="24"/>
        </w:rPr>
        <w:t>, SC</w:t>
      </w:r>
    </w:p>
    <w:p w14:paraId="15F51C6F" w14:textId="32D75D92" w:rsidR="00EF257E" w:rsidRPr="00DE6995" w:rsidRDefault="00EF257E" w:rsidP="00DE6995">
      <w:pPr>
        <w:spacing w:after="0" w:line="240" w:lineRule="auto"/>
        <w:ind w:left="4248"/>
        <w:jc w:val="left"/>
        <w:rPr>
          <w:rFonts w:ascii="Arial" w:hAnsi="Arial" w:cs="Arial"/>
          <w:sz w:val="24"/>
          <w:szCs w:val="24"/>
        </w:rPr>
      </w:pPr>
    </w:p>
    <w:p w14:paraId="775097FA" w14:textId="77777777" w:rsidR="00EF257E" w:rsidRPr="00DE6995" w:rsidRDefault="00EF257E" w:rsidP="00DE6995">
      <w:pPr>
        <w:spacing w:after="0" w:line="240" w:lineRule="auto"/>
        <w:jc w:val="left"/>
        <w:rPr>
          <w:rFonts w:ascii="Arial" w:hAnsi="Arial" w:cs="Arial"/>
          <w:sz w:val="24"/>
          <w:szCs w:val="24"/>
        </w:rPr>
      </w:pPr>
      <w:r w:rsidRPr="00DE6995">
        <w:rPr>
          <w:rFonts w:ascii="Arial" w:hAnsi="Arial" w:cs="Arial"/>
          <w:sz w:val="24"/>
          <w:szCs w:val="24"/>
        </w:rPr>
        <w:t>Número de aisladores:</w:t>
      </w:r>
      <w:r w:rsidRPr="00DE6995">
        <w:rPr>
          <w:rFonts w:ascii="Arial" w:hAnsi="Arial" w:cs="Arial"/>
          <w:i/>
          <w:sz w:val="24"/>
          <w:szCs w:val="24"/>
        </w:rPr>
        <w:tab/>
      </w:r>
      <w:r w:rsidRPr="00DE6995">
        <w:rPr>
          <w:rFonts w:ascii="Arial" w:hAnsi="Arial" w:cs="Arial"/>
          <w:sz w:val="24"/>
          <w:szCs w:val="24"/>
        </w:rPr>
        <w:tab/>
      </w:r>
      <w:r w:rsidR="00CD08AE">
        <w:rPr>
          <w:rFonts w:ascii="Arial" w:hAnsi="Arial" w:cs="Arial"/>
          <w:sz w:val="24"/>
          <w:szCs w:val="24"/>
        </w:rPr>
        <w:tab/>
      </w:r>
      <w:r w:rsidRPr="00DE6995">
        <w:rPr>
          <w:rFonts w:ascii="Arial" w:hAnsi="Arial" w:cs="Arial"/>
          <w:sz w:val="24"/>
          <w:szCs w:val="24"/>
        </w:rPr>
        <w:t>14 para estructuras de retención</w:t>
      </w:r>
    </w:p>
    <w:p w14:paraId="69E340DD" w14:textId="77777777" w:rsidR="00EF257E" w:rsidRPr="00DE6995" w:rsidRDefault="00EF257E" w:rsidP="00DE6995">
      <w:pPr>
        <w:spacing w:after="0" w:line="240" w:lineRule="auto"/>
        <w:jc w:val="left"/>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00CD08AE">
        <w:rPr>
          <w:rFonts w:ascii="Arial" w:hAnsi="Arial" w:cs="Arial"/>
          <w:sz w:val="24"/>
          <w:szCs w:val="24"/>
        </w:rPr>
        <w:tab/>
      </w:r>
      <w:r w:rsidRPr="00DE6995">
        <w:rPr>
          <w:rFonts w:ascii="Arial" w:hAnsi="Arial" w:cs="Arial"/>
          <w:sz w:val="24"/>
          <w:szCs w:val="24"/>
        </w:rPr>
        <w:t>13 para estructuras de suspensión</w:t>
      </w:r>
    </w:p>
    <w:p w14:paraId="4E3C3F9E" w14:textId="77777777" w:rsidR="00EF257E" w:rsidRPr="00DE6995" w:rsidRDefault="00EF257E" w:rsidP="00DE6995">
      <w:pPr>
        <w:tabs>
          <w:tab w:val="left" w:pos="-720"/>
        </w:tabs>
        <w:spacing w:after="0" w:line="240" w:lineRule="auto"/>
        <w:ind w:right="4"/>
        <w:rPr>
          <w:rFonts w:ascii="Arial" w:hAnsi="Arial" w:cs="Arial"/>
          <w:b/>
          <w:bCs/>
          <w:spacing w:val="-2"/>
          <w:sz w:val="24"/>
          <w:szCs w:val="24"/>
          <w:lang w:val="es-ES_tradnl"/>
        </w:rPr>
      </w:pPr>
    </w:p>
    <w:p w14:paraId="7861685C" w14:textId="77777777" w:rsidR="003017EB" w:rsidRPr="007143FE" w:rsidRDefault="003017EB" w:rsidP="00DE6995">
      <w:pPr>
        <w:tabs>
          <w:tab w:val="left" w:pos="-720"/>
        </w:tabs>
        <w:spacing w:line="240" w:lineRule="auto"/>
        <w:ind w:right="4"/>
        <w:rPr>
          <w:rFonts w:ascii="Arial" w:hAnsi="Arial" w:cs="Arial"/>
          <w:b/>
          <w:bCs/>
          <w:spacing w:val="-2"/>
          <w:sz w:val="24"/>
          <w:szCs w:val="24"/>
          <w:lang w:val="es-ES_tradnl"/>
        </w:rPr>
      </w:pPr>
      <w:r w:rsidRPr="007143FE">
        <w:rPr>
          <w:rFonts w:ascii="Arial" w:hAnsi="Arial" w:cs="Arial"/>
          <w:b/>
          <w:bCs/>
          <w:spacing w:val="-2"/>
          <w:sz w:val="24"/>
          <w:szCs w:val="24"/>
          <w:lang w:val="es-ES_tradnl"/>
        </w:rPr>
        <w:t xml:space="preserve">Sistema de Transmisión </w:t>
      </w:r>
      <w:r w:rsidR="0032261A" w:rsidRPr="007143FE">
        <w:rPr>
          <w:rFonts w:ascii="Arial" w:hAnsi="Arial" w:cs="Arial"/>
          <w:b/>
          <w:bCs/>
          <w:spacing w:val="-2"/>
          <w:sz w:val="24"/>
          <w:szCs w:val="24"/>
          <w:lang w:val="es-ES_tradnl"/>
        </w:rPr>
        <w:t xml:space="preserve">San Gregorio – San Juan de Manta, </w:t>
      </w:r>
      <w:r w:rsidRPr="007143FE">
        <w:rPr>
          <w:rFonts w:ascii="Arial" w:hAnsi="Arial" w:cs="Arial"/>
          <w:b/>
          <w:bCs/>
          <w:spacing w:val="-2"/>
          <w:sz w:val="24"/>
          <w:szCs w:val="24"/>
          <w:lang w:val="es-ES_tradnl"/>
        </w:rPr>
        <w:t xml:space="preserve">230 </w:t>
      </w:r>
      <w:proofErr w:type="spellStart"/>
      <w:r w:rsidRPr="007143FE">
        <w:rPr>
          <w:rFonts w:ascii="Arial" w:hAnsi="Arial" w:cs="Arial"/>
          <w:b/>
          <w:bCs/>
          <w:spacing w:val="-2"/>
          <w:sz w:val="24"/>
          <w:szCs w:val="24"/>
          <w:lang w:val="es-ES_tradnl"/>
        </w:rPr>
        <w:t>kV</w:t>
      </w:r>
      <w:proofErr w:type="spellEnd"/>
    </w:p>
    <w:p w14:paraId="4BED9B11" w14:textId="77777777" w:rsidR="000B057C" w:rsidRPr="007143FE" w:rsidRDefault="000B057C" w:rsidP="007143FE">
      <w:pPr>
        <w:spacing w:after="0" w:line="240" w:lineRule="auto"/>
        <w:jc w:val="left"/>
        <w:rPr>
          <w:rFonts w:ascii="Arial" w:hAnsi="Arial" w:cs="Arial"/>
          <w:sz w:val="24"/>
          <w:szCs w:val="24"/>
        </w:rPr>
      </w:pPr>
      <w:r w:rsidRPr="007143FE">
        <w:rPr>
          <w:rFonts w:ascii="Arial" w:hAnsi="Arial" w:cs="Arial"/>
          <w:sz w:val="24"/>
          <w:szCs w:val="24"/>
        </w:rPr>
        <w:t xml:space="preserve">La línea de transmisión San Gregorio – San Juan a 230kV conecta a las ciudades de Portoviejo y Manta, con una longitud aproximada de 41km. Inicia en la subestación San Gregorio propiedad de CELEC EP – Transelectric y culmina en la subestación San Juan de Manta a ser construida. Su ruta cruza por comunidades como San Gregorio y </w:t>
      </w:r>
      <w:proofErr w:type="spellStart"/>
      <w:r w:rsidRPr="007143FE">
        <w:rPr>
          <w:rFonts w:ascii="Arial" w:hAnsi="Arial" w:cs="Arial"/>
          <w:sz w:val="24"/>
          <w:szCs w:val="24"/>
        </w:rPr>
        <w:t>Picoazá</w:t>
      </w:r>
      <w:proofErr w:type="spellEnd"/>
      <w:r w:rsidRPr="007143FE">
        <w:rPr>
          <w:rFonts w:ascii="Arial" w:hAnsi="Arial" w:cs="Arial"/>
          <w:sz w:val="24"/>
          <w:szCs w:val="24"/>
        </w:rPr>
        <w:t xml:space="preserve"> pertenecientes a Portoviejo; Los Bajos correspondientes al cantón Montecristi y San Juan de Manta en la ciudad de Manta. </w:t>
      </w:r>
    </w:p>
    <w:p w14:paraId="7562A893" w14:textId="77777777" w:rsidR="000B057C" w:rsidRPr="00DE6995" w:rsidRDefault="000B057C" w:rsidP="000B057C">
      <w:pPr>
        <w:spacing w:after="0" w:line="240" w:lineRule="auto"/>
        <w:jc w:val="left"/>
        <w:rPr>
          <w:rFonts w:ascii="Arial" w:hAnsi="Arial" w:cs="Arial"/>
          <w:sz w:val="24"/>
          <w:szCs w:val="24"/>
        </w:rPr>
      </w:pPr>
      <w:r w:rsidRPr="00DE6995">
        <w:rPr>
          <w:rFonts w:ascii="Arial" w:hAnsi="Arial" w:cs="Arial"/>
          <w:sz w:val="24"/>
          <w:szCs w:val="24"/>
        </w:rPr>
        <w:t>Nivel de Voltaje:</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00CD08AE">
        <w:rPr>
          <w:rFonts w:ascii="Arial" w:hAnsi="Arial" w:cs="Arial"/>
          <w:sz w:val="24"/>
          <w:szCs w:val="24"/>
        </w:rPr>
        <w:tab/>
      </w:r>
      <w:r w:rsidRPr="00DE6995">
        <w:rPr>
          <w:rFonts w:ascii="Arial" w:hAnsi="Arial" w:cs="Arial"/>
          <w:sz w:val="24"/>
          <w:szCs w:val="24"/>
        </w:rPr>
        <w:t xml:space="preserve">230 </w:t>
      </w:r>
      <w:proofErr w:type="spellStart"/>
      <w:r w:rsidRPr="00DE6995">
        <w:rPr>
          <w:rFonts w:ascii="Arial" w:hAnsi="Arial" w:cs="Arial"/>
          <w:sz w:val="24"/>
          <w:szCs w:val="24"/>
        </w:rPr>
        <w:t>kV</w:t>
      </w:r>
      <w:proofErr w:type="spellEnd"/>
    </w:p>
    <w:p w14:paraId="64EA0197" w14:textId="77777777" w:rsidR="000B057C" w:rsidRPr="00DE6995" w:rsidRDefault="000B057C" w:rsidP="000B057C">
      <w:pPr>
        <w:spacing w:after="0" w:line="240" w:lineRule="auto"/>
        <w:jc w:val="left"/>
        <w:rPr>
          <w:rFonts w:ascii="Arial" w:hAnsi="Arial" w:cs="Arial"/>
          <w:sz w:val="24"/>
          <w:szCs w:val="24"/>
        </w:rPr>
      </w:pPr>
      <w:r w:rsidRPr="00DE6995">
        <w:rPr>
          <w:rFonts w:ascii="Arial" w:hAnsi="Arial" w:cs="Arial"/>
          <w:sz w:val="24"/>
          <w:szCs w:val="24"/>
        </w:rPr>
        <w:t>Longitud:</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00CD08AE">
        <w:rPr>
          <w:rFonts w:ascii="Arial" w:hAnsi="Arial" w:cs="Arial"/>
          <w:sz w:val="24"/>
          <w:szCs w:val="24"/>
        </w:rPr>
        <w:tab/>
      </w:r>
      <w:r w:rsidRPr="00DE6995">
        <w:rPr>
          <w:rFonts w:ascii="Arial" w:hAnsi="Arial" w:cs="Arial"/>
          <w:sz w:val="24"/>
          <w:szCs w:val="24"/>
        </w:rPr>
        <w:t>41 [km]</w:t>
      </w:r>
    </w:p>
    <w:p w14:paraId="004BF72B" w14:textId="77777777" w:rsidR="000B057C" w:rsidRPr="00DE6995" w:rsidRDefault="000B057C" w:rsidP="000B057C">
      <w:pPr>
        <w:spacing w:after="0" w:line="240" w:lineRule="auto"/>
        <w:jc w:val="left"/>
        <w:rPr>
          <w:rFonts w:ascii="Arial" w:hAnsi="Arial" w:cs="Arial"/>
          <w:sz w:val="24"/>
          <w:szCs w:val="24"/>
        </w:rPr>
      </w:pPr>
      <w:r w:rsidRPr="00DE6995">
        <w:rPr>
          <w:rFonts w:ascii="Arial" w:hAnsi="Arial" w:cs="Arial"/>
          <w:sz w:val="24"/>
          <w:szCs w:val="24"/>
        </w:rPr>
        <w:t>Número de Circuitos:</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2 circuitos trifásicos</w:t>
      </w:r>
    </w:p>
    <w:p w14:paraId="7D55E304" w14:textId="77777777" w:rsidR="000B057C" w:rsidRPr="00DE6995" w:rsidRDefault="000B057C" w:rsidP="000B057C">
      <w:pPr>
        <w:spacing w:after="0" w:line="240" w:lineRule="auto"/>
        <w:jc w:val="left"/>
        <w:rPr>
          <w:rFonts w:ascii="Arial" w:hAnsi="Arial" w:cs="Arial"/>
          <w:sz w:val="24"/>
          <w:szCs w:val="24"/>
        </w:rPr>
      </w:pPr>
      <w:r w:rsidRPr="00DE6995">
        <w:rPr>
          <w:rFonts w:ascii="Arial" w:hAnsi="Arial" w:cs="Arial"/>
          <w:sz w:val="24"/>
          <w:szCs w:val="24"/>
        </w:rPr>
        <w:t>Conductor:</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00CD08AE">
        <w:rPr>
          <w:rFonts w:ascii="Arial" w:hAnsi="Arial" w:cs="Arial"/>
          <w:sz w:val="24"/>
          <w:szCs w:val="24"/>
        </w:rPr>
        <w:tab/>
      </w:r>
      <w:r w:rsidRPr="00DE6995">
        <w:rPr>
          <w:rFonts w:ascii="Arial" w:hAnsi="Arial" w:cs="Arial"/>
          <w:sz w:val="24"/>
          <w:szCs w:val="24"/>
        </w:rPr>
        <w:t>ACAR 1200</w:t>
      </w:r>
      <w:r w:rsidR="00CD08AE">
        <w:rPr>
          <w:rFonts w:ascii="Arial" w:hAnsi="Arial" w:cs="Arial"/>
          <w:sz w:val="24"/>
          <w:szCs w:val="24"/>
        </w:rPr>
        <w:t>/750</w:t>
      </w:r>
      <w:r w:rsidRPr="00DE6995">
        <w:rPr>
          <w:rFonts w:ascii="Arial" w:hAnsi="Arial" w:cs="Arial"/>
          <w:sz w:val="24"/>
          <w:szCs w:val="24"/>
        </w:rPr>
        <w:t xml:space="preserve"> MCM</w:t>
      </w:r>
    </w:p>
    <w:p w14:paraId="62F30BB6" w14:textId="77777777" w:rsidR="000B057C" w:rsidRPr="00DE6995" w:rsidRDefault="000B057C" w:rsidP="000B057C">
      <w:pPr>
        <w:spacing w:after="0" w:line="240" w:lineRule="auto"/>
        <w:jc w:val="left"/>
        <w:rPr>
          <w:rFonts w:ascii="Arial" w:hAnsi="Arial" w:cs="Arial"/>
          <w:sz w:val="24"/>
          <w:szCs w:val="24"/>
        </w:rPr>
      </w:pPr>
      <w:r w:rsidRPr="00DE6995">
        <w:rPr>
          <w:rFonts w:ascii="Arial" w:hAnsi="Arial" w:cs="Arial"/>
          <w:sz w:val="24"/>
          <w:szCs w:val="24"/>
        </w:rPr>
        <w:t>Número de Conductores por fase:</w:t>
      </w:r>
      <w:r w:rsidRPr="00DE6995">
        <w:rPr>
          <w:rFonts w:ascii="Arial" w:hAnsi="Arial" w:cs="Arial"/>
          <w:sz w:val="24"/>
          <w:szCs w:val="24"/>
        </w:rPr>
        <w:tab/>
        <w:t>1</w:t>
      </w:r>
    </w:p>
    <w:p w14:paraId="211525B4" w14:textId="77777777" w:rsidR="000B057C" w:rsidRPr="00DE6995" w:rsidRDefault="000B057C" w:rsidP="000B057C">
      <w:pPr>
        <w:spacing w:after="0" w:line="240" w:lineRule="auto"/>
        <w:jc w:val="left"/>
        <w:rPr>
          <w:rFonts w:ascii="Arial" w:hAnsi="Arial" w:cs="Arial"/>
          <w:sz w:val="24"/>
          <w:szCs w:val="24"/>
        </w:rPr>
      </w:pPr>
      <w:r w:rsidRPr="00DE6995">
        <w:rPr>
          <w:rFonts w:ascii="Arial" w:hAnsi="Arial" w:cs="Arial"/>
          <w:sz w:val="24"/>
          <w:szCs w:val="24"/>
        </w:rPr>
        <w:t>Número de cables de guarda/Tipo:</w:t>
      </w:r>
      <w:r w:rsidRPr="00DE6995">
        <w:rPr>
          <w:rFonts w:ascii="Arial" w:hAnsi="Arial" w:cs="Arial"/>
          <w:sz w:val="24"/>
          <w:szCs w:val="24"/>
        </w:rPr>
        <w:tab/>
        <w:t>1/OPGW</w:t>
      </w:r>
    </w:p>
    <w:p w14:paraId="43542309" w14:textId="77777777" w:rsidR="000B057C" w:rsidRPr="00DE6995" w:rsidRDefault="000B057C" w:rsidP="000B057C">
      <w:pPr>
        <w:spacing w:after="0" w:line="240" w:lineRule="auto"/>
        <w:jc w:val="left"/>
        <w:rPr>
          <w:rFonts w:ascii="Arial" w:hAnsi="Arial" w:cs="Arial"/>
          <w:sz w:val="24"/>
          <w:szCs w:val="24"/>
        </w:rPr>
      </w:pPr>
      <w:r w:rsidRPr="00DE6995">
        <w:rPr>
          <w:rFonts w:ascii="Arial" w:hAnsi="Arial" w:cs="Arial"/>
          <w:sz w:val="24"/>
          <w:szCs w:val="24"/>
        </w:rPr>
        <w:t>Tipos de Estructuras:</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T</w:t>
      </w:r>
      <w:proofErr w:type="spellStart"/>
      <w:r w:rsidRPr="00DE6995">
        <w:rPr>
          <w:rFonts w:ascii="Arial" w:hAnsi="Arial" w:cs="Arial"/>
          <w:bCs/>
          <w:spacing w:val="-2"/>
          <w:sz w:val="24"/>
          <w:szCs w:val="24"/>
          <w:lang w:val="es-ES_tradnl"/>
        </w:rPr>
        <w:t>orres</w:t>
      </w:r>
      <w:proofErr w:type="spellEnd"/>
      <w:r w:rsidRPr="00DE6995">
        <w:rPr>
          <w:rFonts w:ascii="Arial" w:hAnsi="Arial" w:cs="Arial"/>
          <w:bCs/>
          <w:spacing w:val="-2"/>
          <w:sz w:val="24"/>
          <w:szCs w:val="24"/>
          <w:lang w:val="es-ES_tradnl"/>
        </w:rPr>
        <w:t xml:space="preserve"> auto soportante de acero galvanizado</w:t>
      </w:r>
    </w:p>
    <w:p w14:paraId="0DD0F666" w14:textId="77777777" w:rsidR="000B057C" w:rsidRPr="00DE6995" w:rsidRDefault="000B057C" w:rsidP="007143FE">
      <w:pPr>
        <w:spacing w:after="0" w:line="240" w:lineRule="auto"/>
        <w:ind w:left="3540" w:firstLine="708"/>
        <w:jc w:val="left"/>
        <w:rPr>
          <w:rFonts w:ascii="Arial" w:hAnsi="Arial" w:cs="Arial"/>
          <w:sz w:val="24"/>
          <w:szCs w:val="24"/>
        </w:rPr>
      </w:pPr>
      <w:r w:rsidRPr="00DE6995">
        <w:rPr>
          <w:rFonts w:ascii="Arial" w:hAnsi="Arial" w:cs="Arial"/>
          <w:sz w:val="24"/>
          <w:szCs w:val="24"/>
        </w:rPr>
        <w:t>SL1, SA1, AR1</w:t>
      </w:r>
      <w:r w:rsidR="00ED20FD">
        <w:rPr>
          <w:rFonts w:ascii="Arial" w:hAnsi="Arial" w:cs="Arial"/>
          <w:sz w:val="24"/>
          <w:szCs w:val="24"/>
        </w:rPr>
        <w:t>-E,</w:t>
      </w:r>
      <w:r w:rsidR="00ED20FD" w:rsidRPr="00ED20FD">
        <w:rPr>
          <w:rFonts w:ascii="Arial" w:hAnsi="Arial" w:cs="Arial"/>
          <w:sz w:val="24"/>
          <w:szCs w:val="24"/>
        </w:rPr>
        <w:t xml:space="preserve"> </w:t>
      </w:r>
      <w:r w:rsidR="00ED20FD" w:rsidRPr="00DE6995">
        <w:rPr>
          <w:rFonts w:ascii="Arial" w:hAnsi="Arial" w:cs="Arial"/>
          <w:sz w:val="24"/>
          <w:szCs w:val="24"/>
        </w:rPr>
        <w:t>AR1</w:t>
      </w:r>
      <w:r w:rsidR="00CD08AE">
        <w:rPr>
          <w:rFonts w:ascii="Arial" w:hAnsi="Arial" w:cs="Arial"/>
          <w:sz w:val="24"/>
          <w:szCs w:val="24"/>
        </w:rPr>
        <w:t>-</w:t>
      </w:r>
      <w:r w:rsidR="00ED20FD">
        <w:rPr>
          <w:rFonts w:ascii="Arial" w:hAnsi="Arial" w:cs="Arial"/>
          <w:sz w:val="24"/>
          <w:szCs w:val="24"/>
        </w:rPr>
        <w:t>C4,</w:t>
      </w:r>
      <w:r w:rsidR="00ED20FD" w:rsidRPr="00ED20FD">
        <w:rPr>
          <w:rFonts w:ascii="Arial" w:hAnsi="Arial" w:cs="Arial"/>
          <w:sz w:val="24"/>
          <w:szCs w:val="24"/>
        </w:rPr>
        <w:t xml:space="preserve"> </w:t>
      </w:r>
      <w:r w:rsidR="00ED20FD" w:rsidRPr="00DE6995">
        <w:rPr>
          <w:rFonts w:ascii="Arial" w:hAnsi="Arial" w:cs="Arial"/>
          <w:sz w:val="24"/>
          <w:szCs w:val="24"/>
        </w:rPr>
        <w:t>SA1</w:t>
      </w:r>
      <w:r w:rsidR="00ED20FD">
        <w:rPr>
          <w:rFonts w:ascii="Arial" w:hAnsi="Arial" w:cs="Arial"/>
          <w:sz w:val="24"/>
          <w:szCs w:val="24"/>
        </w:rPr>
        <w:t>-C4</w:t>
      </w:r>
    </w:p>
    <w:p w14:paraId="248970A3" w14:textId="77777777" w:rsidR="000B057C" w:rsidRPr="00DE6995" w:rsidRDefault="000B057C" w:rsidP="000B057C">
      <w:pPr>
        <w:spacing w:after="0" w:line="240" w:lineRule="auto"/>
        <w:ind w:left="4248"/>
        <w:jc w:val="left"/>
        <w:rPr>
          <w:rFonts w:ascii="Arial" w:hAnsi="Arial" w:cs="Arial"/>
          <w:sz w:val="24"/>
          <w:szCs w:val="24"/>
        </w:rPr>
      </w:pPr>
    </w:p>
    <w:p w14:paraId="47B2DEED" w14:textId="77777777" w:rsidR="000B057C" w:rsidRPr="00DE6995" w:rsidRDefault="000B057C" w:rsidP="000B057C">
      <w:pPr>
        <w:spacing w:after="0" w:line="240" w:lineRule="auto"/>
        <w:jc w:val="left"/>
        <w:rPr>
          <w:rFonts w:ascii="Arial" w:hAnsi="Arial" w:cs="Arial"/>
          <w:sz w:val="24"/>
          <w:szCs w:val="24"/>
        </w:rPr>
      </w:pPr>
      <w:r w:rsidRPr="00DE6995">
        <w:rPr>
          <w:rFonts w:ascii="Arial" w:hAnsi="Arial" w:cs="Arial"/>
          <w:sz w:val="24"/>
          <w:szCs w:val="24"/>
        </w:rPr>
        <w:t>Número de aisladores:</w:t>
      </w:r>
      <w:r w:rsidRPr="00DE6995">
        <w:rPr>
          <w:rFonts w:ascii="Arial" w:hAnsi="Arial" w:cs="Arial"/>
          <w:i/>
          <w:sz w:val="24"/>
          <w:szCs w:val="24"/>
        </w:rPr>
        <w:tab/>
      </w:r>
      <w:r w:rsidRPr="00DE6995">
        <w:rPr>
          <w:rFonts w:ascii="Arial" w:hAnsi="Arial" w:cs="Arial"/>
          <w:sz w:val="24"/>
          <w:szCs w:val="24"/>
        </w:rPr>
        <w:tab/>
      </w:r>
      <w:r w:rsidR="00CD08AE">
        <w:rPr>
          <w:rFonts w:ascii="Arial" w:hAnsi="Arial" w:cs="Arial"/>
          <w:sz w:val="24"/>
          <w:szCs w:val="24"/>
        </w:rPr>
        <w:tab/>
      </w:r>
      <w:r w:rsidRPr="00DE6995">
        <w:rPr>
          <w:rFonts w:ascii="Arial" w:hAnsi="Arial" w:cs="Arial"/>
          <w:sz w:val="24"/>
          <w:szCs w:val="24"/>
        </w:rPr>
        <w:t>14 para estructuras de retención</w:t>
      </w:r>
    </w:p>
    <w:p w14:paraId="341F0F67" w14:textId="77777777" w:rsidR="000B057C" w:rsidRPr="00DE6995" w:rsidRDefault="000B057C" w:rsidP="000B057C">
      <w:pPr>
        <w:spacing w:after="0" w:line="240" w:lineRule="auto"/>
        <w:jc w:val="left"/>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00CD08AE">
        <w:rPr>
          <w:rFonts w:ascii="Arial" w:hAnsi="Arial" w:cs="Arial"/>
          <w:sz w:val="24"/>
          <w:szCs w:val="24"/>
        </w:rPr>
        <w:tab/>
      </w:r>
      <w:r w:rsidRPr="00DE6995">
        <w:rPr>
          <w:rFonts w:ascii="Arial" w:hAnsi="Arial" w:cs="Arial"/>
          <w:sz w:val="24"/>
          <w:szCs w:val="24"/>
        </w:rPr>
        <w:t>13 para estructuras de suspensión</w:t>
      </w:r>
      <w:bookmarkStart w:id="5" w:name="_GoBack"/>
      <w:bookmarkEnd w:id="5"/>
    </w:p>
    <w:p w14:paraId="303C1D96" w14:textId="77777777" w:rsidR="00B634EF" w:rsidRDefault="00B634EF" w:rsidP="00DE6995">
      <w:pPr>
        <w:tabs>
          <w:tab w:val="left" w:pos="-720"/>
        </w:tabs>
        <w:spacing w:line="240" w:lineRule="auto"/>
        <w:ind w:right="4"/>
        <w:rPr>
          <w:rFonts w:ascii="Arial" w:hAnsi="Arial" w:cs="Arial"/>
          <w:b/>
          <w:bCs/>
          <w:spacing w:val="-2"/>
          <w:sz w:val="24"/>
          <w:szCs w:val="24"/>
          <w:lang w:val="es-ES_tradnl"/>
        </w:rPr>
      </w:pPr>
    </w:p>
    <w:p w14:paraId="35BFCFD3" w14:textId="77777777" w:rsidR="00D65EA3" w:rsidRDefault="00D65EA3" w:rsidP="00DE6995">
      <w:pPr>
        <w:tabs>
          <w:tab w:val="left" w:pos="-720"/>
        </w:tabs>
        <w:spacing w:line="240" w:lineRule="auto"/>
        <w:ind w:right="4"/>
        <w:rPr>
          <w:rFonts w:ascii="Arial" w:hAnsi="Arial" w:cs="Arial"/>
          <w:b/>
          <w:bCs/>
          <w:spacing w:val="-2"/>
          <w:sz w:val="24"/>
          <w:szCs w:val="24"/>
          <w:lang w:val="es-ES_tradnl"/>
        </w:rPr>
      </w:pPr>
    </w:p>
    <w:p w14:paraId="1A949670" w14:textId="77777777" w:rsidR="00D65EA3" w:rsidRPr="00DE6995" w:rsidRDefault="00D65EA3" w:rsidP="00DE6995">
      <w:pPr>
        <w:tabs>
          <w:tab w:val="left" w:pos="-720"/>
        </w:tabs>
        <w:spacing w:line="240" w:lineRule="auto"/>
        <w:ind w:right="4"/>
        <w:rPr>
          <w:rFonts w:ascii="Arial" w:hAnsi="Arial" w:cs="Arial"/>
          <w:b/>
          <w:bCs/>
          <w:spacing w:val="-2"/>
          <w:sz w:val="24"/>
          <w:szCs w:val="24"/>
          <w:lang w:val="es-ES_tradnl"/>
        </w:rPr>
      </w:pPr>
    </w:p>
    <w:p w14:paraId="0D47BE50" w14:textId="77777777" w:rsidR="00837E06" w:rsidRPr="00DE6995" w:rsidRDefault="00837E06" w:rsidP="00DE6995">
      <w:pPr>
        <w:tabs>
          <w:tab w:val="left" w:pos="-720"/>
        </w:tabs>
        <w:spacing w:line="240" w:lineRule="auto"/>
        <w:ind w:right="4"/>
        <w:rPr>
          <w:rFonts w:ascii="Arial" w:hAnsi="Arial" w:cs="Arial"/>
          <w:b/>
          <w:bCs/>
          <w:spacing w:val="-2"/>
          <w:sz w:val="24"/>
          <w:szCs w:val="24"/>
          <w:lang w:val="es-ES_tradnl"/>
        </w:rPr>
      </w:pPr>
      <w:r w:rsidRPr="00DE6995">
        <w:rPr>
          <w:rFonts w:ascii="Arial" w:hAnsi="Arial" w:cs="Arial"/>
          <w:b/>
          <w:bCs/>
          <w:spacing w:val="-2"/>
          <w:sz w:val="24"/>
          <w:szCs w:val="24"/>
          <w:lang w:val="es-ES_tradnl"/>
        </w:rPr>
        <w:lastRenderedPageBreak/>
        <w:t>1.1.3</w:t>
      </w:r>
      <w:r w:rsidRPr="00DE6995">
        <w:rPr>
          <w:rFonts w:ascii="Arial" w:hAnsi="Arial" w:cs="Arial"/>
          <w:b/>
          <w:bCs/>
          <w:spacing w:val="-2"/>
          <w:sz w:val="24"/>
          <w:szCs w:val="24"/>
          <w:lang w:val="es-ES_tradnl"/>
        </w:rPr>
        <w:tab/>
      </w:r>
      <w:r w:rsidRPr="00DE6995">
        <w:rPr>
          <w:rFonts w:ascii="Arial" w:hAnsi="Arial" w:cs="Arial"/>
          <w:b/>
          <w:bCs/>
          <w:spacing w:val="-2"/>
          <w:sz w:val="24"/>
          <w:szCs w:val="24"/>
          <w:lang w:val="es-ES_tradnl"/>
        </w:rPr>
        <w:tab/>
        <w:t>Suministro y transporte de materiales</w:t>
      </w:r>
    </w:p>
    <w:p w14:paraId="145CCD18"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
          <w:bCs/>
          <w:spacing w:val="-2"/>
          <w:sz w:val="24"/>
          <w:szCs w:val="24"/>
          <w:lang w:val="es-ES_tradnl"/>
        </w:rPr>
        <w:t>1.1.3.1</w:t>
      </w:r>
      <w:r w:rsidRPr="00DE6995">
        <w:rPr>
          <w:rFonts w:ascii="Arial" w:hAnsi="Arial" w:cs="Arial"/>
          <w:b/>
          <w:bCs/>
          <w:spacing w:val="-2"/>
          <w:sz w:val="24"/>
          <w:szCs w:val="24"/>
          <w:lang w:val="es-ES_tradnl"/>
        </w:rPr>
        <w:tab/>
      </w:r>
      <w:r w:rsidRPr="00DE6995">
        <w:rPr>
          <w:rFonts w:ascii="Arial" w:hAnsi="Arial" w:cs="Arial"/>
          <w:b/>
          <w:bCs/>
          <w:spacing w:val="-2"/>
          <w:sz w:val="24"/>
          <w:szCs w:val="24"/>
          <w:lang w:val="es-ES_tradnl"/>
        </w:rPr>
        <w:tab/>
        <w:t>Generalidades</w:t>
      </w:r>
    </w:p>
    <w:p w14:paraId="4734D6E1"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 xml:space="preserve">El Contratista suministrará los perfiles metálicos que conforman las torres o estructuras metálicas en acero galvanizado; conductores de aluminio </w:t>
      </w:r>
      <w:r w:rsidR="00EF257E" w:rsidRPr="00DE6995">
        <w:rPr>
          <w:rFonts w:ascii="Arial" w:hAnsi="Arial" w:cs="Arial"/>
          <w:bCs/>
          <w:spacing w:val="-2"/>
          <w:sz w:val="24"/>
          <w:szCs w:val="24"/>
          <w:lang w:val="es-ES_tradnl"/>
        </w:rPr>
        <w:t>A</w:t>
      </w:r>
      <w:r w:rsidR="007A59BC" w:rsidRPr="00DE6995">
        <w:rPr>
          <w:rFonts w:ascii="Arial" w:hAnsi="Arial" w:cs="Arial"/>
          <w:bCs/>
          <w:spacing w:val="-2"/>
          <w:sz w:val="24"/>
          <w:szCs w:val="24"/>
          <w:lang w:val="es-ES_tradnl"/>
        </w:rPr>
        <w:t>CAR 1200 (Sistema de Transmisión</w:t>
      </w:r>
      <w:r w:rsidR="00EF257E" w:rsidRPr="00DE6995">
        <w:rPr>
          <w:rFonts w:ascii="Arial" w:hAnsi="Arial" w:cs="Arial"/>
          <w:bCs/>
          <w:spacing w:val="-2"/>
          <w:sz w:val="24"/>
          <w:szCs w:val="24"/>
          <w:lang w:val="es-ES_tradnl"/>
        </w:rPr>
        <w:t xml:space="preserve"> </w:t>
      </w:r>
      <w:r w:rsidR="0032261A" w:rsidRPr="00DE6995">
        <w:rPr>
          <w:rFonts w:ascii="Arial" w:hAnsi="Arial" w:cs="Arial"/>
          <w:bCs/>
          <w:spacing w:val="-2"/>
          <w:sz w:val="24"/>
          <w:szCs w:val="24"/>
          <w:lang w:val="es-ES_tradnl"/>
        </w:rPr>
        <w:t>Milagro – Babahoyo, 230</w:t>
      </w:r>
      <w:r w:rsidR="00EF257E" w:rsidRPr="00DE6995">
        <w:rPr>
          <w:rFonts w:ascii="Arial" w:hAnsi="Arial" w:cs="Arial"/>
          <w:bCs/>
          <w:spacing w:val="-2"/>
          <w:sz w:val="24"/>
          <w:szCs w:val="24"/>
          <w:lang w:val="es-ES_tradnl"/>
        </w:rPr>
        <w:t xml:space="preserve"> </w:t>
      </w:r>
      <w:proofErr w:type="spellStart"/>
      <w:r w:rsidR="00EF257E" w:rsidRPr="00DE6995">
        <w:rPr>
          <w:rFonts w:ascii="Arial" w:hAnsi="Arial" w:cs="Arial"/>
          <w:bCs/>
          <w:spacing w:val="-2"/>
          <w:sz w:val="24"/>
          <w:szCs w:val="24"/>
          <w:lang w:val="es-ES_tradnl"/>
        </w:rPr>
        <w:t>kV</w:t>
      </w:r>
      <w:proofErr w:type="spellEnd"/>
      <w:r w:rsidR="0032261A" w:rsidRPr="00DE6995">
        <w:rPr>
          <w:rFonts w:ascii="Arial" w:hAnsi="Arial" w:cs="Arial"/>
          <w:bCs/>
          <w:spacing w:val="-2"/>
          <w:sz w:val="24"/>
          <w:szCs w:val="24"/>
          <w:lang w:val="es-ES_tradnl"/>
        </w:rPr>
        <w:t xml:space="preserve"> y s</w:t>
      </w:r>
      <w:r w:rsidR="005943CD" w:rsidRPr="00DE6995">
        <w:rPr>
          <w:rFonts w:ascii="Arial" w:hAnsi="Arial" w:cs="Arial"/>
          <w:bCs/>
          <w:spacing w:val="-2"/>
          <w:sz w:val="24"/>
          <w:szCs w:val="24"/>
          <w:lang w:val="es-ES_tradnl"/>
        </w:rPr>
        <w:t xml:space="preserve">istema de Transmisión </w:t>
      </w:r>
      <w:r w:rsidR="0032261A" w:rsidRPr="00DE6995">
        <w:rPr>
          <w:rFonts w:ascii="Arial" w:hAnsi="Arial" w:cs="Arial"/>
          <w:bCs/>
          <w:spacing w:val="-2"/>
          <w:sz w:val="24"/>
          <w:szCs w:val="24"/>
          <w:lang w:val="es-ES_tradnl"/>
        </w:rPr>
        <w:t>San Gregorio – San Juan de Manta</w:t>
      </w:r>
      <w:r w:rsidR="007574D2" w:rsidRPr="00DE6995">
        <w:rPr>
          <w:rFonts w:ascii="Arial" w:hAnsi="Arial" w:cs="Arial"/>
          <w:bCs/>
          <w:spacing w:val="-2"/>
          <w:sz w:val="24"/>
          <w:szCs w:val="24"/>
          <w:lang w:val="es-ES_tradnl"/>
        </w:rPr>
        <w:t xml:space="preserve"> a </w:t>
      </w:r>
      <w:r w:rsidR="005943CD" w:rsidRPr="00DE6995">
        <w:rPr>
          <w:rFonts w:ascii="Arial" w:hAnsi="Arial" w:cs="Arial"/>
          <w:bCs/>
          <w:spacing w:val="-2"/>
          <w:sz w:val="24"/>
          <w:szCs w:val="24"/>
          <w:lang w:val="es-ES_tradnl"/>
        </w:rPr>
        <w:t xml:space="preserve">230 </w:t>
      </w:r>
      <w:proofErr w:type="spellStart"/>
      <w:r w:rsidR="005943CD" w:rsidRPr="00DE6995">
        <w:rPr>
          <w:rFonts w:ascii="Arial" w:hAnsi="Arial" w:cs="Arial"/>
          <w:bCs/>
          <w:spacing w:val="-2"/>
          <w:sz w:val="24"/>
          <w:szCs w:val="24"/>
          <w:lang w:val="es-ES_tradnl"/>
        </w:rPr>
        <w:t>kV</w:t>
      </w:r>
      <w:proofErr w:type="spellEnd"/>
      <w:r w:rsidR="007A59BC" w:rsidRPr="00DE6995">
        <w:rPr>
          <w:rFonts w:ascii="Arial" w:hAnsi="Arial" w:cs="Arial"/>
          <w:bCs/>
          <w:spacing w:val="-2"/>
          <w:sz w:val="24"/>
          <w:szCs w:val="24"/>
          <w:lang w:val="es-ES_tradnl"/>
        </w:rPr>
        <w:t>,</w:t>
      </w:r>
      <w:r w:rsidR="004B5000" w:rsidRPr="00DE6995">
        <w:rPr>
          <w:rFonts w:ascii="Arial" w:hAnsi="Arial" w:cs="Arial"/>
          <w:bCs/>
          <w:spacing w:val="-2"/>
          <w:sz w:val="24"/>
          <w:szCs w:val="24"/>
          <w:lang w:val="es-ES_tradnl"/>
        </w:rPr>
        <w:t xml:space="preserve"> </w:t>
      </w:r>
      <w:r w:rsidR="0032261A" w:rsidRPr="00DE6995">
        <w:rPr>
          <w:rFonts w:ascii="Arial" w:hAnsi="Arial" w:cs="Arial"/>
          <w:bCs/>
          <w:spacing w:val="-2"/>
          <w:sz w:val="24"/>
          <w:szCs w:val="24"/>
          <w:lang w:val="es-ES_tradnl"/>
        </w:rPr>
        <w:t>y</w:t>
      </w:r>
      <w:r w:rsidRPr="00DE6995">
        <w:rPr>
          <w:rFonts w:ascii="Arial" w:hAnsi="Arial" w:cs="Arial"/>
          <w:bCs/>
          <w:spacing w:val="-2"/>
          <w:sz w:val="24"/>
          <w:szCs w:val="24"/>
          <w:lang w:val="es-ES_tradnl"/>
        </w:rPr>
        <w:t xml:space="preserve"> aisladore</w:t>
      </w:r>
      <w:r w:rsidR="004B5000" w:rsidRPr="00DE6995">
        <w:rPr>
          <w:rFonts w:ascii="Arial" w:hAnsi="Arial" w:cs="Arial"/>
          <w:bCs/>
          <w:spacing w:val="-2"/>
          <w:sz w:val="24"/>
          <w:szCs w:val="24"/>
          <w:lang w:val="es-ES_tradnl"/>
        </w:rPr>
        <w:t xml:space="preserve">s y accesorios, </w:t>
      </w:r>
      <w:r w:rsidRPr="00DE6995">
        <w:rPr>
          <w:rFonts w:ascii="Arial" w:hAnsi="Arial" w:cs="Arial"/>
          <w:bCs/>
          <w:spacing w:val="-2"/>
          <w:sz w:val="24"/>
          <w:szCs w:val="24"/>
          <w:lang w:val="es-ES_tradnl"/>
        </w:rPr>
        <w:t xml:space="preserve">amortiguadores </w:t>
      </w:r>
      <w:proofErr w:type="spellStart"/>
      <w:r w:rsidRPr="00DE6995">
        <w:rPr>
          <w:rFonts w:ascii="Arial" w:hAnsi="Arial" w:cs="Arial"/>
          <w:bCs/>
          <w:spacing w:val="-2"/>
          <w:sz w:val="24"/>
          <w:szCs w:val="24"/>
          <w:lang w:val="es-ES_tradnl"/>
        </w:rPr>
        <w:t>stockbridge</w:t>
      </w:r>
      <w:proofErr w:type="spellEnd"/>
      <w:r w:rsidRPr="00DE6995">
        <w:rPr>
          <w:rFonts w:ascii="Arial" w:hAnsi="Arial" w:cs="Arial"/>
          <w:bCs/>
          <w:spacing w:val="-2"/>
          <w:sz w:val="24"/>
          <w:szCs w:val="24"/>
          <w:lang w:val="es-ES_tradnl"/>
        </w:rPr>
        <w:t xml:space="preserve"> y cable de acero galvanizado de acuerdo a las especificaciones técnicas emitidas por CELEC EP - TRANSELECTRIC.</w:t>
      </w:r>
    </w:p>
    <w:p w14:paraId="51244250"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El Contratista suministrará todos los materiales que se requieran para la erección de las estructuras, vestido de estructuras, tendido y regulado de conductores de la Línea de Transmisión, y tendido del cable de acero galvanizado con todos sus accesorios, hasta completar el trabajo, de conformidad con los planos, documentos del contrato y a satisfacción de CELEC EP-TRANSELECTRIC.</w:t>
      </w:r>
    </w:p>
    <w:p w14:paraId="7710E953"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 xml:space="preserve">Si durante la recepción, transporte, inspección o instalación del equipo o material fabricado y suministrado por El Contratista, CELEC EP - TRANSELECTRIC encontrare ciertos materiales deficientes en cualquier forma, deberán ser reparados </w:t>
      </w:r>
      <w:proofErr w:type="spellStart"/>
      <w:r w:rsidRPr="00DE6995">
        <w:rPr>
          <w:rFonts w:ascii="Arial" w:hAnsi="Arial" w:cs="Arial"/>
          <w:bCs/>
          <w:spacing w:val="-2"/>
          <w:sz w:val="24"/>
          <w:szCs w:val="24"/>
          <w:lang w:val="es-ES_tradnl"/>
        </w:rPr>
        <w:t>ó</w:t>
      </w:r>
      <w:proofErr w:type="spellEnd"/>
      <w:r w:rsidRPr="00DE6995">
        <w:rPr>
          <w:rFonts w:ascii="Arial" w:hAnsi="Arial" w:cs="Arial"/>
          <w:bCs/>
          <w:spacing w:val="-2"/>
          <w:sz w:val="24"/>
          <w:szCs w:val="24"/>
          <w:lang w:val="es-ES_tradnl"/>
        </w:rPr>
        <w:t xml:space="preserve"> remplazados inmediatamente, sin costo adicional.</w:t>
      </w:r>
    </w:p>
    <w:p w14:paraId="5ED4156E"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Si CELEC EP - TRANSELECTRIC manifiesta conformidad con esas observaciones, efectuará el trámite de corrección respectivo, considerando el procedimiento establecido en el Contrato.</w:t>
      </w:r>
    </w:p>
    <w:p w14:paraId="0946F59B"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Cualquier daño causado por El Contratista al material suministrado por CELEC EP - TRANSELECTRIC., será reparado o remplazado por El Contratista, sin ningún costo para CELEC EP - TRANSELECTRIC. Cualquier reclamo en contrario se debe someter a consideración de CELEC EP - TRANSELECTRIC en los formularios respectivos y dentro de las dos semanas siguientes a la recepción del material dañado.</w:t>
      </w:r>
    </w:p>
    <w:p w14:paraId="0248EA38"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Si por alguna razón no ha sido incorporado a la obra cualquier material suministrado, El Contratista debe reintegrarlo a CELEC EP – TRANSELECTRIC.</w:t>
      </w:r>
    </w:p>
    <w:p w14:paraId="424E0E95"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El  material sobrante o de reserva será almacenado con todas las precauciones, contabilizado y enviado a las bodegas designadas por CELEC EP - TRANSELECTRIC. Todos estos materiales irán acompañados del formulario de ingreso respectivo.</w:t>
      </w:r>
    </w:p>
    <w:p w14:paraId="4792325D"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
          <w:bCs/>
          <w:spacing w:val="-2"/>
          <w:sz w:val="24"/>
          <w:szCs w:val="24"/>
          <w:lang w:val="es-ES_tradnl"/>
        </w:rPr>
        <w:t>1.1.3.2</w:t>
      </w:r>
      <w:r w:rsidRPr="00DE6995">
        <w:rPr>
          <w:rFonts w:ascii="Arial" w:hAnsi="Arial" w:cs="Arial"/>
          <w:bCs/>
          <w:spacing w:val="-2"/>
          <w:sz w:val="24"/>
          <w:szCs w:val="24"/>
          <w:lang w:val="es-ES_tradnl"/>
        </w:rPr>
        <w:t xml:space="preserve">  </w:t>
      </w:r>
      <w:r w:rsidRPr="00DE6995">
        <w:rPr>
          <w:rFonts w:ascii="Arial" w:hAnsi="Arial" w:cs="Arial"/>
          <w:bCs/>
          <w:spacing w:val="-2"/>
          <w:sz w:val="24"/>
          <w:szCs w:val="24"/>
          <w:lang w:val="es-ES_tradnl"/>
        </w:rPr>
        <w:tab/>
      </w:r>
      <w:r w:rsidRPr="00DE6995">
        <w:rPr>
          <w:rFonts w:ascii="Arial" w:hAnsi="Arial" w:cs="Arial"/>
          <w:b/>
          <w:bCs/>
          <w:spacing w:val="-2"/>
          <w:sz w:val="24"/>
          <w:szCs w:val="24"/>
          <w:lang w:val="es-ES_tradnl"/>
        </w:rPr>
        <w:t>Materiales y Equipos suministrados para las líneas de transmisión</w:t>
      </w:r>
    </w:p>
    <w:p w14:paraId="4EA2E829" w14:textId="77777777" w:rsidR="00837E06" w:rsidRPr="00DE6995" w:rsidRDefault="00837E06" w:rsidP="00DE6995">
      <w:pPr>
        <w:tabs>
          <w:tab w:val="left" w:pos="-720"/>
        </w:tabs>
        <w:spacing w:after="0" w:line="240" w:lineRule="auto"/>
        <w:ind w:left="709" w:right="4" w:hanging="709"/>
        <w:contextualSpacing/>
        <w:rPr>
          <w:rFonts w:ascii="Arial" w:hAnsi="Arial" w:cs="Arial"/>
          <w:bCs/>
          <w:spacing w:val="-2"/>
          <w:sz w:val="24"/>
          <w:szCs w:val="24"/>
          <w:lang w:val="es-ES_tradnl"/>
        </w:rPr>
      </w:pPr>
      <w:r w:rsidRPr="00DE6995">
        <w:rPr>
          <w:rFonts w:ascii="Arial" w:hAnsi="Arial" w:cs="Arial"/>
          <w:bCs/>
          <w:spacing w:val="-2"/>
          <w:sz w:val="24"/>
          <w:szCs w:val="24"/>
          <w:lang w:val="es-ES_tradnl"/>
        </w:rPr>
        <w:t>b)</w:t>
      </w:r>
      <w:r w:rsidRPr="00DE6995">
        <w:rPr>
          <w:rFonts w:ascii="Arial" w:hAnsi="Arial" w:cs="Arial"/>
          <w:bCs/>
          <w:spacing w:val="-2"/>
          <w:sz w:val="24"/>
          <w:szCs w:val="24"/>
          <w:lang w:val="es-ES_tradnl"/>
        </w:rPr>
        <w:tab/>
        <w:t>El Contratista fabricará y suministrará los materiales que se describen a continuación:</w:t>
      </w:r>
    </w:p>
    <w:p w14:paraId="5AB14695" w14:textId="77777777" w:rsidR="00837E06" w:rsidRPr="00DE6995" w:rsidRDefault="00837E06" w:rsidP="00DE6995">
      <w:pPr>
        <w:tabs>
          <w:tab w:val="left" w:pos="-720"/>
        </w:tabs>
        <w:spacing w:after="0" w:line="240" w:lineRule="auto"/>
        <w:ind w:right="4"/>
        <w:contextualSpacing/>
        <w:rPr>
          <w:rFonts w:ascii="Arial" w:hAnsi="Arial" w:cs="Arial"/>
          <w:bCs/>
          <w:spacing w:val="-2"/>
          <w:sz w:val="24"/>
          <w:szCs w:val="24"/>
          <w:lang w:val="es-ES_tradnl"/>
        </w:rPr>
      </w:pPr>
    </w:p>
    <w:p w14:paraId="5DEDAC3A" w14:textId="0C74C822" w:rsidR="00CD08AE" w:rsidRDefault="00837E06" w:rsidP="00DE6995">
      <w:pPr>
        <w:pStyle w:val="Prrafodelista"/>
        <w:numPr>
          <w:ilvl w:val="0"/>
          <w:numId w:val="49"/>
        </w:numPr>
        <w:tabs>
          <w:tab w:val="left" w:pos="-720"/>
        </w:tabs>
        <w:suppressAutoHyphens/>
        <w:spacing w:after="0"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 xml:space="preserve">Estructuras de acero galvanizado (L/T </w:t>
      </w:r>
      <w:r w:rsidR="004B5000" w:rsidRPr="00DE6995">
        <w:rPr>
          <w:rFonts w:ascii="Arial" w:hAnsi="Arial" w:cs="Arial"/>
          <w:bCs/>
          <w:spacing w:val="-2"/>
          <w:sz w:val="24"/>
          <w:szCs w:val="24"/>
          <w:lang w:val="es-ES_tradnl"/>
        </w:rPr>
        <w:t xml:space="preserve">Milagro – Babahoyo, 230 </w:t>
      </w:r>
      <w:proofErr w:type="spellStart"/>
      <w:r w:rsidR="004B5000" w:rsidRPr="00DE6995">
        <w:rPr>
          <w:rFonts w:ascii="Arial" w:hAnsi="Arial" w:cs="Arial"/>
          <w:bCs/>
          <w:spacing w:val="-2"/>
          <w:sz w:val="24"/>
          <w:szCs w:val="24"/>
          <w:lang w:val="es-ES_tradnl"/>
        </w:rPr>
        <w:t>kV</w:t>
      </w:r>
      <w:proofErr w:type="spellEnd"/>
      <w:r w:rsidR="004C30C5" w:rsidRPr="00DE6995">
        <w:rPr>
          <w:rFonts w:ascii="Arial" w:hAnsi="Arial" w:cs="Arial"/>
          <w:bCs/>
          <w:spacing w:val="-2"/>
          <w:sz w:val="24"/>
          <w:szCs w:val="24"/>
          <w:lang w:val="es-ES_tradnl"/>
        </w:rPr>
        <w:t xml:space="preserve">: SL1, SA1, AL1, </w:t>
      </w:r>
      <w:r w:rsidR="00A121F5" w:rsidRPr="00DE6995">
        <w:rPr>
          <w:rFonts w:ascii="Arial" w:hAnsi="Arial" w:cs="Arial"/>
          <w:bCs/>
          <w:spacing w:val="-2"/>
          <w:sz w:val="24"/>
          <w:szCs w:val="24"/>
          <w:lang w:val="es-ES_tradnl"/>
        </w:rPr>
        <w:t>AR1</w:t>
      </w:r>
      <w:r w:rsidR="004C30C5" w:rsidRPr="00DE6995">
        <w:rPr>
          <w:rFonts w:ascii="Arial" w:hAnsi="Arial" w:cs="Arial"/>
          <w:bCs/>
          <w:spacing w:val="-2"/>
          <w:sz w:val="24"/>
          <w:szCs w:val="24"/>
          <w:lang w:val="es-ES_tradnl"/>
        </w:rPr>
        <w:t xml:space="preserve"> y </w:t>
      </w:r>
      <w:r w:rsidR="004B5000" w:rsidRPr="00DE6995">
        <w:rPr>
          <w:rFonts w:ascii="Arial" w:hAnsi="Arial" w:cs="Arial"/>
          <w:bCs/>
          <w:spacing w:val="-2"/>
          <w:sz w:val="24"/>
          <w:szCs w:val="24"/>
          <w:lang w:val="es-ES_tradnl"/>
        </w:rPr>
        <w:t>SC</w:t>
      </w:r>
      <w:r w:rsidR="00CD08AE">
        <w:rPr>
          <w:rFonts w:ascii="Arial" w:hAnsi="Arial" w:cs="Arial"/>
          <w:bCs/>
          <w:spacing w:val="-2"/>
          <w:sz w:val="24"/>
          <w:szCs w:val="24"/>
          <w:lang w:val="es-ES_tradnl"/>
        </w:rPr>
        <w:t>.</w:t>
      </w:r>
    </w:p>
    <w:p w14:paraId="01F50EB5" w14:textId="332E28E1" w:rsidR="00CD08AE" w:rsidRDefault="00CD08AE" w:rsidP="00DE6995">
      <w:pPr>
        <w:pStyle w:val="Prrafodelista"/>
        <w:numPr>
          <w:ilvl w:val="0"/>
          <w:numId w:val="49"/>
        </w:numPr>
        <w:tabs>
          <w:tab w:val="left" w:pos="-720"/>
        </w:tabs>
        <w:suppressAutoHyphens/>
        <w:spacing w:after="0"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 xml:space="preserve">Estructuras de acero galvanizado </w:t>
      </w:r>
      <w:r>
        <w:rPr>
          <w:rFonts w:ascii="Arial" w:hAnsi="Arial" w:cs="Arial"/>
          <w:bCs/>
          <w:spacing w:val="-2"/>
          <w:sz w:val="24"/>
          <w:szCs w:val="24"/>
          <w:lang w:val="es-ES_tradnl"/>
        </w:rPr>
        <w:t>(L/T</w:t>
      </w:r>
      <w:r w:rsidR="00A121F5" w:rsidRPr="00DE6995">
        <w:rPr>
          <w:rFonts w:ascii="Arial" w:hAnsi="Arial" w:cs="Arial"/>
          <w:bCs/>
          <w:spacing w:val="-2"/>
          <w:sz w:val="24"/>
          <w:szCs w:val="24"/>
          <w:lang w:val="es-ES_tradnl"/>
        </w:rPr>
        <w:t xml:space="preserve"> de </w:t>
      </w:r>
      <w:r w:rsidR="004B5000" w:rsidRPr="00DE6995">
        <w:rPr>
          <w:rFonts w:ascii="Arial" w:hAnsi="Arial" w:cs="Arial"/>
          <w:bCs/>
          <w:spacing w:val="-2"/>
          <w:sz w:val="24"/>
          <w:szCs w:val="24"/>
          <w:lang w:val="es-ES_tradnl"/>
        </w:rPr>
        <w:t>San Gregorio – San Juan de Manta</w:t>
      </w:r>
      <w:proofErr w:type="gramStart"/>
      <w:r w:rsidR="003F7F57" w:rsidRPr="00DE6995">
        <w:rPr>
          <w:rFonts w:ascii="Arial" w:hAnsi="Arial" w:cs="Arial"/>
          <w:bCs/>
          <w:spacing w:val="-2"/>
          <w:sz w:val="24"/>
          <w:szCs w:val="24"/>
          <w:lang w:val="es-ES_tradnl"/>
        </w:rPr>
        <w:t>:</w:t>
      </w:r>
      <w:r w:rsidR="00837E06" w:rsidRPr="00DE6995">
        <w:rPr>
          <w:rFonts w:ascii="Arial" w:hAnsi="Arial" w:cs="Arial"/>
          <w:bCs/>
          <w:spacing w:val="-2"/>
          <w:sz w:val="24"/>
          <w:szCs w:val="24"/>
          <w:lang w:val="es-ES_tradnl"/>
        </w:rPr>
        <w:t>,</w:t>
      </w:r>
      <w:proofErr w:type="gramEnd"/>
      <w:r w:rsidR="00837E06" w:rsidRPr="00DE6995">
        <w:rPr>
          <w:rFonts w:ascii="Arial" w:hAnsi="Arial" w:cs="Arial"/>
          <w:bCs/>
          <w:spacing w:val="-2"/>
          <w:sz w:val="24"/>
          <w:szCs w:val="24"/>
          <w:lang w:val="es-ES_tradnl"/>
        </w:rPr>
        <w:t xml:space="preserve"> </w:t>
      </w:r>
      <w:r w:rsidR="001F3DFB" w:rsidRPr="00DE6995">
        <w:rPr>
          <w:rFonts w:ascii="Arial" w:hAnsi="Arial" w:cs="Arial"/>
          <w:bCs/>
          <w:spacing w:val="-2"/>
          <w:sz w:val="24"/>
          <w:szCs w:val="24"/>
          <w:lang w:val="es-ES_tradnl"/>
        </w:rPr>
        <w:t>SL1, SA1, AR1</w:t>
      </w:r>
      <w:r w:rsidR="001F3DFB">
        <w:rPr>
          <w:rFonts w:ascii="Arial" w:hAnsi="Arial" w:cs="Arial"/>
          <w:bCs/>
          <w:spacing w:val="-2"/>
          <w:sz w:val="24"/>
          <w:szCs w:val="24"/>
          <w:lang w:val="es-ES_tradnl"/>
        </w:rPr>
        <w:t xml:space="preserve">-E, </w:t>
      </w:r>
      <w:r>
        <w:rPr>
          <w:rFonts w:ascii="Arial" w:hAnsi="Arial" w:cs="Arial"/>
          <w:bCs/>
          <w:spacing w:val="-2"/>
          <w:sz w:val="24"/>
          <w:szCs w:val="24"/>
          <w:lang w:val="es-ES_tradnl"/>
        </w:rPr>
        <w:t>AR1-C4</w:t>
      </w:r>
      <w:r w:rsidR="001F3DFB">
        <w:rPr>
          <w:rFonts w:ascii="Arial" w:hAnsi="Arial" w:cs="Arial"/>
          <w:bCs/>
          <w:spacing w:val="-2"/>
          <w:sz w:val="24"/>
          <w:szCs w:val="24"/>
          <w:lang w:val="es-ES_tradnl"/>
        </w:rPr>
        <w:t xml:space="preserve"> y </w:t>
      </w:r>
      <w:r w:rsidR="001F3DFB" w:rsidRPr="00DE6995">
        <w:rPr>
          <w:rFonts w:ascii="Arial" w:hAnsi="Arial" w:cs="Arial"/>
          <w:bCs/>
          <w:spacing w:val="-2"/>
          <w:sz w:val="24"/>
          <w:szCs w:val="24"/>
          <w:lang w:val="es-ES_tradnl"/>
        </w:rPr>
        <w:t>SA1</w:t>
      </w:r>
      <w:r>
        <w:rPr>
          <w:rFonts w:ascii="Arial" w:hAnsi="Arial" w:cs="Arial"/>
          <w:bCs/>
          <w:spacing w:val="-2"/>
          <w:sz w:val="24"/>
          <w:szCs w:val="24"/>
          <w:lang w:val="es-ES_tradnl"/>
        </w:rPr>
        <w:t xml:space="preserve">-C4. </w:t>
      </w:r>
    </w:p>
    <w:p w14:paraId="3141DCDE" w14:textId="77777777" w:rsidR="00CD08AE" w:rsidRDefault="00CD08AE" w:rsidP="00DE6995">
      <w:pPr>
        <w:pStyle w:val="Prrafodelista"/>
        <w:numPr>
          <w:ilvl w:val="0"/>
          <w:numId w:val="49"/>
        </w:numPr>
        <w:tabs>
          <w:tab w:val="left" w:pos="-720"/>
        </w:tabs>
        <w:suppressAutoHyphens/>
        <w:spacing w:after="0" w:line="240" w:lineRule="auto"/>
        <w:ind w:right="4"/>
        <w:rPr>
          <w:rFonts w:ascii="Arial" w:hAnsi="Arial" w:cs="Arial"/>
          <w:bCs/>
          <w:spacing w:val="-2"/>
          <w:sz w:val="24"/>
          <w:szCs w:val="24"/>
          <w:lang w:val="es-ES_tradnl"/>
        </w:rPr>
      </w:pPr>
    </w:p>
    <w:p w14:paraId="46C30372" w14:textId="0CE308B9" w:rsidR="00837E06" w:rsidRPr="00DE6995" w:rsidRDefault="00CD08AE" w:rsidP="00DE6995">
      <w:pPr>
        <w:pStyle w:val="Prrafodelista"/>
        <w:numPr>
          <w:ilvl w:val="0"/>
          <w:numId w:val="49"/>
        </w:numPr>
        <w:tabs>
          <w:tab w:val="left" w:pos="-720"/>
        </w:tabs>
        <w:suppressAutoHyphens/>
        <w:spacing w:after="0" w:line="240" w:lineRule="auto"/>
        <w:ind w:right="4"/>
        <w:rPr>
          <w:rFonts w:ascii="Arial" w:hAnsi="Arial" w:cs="Arial"/>
          <w:bCs/>
          <w:spacing w:val="-2"/>
          <w:sz w:val="24"/>
          <w:szCs w:val="24"/>
          <w:lang w:val="es-ES_tradnl"/>
        </w:rPr>
      </w:pPr>
      <w:r>
        <w:rPr>
          <w:rFonts w:ascii="Arial" w:hAnsi="Arial" w:cs="Arial"/>
          <w:bCs/>
          <w:spacing w:val="-2"/>
          <w:sz w:val="24"/>
          <w:szCs w:val="24"/>
          <w:lang w:val="es-ES_tradnl"/>
        </w:rPr>
        <w:lastRenderedPageBreak/>
        <w:t xml:space="preserve">Para las dos líneas de trasmisión se debe </w:t>
      </w:r>
      <w:r w:rsidRPr="00DE6995">
        <w:rPr>
          <w:rFonts w:ascii="Arial" w:hAnsi="Arial" w:cs="Arial"/>
          <w:bCs/>
          <w:spacing w:val="-2"/>
          <w:sz w:val="24"/>
          <w:szCs w:val="24"/>
          <w:lang w:val="es-ES_tradnl"/>
        </w:rPr>
        <w:t>inclu</w:t>
      </w:r>
      <w:r>
        <w:rPr>
          <w:rFonts w:ascii="Arial" w:hAnsi="Arial" w:cs="Arial"/>
          <w:bCs/>
          <w:spacing w:val="-2"/>
          <w:sz w:val="24"/>
          <w:szCs w:val="24"/>
          <w:lang w:val="es-ES_tradnl"/>
        </w:rPr>
        <w:t>ir</w:t>
      </w:r>
      <w:r w:rsidRPr="00DE6995">
        <w:rPr>
          <w:rFonts w:ascii="Arial" w:hAnsi="Arial" w:cs="Arial"/>
          <w:bCs/>
          <w:spacing w:val="-2"/>
          <w:sz w:val="24"/>
          <w:szCs w:val="24"/>
          <w:lang w:val="es-ES_tradnl"/>
        </w:rPr>
        <w:t xml:space="preserve"> </w:t>
      </w:r>
      <w:r w:rsidR="00837E06" w:rsidRPr="00DE6995">
        <w:rPr>
          <w:rFonts w:ascii="Arial" w:hAnsi="Arial" w:cs="Arial"/>
          <w:bCs/>
          <w:spacing w:val="-2"/>
          <w:sz w:val="24"/>
          <w:szCs w:val="24"/>
          <w:lang w:val="es-ES_tradnl"/>
        </w:rPr>
        <w:t>placas de numeración y peligro, los ángulos de anclaje (</w:t>
      </w:r>
      <w:proofErr w:type="spellStart"/>
      <w:r w:rsidR="00837E06" w:rsidRPr="00DE6995">
        <w:rPr>
          <w:rFonts w:ascii="Arial" w:hAnsi="Arial" w:cs="Arial"/>
          <w:bCs/>
          <w:spacing w:val="-2"/>
          <w:sz w:val="24"/>
          <w:szCs w:val="24"/>
          <w:lang w:val="es-ES_tradnl"/>
        </w:rPr>
        <w:t>stubs</w:t>
      </w:r>
      <w:proofErr w:type="spellEnd"/>
      <w:r w:rsidR="00837E06" w:rsidRPr="00DE6995">
        <w:rPr>
          <w:rFonts w:ascii="Arial" w:hAnsi="Arial" w:cs="Arial"/>
          <w:bCs/>
          <w:spacing w:val="-2"/>
          <w:sz w:val="24"/>
          <w:szCs w:val="24"/>
          <w:lang w:val="es-ES_tradnl"/>
        </w:rPr>
        <w:t>) estructurales y sus accesorios a instalarse en las cimentaciones de las torres.</w:t>
      </w:r>
    </w:p>
    <w:p w14:paraId="4268123E" w14:textId="77777777" w:rsidR="00837E06" w:rsidRPr="00DE6995" w:rsidRDefault="00837E06" w:rsidP="00DE6995">
      <w:pPr>
        <w:pStyle w:val="Prrafodelista"/>
        <w:tabs>
          <w:tab w:val="left" w:pos="-720"/>
        </w:tabs>
        <w:suppressAutoHyphens/>
        <w:spacing w:after="0" w:line="240" w:lineRule="auto"/>
        <w:ind w:left="1422" w:right="4"/>
        <w:rPr>
          <w:rFonts w:ascii="Arial" w:hAnsi="Arial" w:cs="Arial"/>
          <w:bCs/>
          <w:spacing w:val="-2"/>
          <w:sz w:val="24"/>
          <w:szCs w:val="24"/>
          <w:lang w:val="es-ES_tradnl"/>
        </w:rPr>
      </w:pPr>
    </w:p>
    <w:p w14:paraId="2D90A898" w14:textId="77777777" w:rsidR="00837E06" w:rsidRPr="00DE6995" w:rsidRDefault="00837E06" w:rsidP="00DE6995">
      <w:pPr>
        <w:pStyle w:val="Prrafodelista"/>
        <w:tabs>
          <w:tab w:val="left" w:pos="-720"/>
        </w:tabs>
        <w:suppressAutoHyphens/>
        <w:spacing w:after="0" w:line="240" w:lineRule="auto"/>
        <w:ind w:left="1134" w:right="4"/>
        <w:rPr>
          <w:rFonts w:ascii="Arial" w:hAnsi="Arial" w:cs="Arial"/>
          <w:bCs/>
          <w:spacing w:val="-2"/>
          <w:sz w:val="24"/>
          <w:szCs w:val="24"/>
          <w:lang w:val="es-ES_tradnl"/>
        </w:rPr>
      </w:pPr>
      <w:r w:rsidRPr="00DE6995">
        <w:rPr>
          <w:rFonts w:ascii="Arial" w:hAnsi="Arial" w:cs="Arial"/>
          <w:bCs/>
          <w:spacing w:val="-2"/>
          <w:sz w:val="24"/>
          <w:szCs w:val="24"/>
          <w:lang w:val="es-ES_tradnl"/>
        </w:rPr>
        <w:t>El Contratista montará los miembros de acero troquelados con su respectivo número de marca en caracteres y color codificados. El número marcado en cada miembro de acero corresponderá con el número de marca indicado en los planos de montaje del fabricante.</w:t>
      </w:r>
    </w:p>
    <w:p w14:paraId="21A0A16B" w14:textId="77777777" w:rsidR="00837E06" w:rsidRPr="00DE6995" w:rsidRDefault="00837E06" w:rsidP="00DE6995">
      <w:pPr>
        <w:pStyle w:val="Prrafodelista"/>
        <w:tabs>
          <w:tab w:val="left" w:pos="-720"/>
        </w:tabs>
        <w:suppressAutoHyphens/>
        <w:spacing w:after="0" w:line="240" w:lineRule="auto"/>
        <w:ind w:left="1422" w:right="4"/>
        <w:rPr>
          <w:rFonts w:ascii="Arial" w:hAnsi="Arial" w:cs="Arial"/>
          <w:bCs/>
          <w:spacing w:val="-2"/>
          <w:sz w:val="24"/>
          <w:szCs w:val="24"/>
          <w:lang w:val="es-ES_tradnl"/>
        </w:rPr>
      </w:pPr>
    </w:p>
    <w:p w14:paraId="2A5D4350" w14:textId="77777777" w:rsidR="00837E06" w:rsidRPr="00DE6995" w:rsidRDefault="00837E06" w:rsidP="00DE6995">
      <w:pPr>
        <w:pStyle w:val="Prrafodelista"/>
        <w:numPr>
          <w:ilvl w:val="0"/>
          <w:numId w:val="49"/>
        </w:numPr>
        <w:tabs>
          <w:tab w:val="left" w:pos="-720"/>
        </w:tabs>
        <w:suppressAutoHyphens/>
        <w:spacing w:after="0"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Placas de numeración y peligro.</w:t>
      </w:r>
    </w:p>
    <w:p w14:paraId="56EC2BCD" w14:textId="77777777" w:rsidR="00837E06" w:rsidRPr="00DE6995" w:rsidRDefault="00837E06" w:rsidP="00DE6995">
      <w:pPr>
        <w:pStyle w:val="Prrafodelista"/>
        <w:numPr>
          <w:ilvl w:val="0"/>
          <w:numId w:val="49"/>
        </w:numPr>
        <w:tabs>
          <w:tab w:val="left" w:pos="-720"/>
        </w:tabs>
        <w:spacing w:after="0"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Pernos, tuercas y arandelas.</w:t>
      </w:r>
    </w:p>
    <w:p w14:paraId="3D594C36" w14:textId="7CD25188" w:rsidR="00837E06" w:rsidRPr="00DE6995" w:rsidRDefault="00775EEF" w:rsidP="00DE6995">
      <w:pPr>
        <w:numPr>
          <w:ilvl w:val="0"/>
          <w:numId w:val="49"/>
        </w:numPr>
        <w:tabs>
          <w:tab w:val="left" w:pos="-720"/>
        </w:tabs>
        <w:suppressAutoHyphens/>
        <w:spacing w:after="0" w:line="240" w:lineRule="auto"/>
        <w:ind w:right="4"/>
        <w:contextualSpacing/>
        <w:rPr>
          <w:rFonts w:ascii="Arial" w:hAnsi="Arial" w:cs="Arial"/>
          <w:bCs/>
          <w:spacing w:val="-2"/>
          <w:sz w:val="24"/>
          <w:szCs w:val="24"/>
          <w:lang w:val="es-ES_tradnl"/>
        </w:rPr>
      </w:pPr>
      <w:r w:rsidRPr="00DE6995">
        <w:rPr>
          <w:rFonts w:ascii="Arial" w:hAnsi="Arial" w:cs="Arial"/>
          <w:bCs/>
          <w:spacing w:val="-2"/>
          <w:sz w:val="24"/>
          <w:szCs w:val="24"/>
          <w:lang w:val="es-ES_tradnl"/>
        </w:rPr>
        <w:t xml:space="preserve">Conductor ACAR </w:t>
      </w:r>
      <w:r w:rsidR="00837E06" w:rsidRPr="00DE6995">
        <w:rPr>
          <w:rFonts w:ascii="Arial" w:hAnsi="Arial" w:cs="Arial"/>
          <w:bCs/>
          <w:spacing w:val="-2"/>
          <w:sz w:val="24"/>
          <w:szCs w:val="24"/>
          <w:lang w:val="es-ES_tradnl"/>
        </w:rPr>
        <w:t>1200</w:t>
      </w:r>
      <w:r w:rsidR="007E14CC">
        <w:rPr>
          <w:rFonts w:ascii="Arial" w:hAnsi="Arial" w:cs="Arial"/>
          <w:bCs/>
          <w:spacing w:val="-2"/>
          <w:sz w:val="24"/>
          <w:szCs w:val="24"/>
          <w:lang w:val="es-ES_tradnl"/>
        </w:rPr>
        <w:t xml:space="preserve"> o ACAR 750</w:t>
      </w:r>
    </w:p>
    <w:p w14:paraId="25CD8D4F" w14:textId="77777777" w:rsidR="00837E06" w:rsidRPr="00DE6995" w:rsidRDefault="00837E06" w:rsidP="00DE6995">
      <w:pPr>
        <w:numPr>
          <w:ilvl w:val="0"/>
          <w:numId w:val="49"/>
        </w:numPr>
        <w:tabs>
          <w:tab w:val="left" w:pos="-720"/>
        </w:tabs>
        <w:suppressAutoHyphens/>
        <w:spacing w:after="0" w:line="240" w:lineRule="auto"/>
        <w:ind w:right="4"/>
        <w:contextualSpacing/>
        <w:rPr>
          <w:rFonts w:ascii="Arial" w:hAnsi="Arial" w:cs="Arial"/>
          <w:bCs/>
          <w:spacing w:val="-2"/>
          <w:sz w:val="24"/>
          <w:szCs w:val="24"/>
          <w:lang w:val="es-ES_tradnl"/>
        </w:rPr>
      </w:pPr>
      <w:r w:rsidRPr="00DE6995">
        <w:rPr>
          <w:rFonts w:ascii="Arial" w:hAnsi="Arial" w:cs="Arial"/>
          <w:bCs/>
          <w:spacing w:val="-2"/>
          <w:sz w:val="24"/>
          <w:szCs w:val="24"/>
          <w:lang w:val="es-ES_tradnl"/>
        </w:rPr>
        <w:t>Aisladores y accesorios.</w:t>
      </w:r>
    </w:p>
    <w:p w14:paraId="59B2D36F" w14:textId="77777777" w:rsidR="00837E06" w:rsidRPr="00DE6995" w:rsidRDefault="00837E06" w:rsidP="00DE6995">
      <w:pPr>
        <w:numPr>
          <w:ilvl w:val="0"/>
          <w:numId w:val="49"/>
        </w:numPr>
        <w:tabs>
          <w:tab w:val="left" w:pos="-720"/>
        </w:tabs>
        <w:suppressAutoHyphens/>
        <w:spacing w:after="0" w:line="240" w:lineRule="auto"/>
        <w:ind w:right="4"/>
        <w:contextualSpacing/>
        <w:rPr>
          <w:rFonts w:ascii="Arial" w:hAnsi="Arial" w:cs="Arial"/>
          <w:bCs/>
          <w:spacing w:val="-2"/>
          <w:sz w:val="24"/>
          <w:szCs w:val="24"/>
          <w:lang w:val="es-ES_tradnl"/>
        </w:rPr>
      </w:pPr>
      <w:r w:rsidRPr="00DE6995">
        <w:rPr>
          <w:rFonts w:ascii="Arial" w:hAnsi="Arial" w:cs="Arial"/>
          <w:bCs/>
          <w:spacing w:val="-2"/>
          <w:sz w:val="24"/>
          <w:szCs w:val="24"/>
          <w:lang w:val="es-ES_tradnl"/>
        </w:rPr>
        <w:t>Amortiguadores de los conductores y cable de acero galvanizado</w:t>
      </w:r>
      <w:r w:rsidR="00775EEF" w:rsidRPr="00DE6995">
        <w:rPr>
          <w:rFonts w:ascii="Arial" w:hAnsi="Arial" w:cs="Arial"/>
          <w:bCs/>
          <w:spacing w:val="-2"/>
          <w:sz w:val="24"/>
          <w:szCs w:val="24"/>
          <w:lang w:val="es-ES_tradnl"/>
        </w:rPr>
        <w:t>, incluye amortiguadores.</w:t>
      </w:r>
    </w:p>
    <w:p w14:paraId="3C662AF5" w14:textId="77777777" w:rsidR="00837E06" w:rsidRPr="00DE6995" w:rsidRDefault="00837E06" w:rsidP="00DE6995">
      <w:pPr>
        <w:numPr>
          <w:ilvl w:val="0"/>
          <w:numId w:val="49"/>
        </w:numPr>
        <w:tabs>
          <w:tab w:val="left" w:pos="-720"/>
        </w:tabs>
        <w:suppressAutoHyphens/>
        <w:spacing w:after="0" w:line="240" w:lineRule="auto"/>
        <w:ind w:right="4"/>
        <w:contextualSpacing/>
        <w:rPr>
          <w:rFonts w:ascii="Arial" w:hAnsi="Arial" w:cs="Arial"/>
          <w:bCs/>
          <w:spacing w:val="-2"/>
          <w:sz w:val="24"/>
          <w:szCs w:val="24"/>
          <w:lang w:val="es-ES_tradnl"/>
        </w:rPr>
      </w:pPr>
      <w:r w:rsidRPr="00DE6995">
        <w:rPr>
          <w:rFonts w:ascii="Arial" w:hAnsi="Arial" w:cs="Arial"/>
          <w:bCs/>
          <w:spacing w:val="-2"/>
          <w:sz w:val="24"/>
          <w:szCs w:val="24"/>
          <w:lang w:val="es-ES_tradnl"/>
        </w:rPr>
        <w:t xml:space="preserve">Cable de fibra óptica con todos los accesorios, incluyendo amortiguadores. </w:t>
      </w:r>
    </w:p>
    <w:p w14:paraId="368AC67B" w14:textId="77777777" w:rsidR="00837E06" w:rsidRPr="00DE6995" w:rsidRDefault="00837E06" w:rsidP="00DE6995">
      <w:pPr>
        <w:numPr>
          <w:ilvl w:val="0"/>
          <w:numId w:val="49"/>
        </w:numPr>
        <w:tabs>
          <w:tab w:val="left" w:pos="-720"/>
        </w:tabs>
        <w:suppressAutoHyphens/>
        <w:spacing w:after="0" w:line="240" w:lineRule="auto"/>
        <w:ind w:right="4"/>
        <w:contextualSpacing/>
        <w:rPr>
          <w:rFonts w:ascii="Arial" w:hAnsi="Arial" w:cs="Arial"/>
          <w:bCs/>
          <w:spacing w:val="-2"/>
          <w:sz w:val="24"/>
          <w:szCs w:val="24"/>
          <w:lang w:val="es-ES_tradnl"/>
        </w:rPr>
      </w:pPr>
      <w:r w:rsidRPr="00DE6995">
        <w:rPr>
          <w:rFonts w:ascii="Arial" w:hAnsi="Arial" w:cs="Arial"/>
          <w:bCs/>
          <w:spacing w:val="-2"/>
          <w:sz w:val="24"/>
          <w:szCs w:val="24"/>
          <w:lang w:val="es-ES_tradnl"/>
        </w:rPr>
        <w:t>Balizas.</w:t>
      </w:r>
    </w:p>
    <w:p w14:paraId="04ED2F7C" w14:textId="77777777" w:rsidR="00837E06" w:rsidRPr="00DE6995" w:rsidRDefault="00837E06" w:rsidP="00DE6995">
      <w:pPr>
        <w:tabs>
          <w:tab w:val="left" w:pos="-720"/>
        </w:tabs>
        <w:spacing w:after="0" w:line="240" w:lineRule="auto"/>
        <w:ind w:right="4"/>
        <w:contextualSpacing/>
        <w:rPr>
          <w:rFonts w:ascii="Arial" w:hAnsi="Arial" w:cs="Arial"/>
          <w:bCs/>
          <w:spacing w:val="-2"/>
          <w:sz w:val="24"/>
          <w:szCs w:val="24"/>
          <w:lang w:val="es-ES_tradnl"/>
        </w:rPr>
      </w:pPr>
    </w:p>
    <w:p w14:paraId="1A435083" w14:textId="77777777" w:rsidR="00837E06" w:rsidRPr="00DE6995" w:rsidRDefault="00837E06" w:rsidP="00DE6995">
      <w:pPr>
        <w:tabs>
          <w:tab w:val="left" w:pos="-720"/>
        </w:tabs>
        <w:spacing w:after="0" w:line="240" w:lineRule="auto"/>
        <w:ind w:right="4"/>
        <w:contextualSpacing/>
        <w:rPr>
          <w:rFonts w:ascii="Arial" w:hAnsi="Arial" w:cs="Arial"/>
          <w:b/>
          <w:bCs/>
          <w:spacing w:val="-2"/>
          <w:sz w:val="24"/>
          <w:szCs w:val="24"/>
          <w:lang w:val="es-ES_tradnl"/>
        </w:rPr>
      </w:pPr>
      <w:r w:rsidRPr="00DE6995">
        <w:rPr>
          <w:rFonts w:ascii="Arial" w:hAnsi="Arial" w:cs="Arial"/>
          <w:b/>
          <w:bCs/>
          <w:spacing w:val="-2"/>
          <w:sz w:val="24"/>
          <w:szCs w:val="24"/>
          <w:lang w:val="es-ES_tradnl"/>
        </w:rPr>
        <w:t xml:space="preserve">1.1.3.3.     </w:t>
      </w:r>
      <w:r w:rsidRPr="00DE6995">
        <w:rPr>
          <w:rFonts w:ascii="Arial" w:hAnsi="Arial" w:cs="Arial"/>
          <w:b/>
          <w:bCs/>
          <w:spacing w:val="-2"/>
          <w:sz w:val="24"/>
          <w:szCs w:val="24"/>
          <w:lang w:val="es-ES_tradnl"/>
        </w:rPr>
        <w:tab/>
        <w:t>Transporte y Almacenamiento</w:t>
      </w:r>
    </w:p>
    <w:p w14:paraId="2374685D" w14:textId="77777777" w:rsidR="00837E06" w:rsidRPr="00DE6995" w:rsidRDefault="00837E06" w:rsidP="00DE6995">
      <w:pPr>
        <w:tabs>
          <w:tab w:val="left" w:pos="-720"/>
        </w:tabs>
        <w:spacing w:after="0" w:line="240" w:lineRule="auto"/>
        <w:ind w:right="4"/>
        <w:rPr>
          <w:rFonts w:ascii="Arial" w:hAnsi="Arial" w:cs="Arial"/>
          <w:bCs/>
          <w:spacing w:val="-2"/>
          <w:sz w:val="24"/>
          <w:szCs w:val="24"/>
          <w:lang w:val="es-ES_tradnl"/>
        </w:rPr>
      </w:pPr>
    </w:p>
    <w:p w14:paraId="43D48928" w14:textId="77777777" w:rsidR="00837E06" w:rsidRPr="00DE6995" w:rsidRDefault="00837E06" w:rsidP="00DE6995">
      <w:pPr>
        <w:tabs>
          <w:tab w:val="left" w:pos="-720"/>
        </w:tabs>
        <w:spacing w:after="0"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El material aprobado por CELEC EP - TRANSELECTRIC y a utilizar por El Contratista debe ser transportado y almacenado conforme se indica en las "Especificaciones técnicas de Construcción".</w:t>
      </w:r>
    </w:p>
    <w:p w14:paraId="4B9EA769" w14:textId="77777777" w:rsidR="00837E06" w:rsidRPr="00DE6995" w:rsidRDefault="00837E06" w:rsidP="00DE6995">
      <w:pPr>
        <w:tabs>
          <w:tab w:val="left" w:pos="-720"/>
        </w:tabs>
        <w:spacing w:line="240" w:lineRule="auto"/>
        <w:ind w:right="4"/>
        <w:rPr>
          <w:rFonts w:ascii="Arial" w:hAnsi="Arial" w:cs="Arial"/>
          <w:b/>
          <w:bCs/>
          <w:spacing w:val="-2"/>
          <w:sz w:val="24"/>
          <w:szCs w:val="24"/>
          <w:lang w:val="es-ES_tradnl"/>
        </w:rPr>
      </w:pPr>
    </w:p>
    <w:p w14:paraId="208945DB" w14:textId="77777777" w:rsidR="00837E06" w:rsidRPr="00DE6995" w:rsidRDefault="00837E06" w:rsidP="00DE6995">
      <w:pPr>
        <w:tabs>
          <w:tab w:val="left" w:pos="-720"/>
        </w:tabs>
        <w:spacing w:line="240" w:lineRule="auto"/>
        <w:ind w:right="4"/>
        <w:rPr>
          <w:rFonts w:ascii="Arial" w:hAnsi="Arial" w:cs="Arial"/>
          <w:b/>
          <w:bCs/>
          <w:spacing w:val="-2"/>
          <w:sz w:val="24"/>
          <w:szCs w:val="24"/>
          <w:lang w:val="es-ES_tradnl"/>
        </w:rPr>
      </w:pPr>
      <w:r w:rsidRPr="00DE6995">
        <w:rPr>
          <w:rFonts w:ascii="Arial" w:hAnsi="Arial" w:cs="Arial"/>
          <w:b/>
          <w:bCs/>
          <w:spacing w:val="-2"/>
          <w:sz w:val="24"/>
          <w:szCs w:val="24"/>
          <w:lang w:val="es-ES_tradnl"/>
        </w:rPr>
        <w:t xml:space="preserve">1.1.3.4        </w:t>
      </w:r>
      <w:r w:rsidRPr="00DE6995">
        <w:rPr>
          <w:rFonts w:ascii="Arial" w:hAnsi="Arial" w:cs="Arial"/>
          <w:b/>
          <w:bCs/>
          <w:spacing w:val="-2"/>
          <w:sz w:val="24"/>
          <w:szCs w:val="24"/>
          <w:lang w:val="es-ES_tradnl"/>
        </w:rPr>
        <w:tab/>
        <w:t>Programa de obras electromecánicas</w:t>
      </w:r>
    </w:p>
    <w:p w14:paraId="4D49ACD0"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El Contratista debe preparar el programa de construcción de obras electromecánicas, sobre la base de los plazos requeridos por CELEC EP - TRANSELECTRIC y considerando la norma IEEE 951, última versión, para la recepción provisional de las obras, que se indican en el Contrato.</w:t>
      </w:r>
    </w:p>
    <w:p w14:paraId="1E7781A1" w14:textId="77777777" w:rsidR="00837E06" w:rsidRPr="00DE6995" w:rsidRDefault="00837E06" w:rsidP="00DE6995">
      <w:pPr>
        <w:tabs>
          <w:tab w:val="left" w:pos="-720"/>
        </w:tabs>
        <w:spacing w:line="240" w:lineRule="auto"/>
        <w:ind w:right="4"/>
        <w:rPr>
          <w:rFonts w:ascii="Arial" w:hAnsi="Arial" w:cs="Arial"/>
          <w:bCs/>
          <w:spacing w:val="-2"/>
          <w:sz w:val="24"/>
          <w:szCs w:val="24"/>
          <w:u w:val="single"/>
          <w:lang w:val="es-ES_tradnl"/>
        </w:rPr>
      </w:pPr>
      <w:r w:rsidRPr="00DE6995">
        <w:rPr>
          <w:rFonts w:ascii="Arial" w:hAnsi="Arial" w:cs="Arial"/>
          <w:b/>
          <w:bCs/>
          <w:spacing w:val="-2"/>
          <w:sz w:val="24"/>
          <w:szCs w:val="24"/>
          <w:lang w:val="es-ES_tradnl"/>
        </w:rPr>
        <w:t>1.1.3.5</w:t>
      </w:r>
      <w:r w:rsidRPr="00DE6995">
        <w:rPr>
          <w:rFonts w:ascii="Arial" w:hAnsi="Arial" w:cs="Arial"/>
          <w:b/>
          <w:bCs/>
          <w:spacing w:val="-2"/>
          <w:sz w:val="24"/>
          <w:szCs w:val="24"/>
          <w:lang w:val="es-ES_tradnl"/>
        </w:rPr>
        <w:tab/>
      </w:r>
      <w:r w:rsidRPr="00DE6995">
        <w:rPr>
          <w:rFonts w:ascii="Arial" w:hAnsi="Arial" w:cs="Arial"/>
          <w:b/>
          <w:bCs/>
          <w:spacing w:val="-2"/>
          <w:sz w:val="24"/>
          <w:szCs w:val="24"/>
          <w:lang w:val="es-ES_tradnl"/>
        </w:rPr>
        <w:tab/>
        <w:t xml:space="preserve">Cumplimiento del Plan de Manejo Ambiental </w:t>
      </w:r>
    </w:p>
    <w:p w14:paraId="69B4BDB3" w14:textId="77777777" w:rsidR="00837E06" w:rsidRPr="00DE6995" w:rsidRDefault="00837E06" w:rsidP="00DE6995">
      <w:pPr>
        <w:tabs>
          <w:tab w:val="left" w:pos="-720"/>
        </w:tabs>
        <w:spacing w:line="240" w:lineRule="auto"/>
        <w:ind w:right="4"/>
        <w:rPr>
          <w:rFonts w:ascii="Arial" w:hAnsi="Arial" w:cs="Arial"/>
          <w:bCs/>
          <w:spacing w:val="-2"/>
          <w:sz w:val="24"/>
          <w:szCs w:val="24"/>
          <w:lang w:val="es-MX"/>
        </w:rPr>
      </w:pPr>
      <w:r w:rsidRPr="00DE6995">
        <w:rPr>
          <w:rFonts w:ascii="Arial" w:hAnsi="Arial" w:cs="Arial"/>
          <w:bCs/>
          <w:spacing w:val="-2"/>
          <w:sz w:val="24"/>
          <w:szCs w:val="24"/>
          <w:lang w:val="es-MX"/>
        </w:rPr>
        <w:t xml:space="preserve">Es responsabilidad de El Contratista, el cumplimiento de los programas contenidos en el Plan de Manejo Ambiental (PMA), aprobado por el Ministerio del Ambiente y dispuesto su cumplimiento en la Licencia Ambiental. Debe asignar los recursos necesarios para el caso de actividades en las que el PMA lo responsabiliza de sus costos, así como debe aplicar un buen desempeño constructivo, para cumplir con aquellas actividades cuyo costo es inherente a la construcción. </w:t>
      </w:r>
    </w:p>
    <w:p w14:paraId="55DE6F6A" w14:textId="77777777" w:rsidR="00837E06" w:rsidRPr="00DE6995" w:rsidRDefault="00837E06" w:rsidP="00DE6995">
      <w:pPr>
        <w:tabs>
          <w:tab w:val="left" w:pos="-720"/>
        </w:tabs>
        <w:spacing w:line="240" w:lineRule="auto"/>
        <w:ind w:right="4"/>
        <w:rPr>
          <w:rFonts w:ascii="Arial" w:hAnsi="Arial" w:cs="Arial"/>
          <w:bCs/>
          <w:spacing w:val="-2"/>
          <w:sz w:val="24"/>
          <w:szCs w:val="24"/>
          <w:lang w:val="es-MX"/>
        </w:rPr>
      </w:pPr>
      <w:r w:rsidRPr="00DE6995">
        <w:rPr>
          <w:rFonts w:ascii="Arial" w:hAnsi="Arial" w:cs="Arial"/>
          <w:bCs/>
          <w:spacing w:val="-2"/>
          <w:sz w:val="24"/>
          <w:szCs w:val="24"/>
          <w:lang w:val="es-MX"/>
        </w:rPr>
        <w:t xml:space="preserve">El Contratista cumplirá el PMA en las etapas constructivas civiles y de montaje, tendido y pruebas, contará con un responsable del cumplimiento y será fiscalizado por un fiscalizador ambiental de CELEC EP - TRANSELECTRIC., de tal manera de garantizar que los trabajos se realicen con calidad, protegiendo el medio ambiente y previniendo riesgos. </w:t>
      </w:r>
    </w:p>
    <w:p w14:paraId="51652B38"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 xml:space="preserve">El Contratista cumplirá los siguientes programas que forman parte del PMA: Programa de Medidas de Prevención y Mitigación, Programa de Medidas de </w:t>
      </w:r>
      <w:r w:rsidRPr="00DE6995">
        <w:rPr>
          <w:rFonts w:ascii="Arial" w:hAnsi="Arial" w:cs="Arial"/>
          <w:bCs/>
          <w:spacing w:val="-2"/>
          <w:sz w:val="24"/>
          <w:szCs w:val="24"/>
          <w:lang w:val="es-ES_tradnl"/>
        </w:rPr>
        <w:lastRenderedPageBreak/>
        <w:t>Compensación, Programa de Consulta Pública y Participación Ciudadana, Programa de Capacitación Ambiental, Programa de Monitoreo, Control y Seguimiento, Programa de Seguridad Industrial y Salud Ocupacional, Programa de Contingencias. Los objetivos, impactos a manejarse, acciones a tomarse, responsables, momentos de ejecución y costos, de cada uno de los programas, se hallan desarrollados en el PMA que forma parte de los documentos precontractuales.</w:t>
      </w:r>
      <w:r w:rsidRPr="00DE6995" w:rsidDel="009662A8">
        <w:rPr>
          <w:rFonts w:ascii="Arial" w:hAnsi="Arial" w:cs="Arial"/>
          <w:bCs/>
          <w:spacing w:val="-2"/>
          <w:sz w:val="24"/>
          <w:szCs w:val="24"/>
          <w:lang w:val="es-ES_tradnl"/>
        </w:rPr>
        <w:t xml:space="preserve"> </w:t>
      </w:r>
    </w:p>
    <w:p w14:paraId="3137EAE5"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El Contratista presentará un plan de Normas de Seguridad Industrial para aprobación de la Fiscalización, plan que deberá guardar relación con el Programa respectivo del PMA. Su aceptación y aplicación serán requisitos para la aprobación de los procesos constructivos de la obra civil, montaje de las estructuras y tendido de los conductores e hilo de guarda.</w:t>
      </w:r>
    </w:p>
    <w:p w14:paraId="493B2E14" w14:textId="77777777" w:rsidR="00837E06" w:rsidRPr="00DE6995" w:rsidRDefault="00837E06" w:rsidP="00DE6995">
      <w:pPr>
        <w:tabs>
          <w:tab w:val="left" w:pos="-720"/>
        </w:tabs>
        <w:spacing w:line="240" w:lineRule="auto"/>
        <w:ind w:right="4"/>
        <w:rPr>
          <w:rFonts w:ascii="Arial" w:hAnsi="Arial" w:cs="Arial"/>
          <w:b/>
          <w:bCs/>
          <w:spacing w:val="-2"/>
          <w:sz w:val="24"/>
          <w:szCs w:val="24"/>
          <w:lang w:val="es-ES_tradnl"/>
        </w:rPr>
      </w:pPr>
      <w:r w:rsidRPr="00DE6995">
        <w:rPr>
          <w:rFonts w:ascii="Arial" w:hAnsi="Arial" w:cs="Arial"/>
          <w:b/>
          <w:bCs/>
          <w:spacing w:val="-2"/>
          <w:sz w:val="24"/>
          <w:szCs w:val="24"/>
          <w:lang w:val="es-ES_tradnl"/>
        </w:rPr>
        <w:t>1.2</w:t>
      </w:r>
      <w:r w:rsidRPr="00DE6995">
        <w:rPr>
          <w:rFonts w:ascii="Arial" w:hAnsi="Arial" w:cs="Arial"/>
          <w:b/>
          <w:bCs/>
          <w:spacing w:val="-2"/>
          <w:sz w:val="24"/>
          <w:szCs w:val="24"/>
          <w:lang w:val="es-ES_tradnl"/>
        </w:rPr>
        <w:tab/>
        <w:t>MONTAJE DE TORRES DE ACERO GALVANIZADO</w:t>
      </w:r>
    </w:p>
    <w:p w14:paraId="7E639BC4"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La Contratista debe proveer el almacenaje, transporte de las torres, aisladores, conductores y accesorios hasta los sitios de implantación de las estructuras, la mano de obra y el equipo para ensamblar y montar todas las estructuras metálicas, conforme se establece a continuación y/o conforme a las recomendaciones del diseñador y del fabricante de las torres. En ningún caso podrá efectuarse la erección de las estructuras antes de que la Fiscalización haya recibido en forma satisfactoria el montaje de los ángulos de anclaje y el relleno compactado de las cimentaciones.</w:t>
      </w:r>
    </w:p>
    <w:p w14:paraId="4E5B9AA0" w14:textId="77777777" w:rsidR="00837E06" w:rsidRPr="00DE6995" w:rsidRDefault="00837E06" w:rsidP="00DE6995">
      <w:pPr>
        <w:tabs>
          <w:tab w:val="left" w:pos="-720"/>
        </w:tabs>
        <w:spacing w:line="240" w:lineRule="auto"/>
        <w:ind w:right="4"/>
        <w:rPr>
          <w:rFonts w:ascii="Arial" w:hAnsi="Arial" w:cs="Arial"/>
          <w:b/>
          <w:bCs/>
          <w:spacing w:val="-2"/>
          <w:sz w:val="24"/>
          <w:szCs w:val="24"/>
          <w:lang w:val="es-ES_tradnl"/>
        </w:rPr>
      </w:pPr>
      <w:r w:rsidRPr="00DE6995">
        <w:rPr>
          <w:rFonts w:ascii="Arial" w:hAnsi="Arial" w:cs="Arial"/>
          <w:b/>
          <w:bCs/>
          <w:spacing w:val="-2"/>
          <w:sz w:val="24"/>
          <w:szCs w:val="24"/>
          <w:lang w:val="es-ES_tradnl"/>
        </w:rPr>
        <w:t>1.2.1</w:t>
      </w:r>
      <w:r w:rsidRPr="00DE6995">
        <w:rPr>
          <w:rFonts w:ascii="Arial" w:hAnsi="Arial" w:cs="Arial"/>
          <w:b/>
          <w:bCs/>
          <w:spacing w:val="-2"/>
          <w:sz w:val="24"/>
          <w:szCs w:val="24"/>
          <w:lang w:val="es-ES_tradnl"/>
        </w:rPr>
        <w:tab/>
      </w:r>
      <w:r w:rsidRPr="00DE6995">
        <w:rPr>
          <w:rFonts w:ascii="Arial" w:hAnsi="Arial" w:cs="Arial"/>
          <w:b/>
          <w:bCs/>
          <w:spacing w:val="-2"/>
          <w:sz w:val="24"/>
          <w:szCs w:val="24"/>
          <w:lang w:val="es-ES_tradnl"/>
        </w:rPr>
        <w:tab/>
        <w:t>Clasificación de las estructuras</w:t>
      </w:r>
    </w:p>
    <w:p w14:paraId="2B47BFAC"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El Contratista deberá seleccionar un área con las seguridades correspondientes suficientemente amplia que le permita clasificar cada una de las estructuras. Una vez determinada el área de clasificación de las estructuras, El Contratista deberá entregar a la fiscalización un plano esquemático del lugar, en el que claramente se detallarán las áreas de desembarco de perfiles, áreas de clasificación para cada tipo de estructuras, áreas de circulación y área de pernos. Dentro del patio de clasificación El Contratista deberá tener claramente marcado con letreros dada una de las áreas correspondientes.</w:t>
      </w:r>
    </w:p>
    <w:p w14:paraId="7A90F143"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Una vez clasificadas las torres en el área respectiva, estas deberán ser transportadas hacia los diferentes sitios de implantación de cada una de las estructuras, con un tiempo de anticipación prudencial, para evitar robos de material. Además El Contratista está obligado a implementar guardas provisionales en cada sitio de estructura donde ya se haya colocado el material, hasta el momento en que todo haya sido ensamblado.</w:t>
      </w:r>
    </w:p>
    <w:p w14:paraId="258497FE" w14:textId="77777777" w:rsidR="00837E06" w:rsidRPr="00DE6995" w:rsidRDefault="00837E06" w:rsidP="00DE6995">
      <w:pPr>
        <w:tabs>
          <w:tab w:val="left" w:pos="-720"/>
        </w:tabs>
        <w:spacing w:line="240" w:lineRule="auto"/>
        <w:ind w:right="4"/>
        <w:rPr>
          <w:rFonts w:ascii="Arial" w:hAnsi="Arial" w:cs="Arial"/>
          <w:b/>
          <w:bCs/>
          <w:spacing w:val="-2"/>
          <w:sz w:val="24"/>
          <w:szCs w:val="24"/>
          <w:lang w:val="es-ES_tradnl"/>
        </w:rPr>
      </w:pPr>
      <w:r w:rsidRPr="00DE6995">
        <w:rPr>
          <w:rFonts w:ascii="Arial" w:hAnsi="Arial" w:cs="Arial"/>
          <w:b/>
          <w:bCs/>
          <w:spacing w:val="-2"/>
          <w:sz w:val="24"/>
          <w:szCs w:val="24"/>
          <w:lang w:val="es-ES_tradnl"/>
        </w:rPr>
        <w:t>1.2.2</w:t>
      </w:r>
      <w:r w:rsidRPr="00DE6995">
        <w:rPr>
          <w:rFonts w:ascii="Arial" w:hAnsi="Arial" w:cs="Arial"/>
          <w:b/>
          <w:bCs/>
          <w:spacing w:val="-2"/>
          <w:sz w:val="24"/>
          <w:szCs w:val="24"/>
          <w:lang w:val="es-ES_tradnl"/>
        </w:rPr>
        <w:tab/>
      </w:r>
      <w:r w:rsidRPr="00DE6995">
        <w:rPr>
          <w:rFonts w:ascii="Arial" w:hAnsi="Arial" w:cs="Arial"/>
          <w:b/>
          <w:bCs/>
          <w:spacing w:val="-2"/>
          <w:sz w:val="24"/>
          <w:szCs w:val="24"/>
          <w:lang w:val="es-ES_tradnl"/>
        </w:rPr>
        <w:tab/>
        <w:t>Ensamblaje</w:t>
      </w:r>
    </w:p>
    <w:p w14:paraId="6AC7C077"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Las estructuras deben ser ensambladas y erigidas de conformidad con los planos de montaje del fabricante.</w:t>
      </w:r>
    </w:p>
    <w:p w14:paraId="0C2F833B"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El pre-armado para el montaje se realizará en partes menores que sean de peso tal que se puedan izar con plumas.</w:t>
      </w:r>
    </w:p>
    <w:p w14:paraId="15CA146D"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 xml:space="preserve">Las torres deben ser erigidas por el método de "erección floja" con excepción de los paneles del conjunto inferior de la torre, que deben ser empernados y </w:t>
      </w:r>
      <w:r w:rsidRPr="00DE6995">
        <w:rPr>
          <w:rFonts w:ascii="Arial" w:hAnsi="Arial" w:cs="Arial"/>
          <w:bCs/>
          <w:spacing w:val="-2"/>
          <w:sz w:val="24"/>
          <w:szCs w:val="24"/>
          <w:lang w:val="es-ES_tradnl"/>
        </w:rPr>
        <w:lastRenderedPageBreak/>
        <w:t>ajustados inmediatamente después del ensamblaje y nivelación. Las diagonales principales deben ser empernadas en forma floja hasta que se realice el ajuste final de la torre.</w:t>
      </w:r>
    </w:p>
    <w:p w14:paraId="047E5099"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Las patas y los brazos de los paneles sujetos a esfuerzos deben armarse completamente con todos los pernos colocados antes de superponer los miembros de los paneles superiores.</w:t>
      </w:r>
    </w:p>
    <w:p w14:paraId="7CE6BD7E"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Ningún otro método de montaje será empleado a menos que la Fiscalización lo autorice específicamente.</w:t>
      </w:r>
    </w:p>
    <w:p w14:paraId="3B0088A7"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Los miembros de acero deben manejarse cuidadosamente para evitar dobladuras o daños al galvanizado. El izado de estos elementos debe hacerse con cables de material no metálico. Las piezas de acero de las torres deberán ser mantenidas fuera del contacto directo, con el piso y las plataformas de los vehículos, por medio de bloques de madera. Se debe usar pedazos de madera como espaciadores para mantener separados los miembros apilados, de tal manera de proteger al galvanizado de las superficies.</w:t>
      </w:r>
    </w:p>
    <w:p w14:paraId="1E874E81"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Durante el ensamblaje, El Contratista no debe aplicar esfuerzos que produzcan dobladuras de los elementos de acero.</w:t>
      </w:r>
    </w:p>
    <w:p w14:paraId="47DB6A8D" w14:textId="77777777" w:rsidR="00837E06" w:rsidRPr="00DE6995" w:rsidRDefault="00837E06" w:rsidP="00DE6995">
      <w:pPr>
        <w:tabs>
          <w:tab w:val="left" w:pos="-720"/>
        </w:tabs>
        <w:spacing w:line="240" w:lineRule="auto"/>
        <w:ind w:right="4"/>
        <w:rPr>
          <w:rFonts w:ascii="Arial" w:hAnsi="Arial" w:cs="Arial"/>
          <w:b/>
          <w:bCs/>
          <w:spacing w:val="-2"/>
          <w:sz w:val="24"/>
          <w:szCs w:val="24"/>
          <w:lang w:val="es-ES_tradnl"/>
        </w:rPr>
      </w:pPr>
      <w:r w:rsidRPr="00DE6995">
        <w:rPr>
          <w:rFonts w:ascii="Arial" w:hAnsi="Arial" w:cs="Arial"/>
          <w:b/>
          <w:bCs/>
          <w:spacing w:val="-2"/>
          <w:sz w:val="24"/>
          <w:szCs w:val="24"/>
          <w:lang w:val="es-ES_tradnl"/>
        </w:rPr>
        <w:t xml:space="preserve">1.2.3    </w:t>
      </w:r>
      <w:r w:rsidRPr="00DE6995">
        <w:rPr>
          <w:rFonts w:ascii="Arial" w:hAnsi="Arial" w:cs="Arial"/>
          <w:b/>
          <w:bCs/>
          <w:spacing w:val="-2"/>
          <w:sz w:val="24"/>
          <w:szCs w:val="24"/>
          <w:lang w:val="es-ES_tradnl"/>
        </w:rPr>
        <w:tab/>
        <w:t xml:space="preserve">Pernos, Tuercas y Arandelas </w:t>
      </w:r>
    </w:p>
    <w:p w14:paraId="47938C32"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Cada ensamblaje de perno consistirá de un perno, una tuerca hexagonal, una arandela plana y una arandela de presión. El tamaño y localización de los pernos se indican en los planos de montaje del fabricante. Deben usarse las longitudes de pernos especificados para cada conexión que garantice el apoyo sobre la espiga del perno y no sobre la rosca.</w:t>
      </w:r>
    </w:p>
    <w:p w14:paraId="0276465D"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Los pernos deben instalarse con las tuercas encima y fuera de los miembros de tal manera que las tuercas puedan ajustarse o inspeccionarse fácilmente. Los pernos que se instalen verticalmente en las torres ya armadas deben quedar con la cabeza hacia arriba, al menos que en esa posición sea difícil ajustar las tuercas.</w:t>
      </w:r>
    </w:p>
    <w:p w14:paraId="0E761C5B"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 xml:space="preserve">Las tuercas deben ser ajustadas a </w:t>
      </w:r>
      <w:proofErr w:type="gramStart"/>
      <w:r w:rsidRPr="00DE6995">
        <w:rPr>
          <w:rFonts w:ascii="Arial" w:hAnsi="Arial" w:cs="Arial"/>
          <w:bCs/>
          <w:spacing w:val="-2"/>
          <w:sz w:val="24"/>
          <w:szCs w:val="24"/>
          <w:lang w:val="es-ES_tradnl"/>
        </w:rPr>
        <w:t>los</w:t>
      </w:r>
      <w:proofErr w:type="gramEnd"/>
      <w:r w:rsidRPr="00DE6995">
        <w:rPr>
          <w:rFonts w:ascii="Arial" w:hAnsi="Arial" w:cs="Arial"/>
          <w:bCs/>
          <w:spacing w:val="-2"/>
          <w:sz w:val="24"/>
          <w:szCs w:val="24"/>
          <w:lang w:val="es-ES_tradnl"/>
        </w:rPr>
        <w:t xml:space="preserve"> torques siguientes, a menos que se especifique otros valores en los planos de montaje del fabricante:</w:t>
      </w:r>
    </w:p>
    <w:p w14:paraId="642A75DF" w14:textId="77777777" w:rsidR="00837E06" w:rsidRPr="00DE6995" w:rsidRDefault="00837E06" w:rsidP="00DE6995">
      <w:pPr>
        <w:tabs>
          <w:tab w:val="left" w:pos="-720"/>
        </w:tabs>
        <w:spacing w:line="240" w:lineRule="auto"/>
        <w:ind w:right="4"/>
        <w:rPr>
          <w:rFonts w:ascii="Arial" w:hAnsi="Arial" w:cs="Arial"/>
          <w:b/>
          <w:bCs/>
          <w:spacing w:val="-2"/>
          <w:sz w:val="24"/>
          <w:szCs w:val="24"/>
          <w:lang w:val="es-ES_tradnl"/>
        </w:rPr>
      </w:pPr>
      <w:r w:rsidRPr="00DE6995">
        <w:rPr>
          <w:rFonts w:ascii="Arial" w:hAnsi="Arial" w:cs="Arial"/>
          <w:bCs/>
          <w:spacing w:val="-2"/>
          <w:sz w:val="24"/>
          <w:szCs w:val="24"/>
          <w:lang w:val="es-ES_tradnl"/>
        </w:rPr>
        <w:tab/>
      </w:r>
      <w:r w:rsidRPr="00DE6995">
        <w:rPr>
          <w:rFonts w:ascii="Arial" w:hAnsi="Arial" w:cs="Arial"/>
          <w:bCs/>
          <w:spacing w:val="-2"/>
          <w:sz w:val="24"/>
          <w:szCs w:val="24"/>
          <w:lang w:val="es-ES_tradnl"/>
        </w:rPr>
        <w:tab/>
        <w:t xml:space="preserve">  </w:t>
      </w:r>
      <w:r w:rsidRPr="00DE6995">
        <w:rPr>
          <w:rFonts w:ascii="Arial" w:hAnsi="Arial" w:cs="Arial"/>
          <w:b/>
          <w:bCs/>
          <w:spacing w:val="-2"/>
          <w:sz w:val="24"/>
          <w:szCs w:val="24"/>
          <w:lang w:val="es-ES_tradnl"/>
        </w:rPr>
        <w:t>Diámetro del perno</w:t>
      </w:r>
      <w:r w:rsidRPr="00DE6995">
        <w:rPr>
          <w:rFonts w:ascii="Arial" w:hAnsi="Arial" w:cs="Arial"/>
          <w:b/>
          <w:bCs/>
          <w:spacing w:val="-2"/>
          <w:sz w:val="24"/>
          <w:szCs w:val="24"/>
          <w:lang w:val="es-ES_tradnl"/>
        </w:rPr>
        <w:tab/>
      </w:r>
      <w:r w:rsidRPr="00DE6995">
        <w:rPr>
          <w:rFonts w:ascii="Arial" w:hAnsi="Arial" w:cs="Arial"/>
          <w:b/>
          <w:bCs/>
          <w:spacing w:val="-2"/>
          <w:sz w:val="24"/>
          <w:szCs w:val="24"/>
          <w:lang w:val="es-ES_tradnl"/>
        </w:rPr>
        <w:tab/>
      </w:r>
      <w:r w:rsidRPr="00DE6995">
        <w:rPr>
          <w:rFonts w:ascii="Arial" w:hAnsi="Arial" w:cs="Arial"/>
          <w:b/>
          <w:bCs/>
          <w:spacing w:val="-2"/>
          <w:sz w:val="24"/>
          <w:szCs w:val="24"/>
          <w:lang w:val="es-ES_tradnl"/>
        </w:rPr>
        <w:tab/>
      </w:r>
      <w:r w:rsidRPr="00DE6995">
        <w:rPr>
          <w:rFonts w:ascii="Arial" w:hAnsi="Arial" w:cs="Arial"/>
          <w:b/>
          <w:bCs/>
          <w:spacing w:val="-2"/>
          <w:sz w:val="24"/>
          <w:szCs w:val="24"/>
          <w:lang w:val="es-ES_tradnl"/>
        </w:rPr>
        <w:tab/>
        <w:t xml:space="preserve">       Torque</w:t>
      </w:r>
    </w:p>
    <w:p w14:paraId="4BF8E04D" w14:textId="77777777" w:rsidR="00837E06" w:rsidRPr="00DE6995" w:rsidRDefault="00837E06" w:rsidP="00DE6995">
      <w:pPr>
        <w:tabs>
          <w:tab w:val="left" w:pos="-720"/>
        </w:tabs>
        <w:spacing w:line="240" w:lineRule="auto"/>
        <w:ind w:right="4"/>
        <w:rPr>
          <w:rFonts w:ascii="Arial" w:hAnsi="Arial" w:cs="Arial"/>
          <w:bCs/>
          <w:spacing w:val="-2"/>
          <w:sz w:val="24"/>
          <w:szCs w:val="24"/>
          <w:lang w:val="es-ES"/>
        </w:rPr>
      </w:pPr>
      <w:r w:rsidRPr="00DE6995">
        <w:rPr>
          <w:rFonts w:ascii="Arial" w:hAnsi="Arial" w:cs="Arial"/>
          <w:bCs/>
          <w:spacing w:val="-2"/>
          <w:sz w:val="24"/>
          <w:szCs w:val="24"/>
          <w:lang w:val="es-ES"/>
        </w:rPr>
        <w:tab/>
        <w:t xml:space="preserve">                 16 mm (5/8")</w:t>
      </w:r>
      <w:r w:rsidRPr="00DE6995">
        <w:rPr>
          <w:rFonts w:ascii="Arial" w:hAnsi="Arial" w:cs="Arial"/>
          <w:bCs/>
          <w:spacing w:val="-2"/>
          <w:sz w:val="24"/>
          <w:szCs w:val="24"/>
          <w:lang w:val="es-ES"/>
        </w:rPr>
        <w:tab/>
      </w:r>
      <w:r w:rsidRPr="00DE6995">
        <w:rPr>
          <w:rFonts w:ascii="Arial" w:hAnsi="Arial" w:cs="Arial"/>
          <w:bCs/>
          <w:spacing w:val="-2"/>
          <w:sz w:val="24"/>
          <w:szCs w:val="24"/>
          <w:lang w:val="es-ES"/>
        </w:rPr>
        <w:tab/>
      </w:r>
      <w:r w:rsidRPr="00DE6995">
        <w:rPr>
          <w:rFonts w:ascii="Arial" w:hAnsi="Arial" w:cs="Arial"/>
          <w:bCs/>
          <w:spacing w:val="-2"/>
          <w:sz w:val="24"/>
          <w:szCs w:val="24"/>
          <w:lang w:val="es-ES"/>
        </w:rPr>
        <w:tab/>
      </w:r>
      <w:r w:rsidRPr="00DE6995">
        <w:rPr>
          <w:rFonts w:ascii="Arial" w:hAnsi="Arial" w:cs="Arial"/>
          <w:bCs/>
          <w:spacing w:val="-2"/>
          <w:sz w:val="24"/>
          <w:szCs w:val="24"/>
          <w:lang w:val="es-ES"/>
        </w:rPr>
        <w:tab/>
        <w:t>1.380 kg-cm (100 lb-ft)</w:t>
      </w:r>
    </w:p>
    <w:p w14:paraId="25C1C038" w14:textId="77777777" w:rsidR="00837E06" w:rsidRPr="00DE6995" w:rsidRDefault="00837E06" w:rsidP="00DE6995">
      <w:pPr>
        <w:tabs>
          <w:tab w:val="left" w:pos="-720"/>
        </w:tabs>
        <w:spacing w:line="240" w:lineRule="auto"/>
        <w:ind w:right="4"/>
        <w:rPr>
          <w:rFonts w:ascii="Arial" w:hAnsi="Arial" w:cs="Arial"/>
          <w:bCs/>
          <w:spacing w:val="-2"/>
          <w:sz w:val="24"/>
          <w:szCs w:val="24"/>
          <w:lang w:val="en-US"/>
        </w:rPr>
      </w:pPr>
      <w:r w:rsidRPr="00DE6995">
        <w:rPr>
          <w:rFonts w:ascii="Arial" w:hAnsi="Arial" w:cs="Arial"/>
          <w:bCs/>
          <w:spacing w:val="-2"/>
          <w:sz w:val="24"/>
          <w:szCs w:val="24"/>
          <w:lang w:val="es-ES"/>
        </w:rPr>
        <w:tab/>
      </w:r>
      <w:r w:rsidRPr="00DE6995">
        <w:rPr>
          <w:rFonts w:ascii="Arial" w:hAnsi="Arial" w:cs="Arial"/>
          <w:bCs/>
          <w:spacing w:val="-2"/>
          <w:sz w:val="24"/>
          <w:szCs w:val="24"/>
          <w:lang w:val="es-ES"/>
        </w:rPr>
        <w:tab/>
        <w:t xml:space="preserve">      </w:t>
      </w:r>
      <w:r w:rsidRPr="00DE6995">
        <w:rPr>
          <w:rFonts w:ascii="Arial" w:hAnsi="Arial" w:cs="Arial"/>
          <w:bCs/>
          <w:spacing w:val="-2"/>
          <w:sz w:val="24"/>
          <w:szCs w:val="24"/>
          <w:lang w:val="en-US"/>
        </w:rPr>
        <w:t>19 mm (3/4")</w:t>
      </w:r>
      <w:r w:rsidRPr="00DE6995">
        <w:rPr>
          <w:rFonts w:ascii="Arial" w:hAnsi="Arial" w:cs="Arial"/>
          <w:bCs/>
          <w:spacing w:val="-2"/>
          <w:sz w:val="24"/>
          <w:szCs w:val="24"/>
          <w:lang w:val="en-US"/>
        </w:rPr>
        <w:tab/>
      </w:r>
      <w:r w:rsidRPr="00DE6995">
        <w:rPr>
          <w:rFonts w:ascii="Arial" w:hAnsi="Arial" w:cs="Arial"/>
          <w:bCs/>
          <w:spacing w:val="-2"/>
          <w:sz w:val="24"/>
          <w:szCs w:val="24"/>
          <w:lang w:val="en-US"/>
        </w:rPr>
        <w:tab/>
      </w:r>
      <w:r w:rsidRPr="00DE6995">
        <w:rPr>
          <w:rFonts w:ascii="Arial" w:hAnsi="Arial" w:cs="Arial"/>
          <w:bCs/>
          <w:spacing w:val="-2"/>
          <w:sz w:val="24"/>
          <w:szCs w:val="24"/>
          <w:lang w:val="en-US"/>
        </w:rPr>
        <w:tab/>
      </w:r>
      <w:r w:rsidRPr="00DE6995">
        <w:rPr>
          <w:rFonts w:ascii="Arial" w:hAnsi="Arial" w:cs="Arial"/>
          <w:bCs/>
          <w:spacing w:val="-2"/>
          <w:sz w:val="24"/>
          <w:szCs w:val="24"/>
          <w:lang w:val="en-US"/>
        </w:rPr>
        <w:tab/>
        <w:t xml:space="preserve">2.350 kg-cm (170 </w:t>
      </w:r>
      <w:proofErr w:type="spellStart"/>
      <w:r w:rsidRPr="00DE6995">
        <w:rPr>
          <w:rFonts w:ascii="Arial" w:hAnsi="Arial" w:cs="Arial"/>
          <w:bCs/>
          <w:spacing w:val="-2"/>
          <w:sz w:val="24"/>
          <w:szCs w:val="24"/>
          <w:lang w:val="en-US"/>
        </w:rPr>
        <w:t>lb-ft</w:t>
      </w:r>
      <w:proofErr w:type="spellEnd"/>
      <w:r w:rsidRPr="00DE6995">
        <w:rPr>
          <w:rFonts w:ascii="Arial" w:hAnsi="Arial" w:cs="Arial"/>
          <w:bCs/>
          <w:spacing w:val="-2"/>
          <w:sz w:val="24"/>
          <w:szCs w:val="24"/>
          <w:lang w:val="en-US"/>
        </w:rPr>
        <w:t>)</w:t>
      </w:r>
    </w:p>
    <w:p w14:paraId="14F7DA72" w14:textId="77777777" w:rsidR="00837E06" w:rsidRPr="00DE6995" w:rsidRDefault="00837E06" w:rsidP="00DE6995">
      <w:pPr>
        <w:tabs>
          <w:tab w:val="left" w:pos="-720"/>
        </w:tabs>
        <w:spacing w:line="240" w:lineRule="auto"/>
        <w:ind w:right="4"/>
        <w:rPr>
          <w:rFonts w:ascii="Arial" w:hAnsi="Arial" w:cs="Arial"/>
          <w:bCs/>
          <w:spacing w:val="-2"/>
          <w:sz w:val="24"/>
          <w:szCs w:val="24"/>
          <w:lang w:val="en-US"/>
        </w:rPr>
      </w:pPr>
      <w:r w:rsidRPr="00DE6995">
        <w:rPr>
          <w:rFonts w:ascii="Arial" w:hAnsi="Arial" w:cs="Arial"/>
          <w:bCs/>
          <w:spacing w:val="-2"/>
          <w:sz w:val="24"/>
          <w:szCs w:val="24"/>
          <w:lang w:val="en-US"/>
        </w:rPr>
        <w:tab/>
      </w:r>
      <w:r w:rsidRPr="00DE6995">
        <w:rPr>
          <w:rFonts w:ascii="Arial" w:hAnsi="Arial" w:cs="Arial"/>
          <w:bCs/>
          <w:spacing w:val="-2"/>
          <w:sz w:val="24"/>
          <w:szCs w:val="24"/>
          <w:lang w:val="en-US"/>
        </w:rPr>
        <w:tab/>
        <w:t xml:space="preserve">       25 mm (1")</w:t>
      </w:r>
      <w:r w:rsidRPr="00DE6995">
        <w:rPr>
          <w:rFonts w:ascii="Arial" w:hAnsi="Arial" w:cs="Arial"/>
          <w:bCs/>
          <w:spacing w:val="-2"/>
          <w:sz w:val="24"/>
          <w:szCs w:val="24"/>
          <w:lang w:val="en-US"/>
        </w:rPr>
        <w:tab/>
      </w:r>
      <w:r w:rsidRPr="00DE6995">
        <w:rPr>
          <w:rFonts w:ascii="Arial" w:hAnsi="Arial" w:cs="Arial"/>
          <w:bCs/>
          <w:spacing w:val="-2"/>
          <w:sz w:val="24"/>
          <w:szCs w:val="24"/>
          <w:lang w:val="en-US"/>
        </w:rPr>
        <w:tab/>
      </w:r>
      <w:r w:rsidRPr="00DE6995">
        <w:rPr>
          <w:rFonts w:ascii="Arial" w:hAnsi="Arial" w:cs="Arial"/>
          <w:bCs/>
          <w:spacing w:val="-2"/>
          <w:sz w:val="24"/>
          <w:szCs w:val="24"/>
          <w:lang w:val="en-US"/>
        </w:rPr>
        <w:tab/>
      </w:r>
      <w:r w:rsidRPr="00DE6995">
        <w:rPr>
          <w:rFonts w:ascii="Arial" w:hAnsi="Arial" w:cs="Arial"/>
          <w:bCs/>
          <w:spacing w:val="-2"/>
          <w:sz w:val="24"/>
          <w:szCs w:val="24"/>
          <w:lang w:val="en-US"/>
        </w:rPr>
        <w:tab/>
        <w:t xml:space="preserve">5.530 kg-cm (400 </w:t>
      </w:r>
      <w:proofErr w:type="spellStart"/>
      <w:r w:rsidRPr="00DE6995">
        <w:rPr>
          <w:rFonts w:ascii="Arial" w:hAnsi="Arial" w:cs="Arial"/>
          <w:bCs/>
          <w:spacing w:val="-2"/>
          <w:sz w:val="24"/>
          <w:szCs w:val="24"/>
          <w:lang w:val="en-US"/>
        </w:rPr>
        <w:t>lb-ft</w:t>
      </w:r>
      <w:proofErr w:type="spellEnd"/>
      <w:r w:rsidRPr="00DE6995">
        <w:rPr>
          <w:rFonts w:ascii="Arial" w:hAnsi="Arial" w:cs="Arial"/>
          <w:bCs/>
          <w:spacing w:val="-2"/>
          <w:sz w:val="24"/>
          <w:szCs w:val="24"/>
          <w:lang w:val="en-US"/>
        </w:rPr>
        <w:t>)</w:t>
      </w:r>
    </w:p>
    <w:p w14:paraId="03840070"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 xml:space="preserve">La tolerancia en el torque debe ser más-menos ciento cuarenta kg-cm. (± 140 kg-cm.) o más-menos diez libras-pie (± 10 lb.-ft). El Contratista debe utilizar </w:t>
      </w:r>
      <w:proofErr w:type="spellStart"/>
      <w:r w:rsidRPr="00DE6995">
        <w:rPr>
          <w:rFonts w:ascii="Arial" w:hAnsi="Arial" w:cs="Arial"/>
          <w:bCs/>
          <w:spacing w:val="-2"/>
          <w:sz w:val="24"/>
          <w:szCs w:val="24"/>
          <w:lang w:val="es-ES_tradnl"/>
        </w:rPr>
        <w:t>torcómetros</w:t>
      </w:r>
      <w:proofErr w:type="spellEnd"/>
      <w:r w:rsidRPr="00DE6995">
        <w:rPr>
          <w:rFonts w:ascii="Arial" w:hAnsi="Arial" w:cs="Arial"/>
          <w:bCs/>
          <w:spacing w:val="-2"/>
          <w:sz w:val="24"/>
          <w:szCs w:val="24"/>
          <w:lang w:val="es-ES_tradnl"/>
        </w:rPr>
        <w:t xml:space="preserve"> del tipo receptáculo que no deformen las tuercas ni dañen el galvanizado, los mismos que deben certificarse su calibración por un laboratorio aprobado. Los </w:t>
      </w:r>
      <w:proofErr w:type="spellStart"/>
      <w:r w:rsidRPr="00DE6995">
        <w:rPr>
          <w:rFonts w:ascii="Arial" w:hAnsi="Arial" w:cs="Arial"/>
          <w:bCs/>
          <w:spacing w:val="-2"/>
          <w:sz w:val="24"/>
          <w:szCs w:val="24"/>
          <w:lang w:val="es-ES_tradnl"/>
        </w:rPr>
        <w:t>torcómetros</w:t>
      </w:r>
      <w:proofErr w:type="spellEnd"/>
      <w:r w:rsidRPr="00DE6995">
        <w:rPr>
          <w:rFonts w:ascii="Arial" w:hAnsi="Arial" w:cs="Arial"/>
          <w:bCs/>
          <w:spacing w:val="-2"/>
          <w:sz w:val="24"/>
          <w:szCs w:val="24"/>
          <w:lang w:val="es-ES_tradnl"/>
        </w:rPr>
        <w:t xml:space="preserve"> deben someterse a pruebas cuando así lo solicite la Fiscalización.</w:t>
      </w:r>
    </w:p>
    <w:p w14:paraId="7A1184ED"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lastRenderedPageBreak/>
        <w:t>Los pernos que muestren signos de pérdida del roscado u otras deformaciones deben remplazarse. Todos los pernos instalados incorrectamente deben ser remplazados por El Contratista a su costo.</w:t>
      </w:r>
    </w:p>
    <w:p w14:paraId="0D2579CD"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Una vez ensambladas las superficies de unión, incluyendo aquellas adyacentes a las cabezas de pernos y tuercas, deben estar libres de rebabas y suciedad y de cualquier material extraño que pueda impedir un contacto sólido de las partes.</w:t>
      </w:r>
    </w:p>
    <w:p w14:paraId="71BE7121"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Después del ensamblaje y una vez que los pernos hayan sido ajustados deben sobresalir por sobre la tuerca de ajuste, como mínimo tres pasos de rosca completo.</w:t>
      </w:r>
    </w:p>
    <w:p w14:paraId="32070004"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 xml:space="preserve">Los pernos localizados bajo los dispositivos para la previsión de escalamiento deben ser </w:t>
      </w:r>
      <w:proofErr w:type="spellStart"/>
      <w:r w:rsidRPr="00DE6995">
        <w:rPr>
          <w:rFonts w:ascii="Arial" w:hAnsi="Arial" w:cs="Arial"/>
          <w:bCs/>
          <w:spacing w:val="-2"/>
          <w:sz w:val="24"/>
          <w:szCs w:val="24"/>
          <w:lang w:val="es-ES_tradnl"/>
        </w:rPr>
        <w:t>punzonados</w:t>
      </w:r>
      <w:proofErr w:type="spellEnd"/>
      <w:r w:rsidRPr="00DE6995">
        <w:rPr>
          <w:rFonts w:ascii="Arial" w:hAnsi="Arial" w:cs="Arial"/>
          <w:bCs/>
          <w:spacing w:val="-2"/>
          <w:sz w:val="24"/>
          <w:szCs w:val="24"/>
          <w:lang w:val="es-ES_tradnl"/>
        </w:rPr>
        <w:t>.</w:t>
      </w:r>
    </w:p>
    <w:p w14:paraId="51986B33" w14:textId="77777777" w:rsidR="00837E06" w:rsidRPr="00DE6995" w:rsidRDefault="00837E06" w:rsidP="00DE6995">
      <w:pPr>
        <w:tabs>
          <w:tab w:val="left" w:pos="-720"/>
        </w:tabs>
        <w:spacing w:line="240" w:lineRule="auto"/>
        <w:ind w:right="4"/>
        <w:rPr>
          <w:rFonts w:ascii="Arial" w:hAnsi="Arial" w:cs="Arial"/>
          <w:b/>
          <w:bCs/>
          <w:spacing w:val="-2"/>
          <w:sz w:val="24"/>
          <w:szCs w:val="24"/>
          <w:lang w:val="es-ES_tradnl"/>
        </w:rPr>
      </w:pPr>
      <w:r w:rsidRPr="00DE6995">
        <w:rPr>
          <w:rFonts w:ascii="Arial" w:hAnsi="Arial" w:cs="Arial"/>
          <w:b/>
          <w:bCs/>
          <w:spacing w:val="-2"/>
          <w:sz w:val="24"/>
          <w:szCs w:val="24"/>
          <w:lang w:val="es-ES_tradnl"/>
        </w:rPr>
        <w:t>1.2.4</w:t>
      </w:r>
      <w:r w:rsidRPr="00DE6995">
        <w:rPr>
          <w:rFonts w:ascii="Arial" w:hAnsi="Arial" w:cs="Arial"/>
          <w:b/>
          <w:bCs/>
          <w:spacing w:val="-2"/>
          <w:sz w:val="24"/>
          <w:szCs w:val="24"/>
          <w:lang w:val="es-ES_tradnl"/>
        </w:rPr>
        <w:tab/>
        <w:t>Reparación de daños</w:t>
      </w:r>
    </w:p>
    <w:p w14:paraId="5F5563E2"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Los daños que resulten del manejo, transporte, ensamblaje, erección y demás actividades de la construcción, deben ser reparados o remplazados, a costo de El Contratista.</w:t>
      </w:r>
    </w:p>
    <w:p w14:paraId="69E5C591"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Reparaciones en el galvanizado de elementos metálicos, se permitirán únicamente para fallas pequeñas y puntuales, de conformidad a lo que estipule la última revisión vigente de la norma ASTM-A 780.</w:t>
      </w:r>
    </w:p>
    <w:p w14:paraId="2ED93E2B"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Está terminantemente prohibido al Contratista efectuar reparaciones, cortes, perforaciones u otra modificación en los materiales suministrados por CELEC EP - TRANSELECTRIC., sin previo conocimiento y autorización de la Fiscalización.</w:t>
      </w:r>
    </w:p>
    <w:p w14:paraId="5F32C013" w14:textId="77777777" w:rsidR="00837E06" w:rsidRPr="00DE6995" w:rsidRDefault="00837E06" w:rsidP="00DE6995">
      <w:pPr>
        <w:tabs>
          <w:tab w:val="left" w:pos="-720"/>
        </w:tabs>
        <w:spacing w:line="240" w:lineRule="auto"/>
        <w:ind w:right="4"/>
        <w:rPr>
          <w:rFonts w:ascii="Arial" w:hAnsi="Arial" w:cs="Arial"/>
          <w:b/>
          <w:bCs/>
          <w:spacing w:val="-2"/>
          <w:sz w:val="24"/>
          <w:szCs w:val="24"/>
          <w:lang w:val="es-ES_tradnl"/>
        </w:rPr>
      </w:pPr>
      <w:r w:rsidRPr="00DE6995">
        <w:rPr>
          <w:rFonts w:ascii="Arial" w:hAnsi="Arial" w:cs="Arial"/>
          <w:b/>
          <w:bCs/>
          <w:spacing w:val="-2"/>
          <w:sz w:val="24"/>
          <w:szCs w:val="24"/>
          <w:lang w:val="es-ES_tradnl"/>
        </w:rPr>
        <w:t>1.2.5</w:t>
      </w:r>
      <w:r w:rsidRPr="00DE6995">
        <w:rPr>
          <w:rFonts w:ascii="Arial" w:hAnsi="Arial" w:cs="Arial"/>
          <w:b/>
          <w:bCs/>
          <w:spacing w:val="-2"/>
          <w:sz w:val="24"/>
          <w:szCs w:val="24"/>
          <w:lang w:val="es-ES_tradnl"/>
        </w:rPr>
        <w:tab/>
        <w:t>Señales en las Estructuras</w:t>
      </w:r>
    </w:p>
    <w:p w14:paraId="38FF8B8B"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El Contratista debe instalar las señales especificadas en cada estructura, según se indique en los planos de montaje.</w:t>
      </w:r>
    </w:p>
    <w:p w14:paraId="3E9929E4"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Todas las estructuras llevarán avisos de peligro y de numeración. Cada cinco estructuras debe pintarse una franja de color tomate de 50 cm. de ancho, alrededor del cierre superior del tronco de la estructura. Los materiales, mano de obra y equipos requeridos para ejecutar este trabajo serán suministrados por El Contratista, quien debe incluirlos en los precios unitarios de su propuesta.</w:t>
      </w:r>
    </w:p>
    <w:p w14:paraId="14E8D3DE" w14:textId="77777777" w:rsidR="00837E06" w:rsidRPr="00DE6995" w:rsidRDefault="00837E06" w:rsidP="00DE6995">
      <w:pPr>
        <w:tabs>
          <w:tab w:val="left" w:pos="-720"/>
        </w:tabs>
        <w:spacing w:line="240" w:lineRule="auto"/>
        <w:ind w:right="4"/>
        <w:rPr>
          <w:rFonts w:ascii="Arial" w:hAnsi="Arial" w:cs="Arial"/>
          <w:bCs/>
          <w:spacing w:val="-2"/>
          <w:sz w:val="24"/>
          <w:szCs w:val="24"/>
          <w:lang w:val="es-ES_tradnl"/>
        </w:rPr>
      </w:pPr>
      <w:r w:rsidRPr="00DE6995">
        <w:rPr>
          <w:rFonts w:ascii="Arial" w:hAnsi="Arial" w:cs="Arial"/>
          <w:bCs/>
          <w:spacing w:val="-2"/>
          <w:sz w:val="24"/>
          <w:szCs w:val="24"/>
          <w:lang w:val="es-ES_tradnl"/>
        </w:rPr>
        <w:t>La pintura debe ser previamente aprobada por la Fiscalización.</w:t>
      </w:r>
    </w:p>
    <w:p w14:paraId="43149C6D" w14:textId="77777777" w:rsidR="00837E06" w:rsidRPr="00DE6995" w:rsidRDefault="00837E06" w:rsidP="00DE6995">
      <w:pPr>
        <w:tabs>
          <w:tab w:val="left" w:pos="-720"/>
        </w:tabs>
        <w:spacing w:line="240" w:lineRule="auto"/>
        <w:ind w:right="4"/>
        <w:rPr>
          <w:rFonts w:ascii="Arial" w:hAnsi="Arial" w:cs="Arial"/>
          <w:b/>
          <w:bCs/>
          <w:spacing w:val="-2"/>
          <w:sz w:val="24"/>
          <w:szCs w:val="24"/>
        </w:rPr>
      </w:pPr>
      <w:r w:rsidRPr="00DE6995">
        <w:rPr>
          <w:rFonts w:ascii="Arial" w:hAnsi="Arial" w:cs="Arial"/>
          <w:b/>
          <w:bCs/>
          <w:spacing w:val="-2"/>
          <w:sz w:val="24"/>
          <w:szCs w:val="24"/>
        </w:rPr>
        <w:t xml:space="preserve">1.2.6. </w:t>
      </w:r>
      <w:r w:rsidRPr="00DE6995">
        <w:rPr>
          <w:rFonts w:ascii="Arial" w:hAnsi="Arial" w:cs="Arial"/>
          <w:b/>
          <w:bCs/>
          <w:spacing w:val="-2"/>
          <w:sz w:val="24"/>
          <w:szCs w:val="24"/>
        </w:rPr>
        <w:tab/>
        <w:t xml:space="preserve">   Instalación de estructuras</w:t>
      </w:r>
    </w:p>
    <w:p w14:paraId="08C1E4F5" w14:textId="77777777" w:rsidR="00837E06" w:rsidRPr="00DE6995" w:rsidRDefault="00837E06" w:rsidP="00DE6995">
      <w:pPr>
        <w:tabs>
          <w:tab w:val="left" w:pos="-720"/>
        </w:tabs>
        <w:spacing w:line="240" w:lineRule="auto"/>
        <w:ind w:right="4"/>
        <w:rPr>
          <w:rFonts w:ascii="Arial" w:hAnsi="Arial" w:cs="Arial"/>
          <w:b/>
          <w:bCs/>
          <w:spacing w:val="-2"/>
          <w:sz w:val="24"/>
          <w:szCs w:val="24"/>
        </w:rPr>
      </w:pPr>
      <w:r w:rsidRPr="00DE6995">
        <w:rPr>
          <w:rFonts w:ascii="Arial" w:hAnsi="Arial" w:cs="Arial"/>
          <w:b/>
          <w:bCs/>
          <w:spacing w:val="-2"/>
          <w:sz w:val="24"/>
          <w:szCs w:val="24"/>
        </w:rPr>
        <w:t>1.2.6.1</w:t>
      </w:r>
      <w:r w:rsidRPr="00DE6995">
        <w:rPr>
          <w:rFonts w:ascii="Arial" w:hAnsi="Arial" w:cs="Arial"/>
          <w:b/>
          <w:bCs/>
          <w:spacing w:val="-2"/>
          <w:sz w:val="24"/>
          <w:szCs w:val="24"/>
        </w:rPr>
        <w:tab/>
        <w:t xml:space="preserve">  Acarreo de torres desde las bodegas hasta el lugar de su colocación</w:t>
      </w:r>
    </w:p>
    <w:p w14:paraId="117938F0" w14:textId="77777777" w:rsidR="00837E06" w:rsidRPr="00DE6995" w:rsidRDefault="00837E06" w:rsidP="00DE6995">
      <w:pPr>
        <w:tabs>
          <w:tab w:val="left" w:pos="-720"/>
        </w:tabs>
        <w:spacing w:line="240" w:lineRule="auto"/>
        <w:ind w:right="4"/>
        <w:rPr>
          <w:rFonts w:ascii="Arial" w:hAnsi="Arial" w:cs="Arial"/>
          <w:bCs/>
          <w:spacing w:val="-2"/>
          <w:sz w:val="24"/>
          <w:szCs w:val="24"/>
        </w:rPr>
      </w:pPr>
      <w:r w:rsidRPr="00DE6995">
        <w:rPr>
          <w:rFonts w:ascii="Arial" w:hAnsi="Arial" w:cs="Arial"/>
          <w:bCs/>
          <w:spacing w:val="-2"/>
          <w:sz w:val="24"/>
          <w:szCs w:val="24"/>
        </w:rPr>
        <w:t>Para las torres se debe seguir el siguiente procedimiento:</w:t>
      </w:r>
    </w:p>
    <w:p w14:paraId="728A0FEC" w14:textId="77777777" w:rsidR="00837E06" w:rsidRPr="00DE6995" w:rsidRDefault="00837E06" w:rsidP="00DE6995">
      <w:pPr>
        <w:numPr>
          <w:ilvl w:val="0"/>
          <w:numId w:val="41"/>
        </w:numPr>
        <w:tabs>
          <w:tab w:val="left" w:pos="-720"/>
        </w:tabs>
        <w:suppressAutoHyphens/>
        <w:spacing w:after="0" w:line="240" w:lineRule="auto"/>
        <w:ind w:right="4"/>
        <w:rPr>
          <w:rFonts w:ascii="Arial" w:hAnsi="Arial" w:cs="Arial"/>
          <w:bCs/>
          <w:spacing w:val="-2"/>
          <w:sz w:val="24"/>
          <w:szCs w:val="24"/>
        </w:rPr>
      </w:pPr>
      <w:r w:rsidRPr="00DE6995">
        <w:rPr>
          <w:rFonts w:ascii="Arial" w:hAnsi="Arial" w:cs="Arial"/>
          <w:bCs/>
          <w:spacing w:val="-2"/>
          <w:sz w:val="24"/>
          <w:szCs w:val="24"/>
        </w:rPr>
        <w:t>Clasificar por cada torre todos los elementos correspondientes (</w:t>
      </w:r>
      <w:proofErr w:type="spellStart"/>
      <w:r w:rsidRPr="00DE6995">
        <w:rPr>
          <w:rFonts w:ascii="Arial" w:hAnsi="Arial" w:cs="Arial"/>
          <w:bCs/>
          <w:spacing w:val="-2"/>
          <w:sz w:val="24"/>
          <w:szCs w:val="24"/>
        </w:rPr>
        <w:t>Parrillado</w:t>
      </w:r>
      <w:proofErr w:type="spellEnd"/>
      <w:r w:rsidRPr="00DE6995">
        <w:rPr>
          <w:rFonts w:ascii="Arial" w:hAnsi="Arial" w:cs="Arial"/>
          <w:bCs/>
          <w:spacing w:val="-2"/>
          <w:sz w:val="24"/>
          <w:szCs w:val="24"/>
        </w:rPr>
        <w:t>)</w:t>
      </w:r>
    </w:p>
    <w:p w14:paraId="3591CE8A" w14:textId="77777777" w:rsidR="00837E06" w:rsidRPr="00DE6995" w:rsidRDefault="00837E06" w:rsidP="00DE6995">
      <w:pPr>
        <w:numPr>
          <w:ilvl w:val="0"/>
          <w:numId w:val="41"/>
        </w:numPr>
        <w:tabs>
          <w:tab w:val="left" w:pos="-720"/>
        </w:tabs>
        <w:suppressAutoHyphens/>
        <w:spacing w:after="0" w:line="240" w:lineRule="auto"/>
        <w:ind w:right="4"/>
        <w:rPr>
          <w:rFonts w:ascii="Arial" w:hAnsi="Arial" w:cs="Arial"/>
          <w:bCs/>
          <w:spacing w:val="-2"/>
          <w:sz w:val="24"/>
          <w:szCs w:val="24"/>
        </w:rPr>
      </w:pPr>
      <w:r w:rsidRPr="00DE6995">
        <w:rPr>
          <w:rFonts w:ascii="Arial" w:hAnsi="Arial" w:cs="Arial"/>
          <w:bCs/>
          <w:spacing w:val="-2"/>
          <w:sz w:val="24"/>
          <w:szCs w:val="24"/>
        </w:rPr>
        <w:t>Empaquetarlos en conjuntos grandes con alambre galvanizado</w:t>
      </w:r>
    </w:p>
    <w:p w14:paraId="35AD5D13" w14:textId="77777777" w:rsidR="00837E06" w:rsidRPr="00DE6995" w:rsidRDefault="00837E06" w:rsidP="00DE6995">
      <w:pPr>
        <w:numPr>
          <w:ilvl w:val="0"/>
          <w:numId w:val="41"/>
        </w:numPr>
        <w:tabs>
          <w:tab w:val="left" w:pos="-720"/>
        </w:tabs>
        <w:suppressAutoHyphens/>
        <w:spacing w:after="0" w:line="240" w:lineRule="auto"/>
        <w:ind w:right="4"/>
        <w:rPr>
          <w:rFonts w:ascii="Arial" w:hAnsi="Arial" w:cs="Arial"/>
          <w:bCs/>
          <w:spacing w:val="-2"/>
          <w:sz w:val="24"/>
          <w:szCs w:val="24"/>
        </w:rPr>
      </w:pPr>
      <w:r w:rsidRPr="00DE6995">
        <w:rPr>
          <w:rFonts w:ascii="Arial" w:hAnsi="Arial" w:cs="Arial"/>
          <w:bCs/>
          <w:spacing w:val="-2"/>
          <w:sz w:val="24"/>
          <w:szCs w:val="24"/>
        </w:rPr>
        <w:t>Trasladarlos al sitio correspondiente</w:t>
      </w:r>
    </w:p>
    <w:p w14:paraId="56D86CAE" w14:textId="77777777" w:rsidR="00837E06" w:rsidRPr="00DE6995" w:rsidRDefault="00837E06" w:rsidP="00DE6995">
      <w:pPr>
        <w:numPr>
          <w:ilvl w:val="0"/>
          <w:numId w:val="41"/>
        </w:numPr>
        <w:tabs>
          <w:tab w:val="left" w:pos="-720"/>
        </w:tabs>
        <w:suppressAutoHyphens/>
        <w:spacing w:after="0" w:line="240" w:lineRule="auto"/>
        <w:ind w:right="4"/>
        <w:rPr>
          <w:rFonts w:ascii="Arial" w:hAnsi="Arial" w:cs="Arial"/>
          <w:bCs/>
          <w:spacing w:val="-2"/>
          <w:sz w:val="24"/>
          <w:szCs w:val="24"/>
        </w:rPr>
      </w:pPr>
      <w:r w:rsidRPr="00DE6995">
        <w:rPr>
          <w:rFonts w:ascii="Arial" w:hAnsi="Arial" w:cs="Arial"/>
          <w:bCs/>
          <w:spacing w:val="-2"/>
          <w:sz w:val="24"/>
          <w:szCs w:val="24"/>
        </w:rPr>
        <w:lastRenderedPageBreak/>
        <w:t>Desempaquetar, y comenzar a ubicarlos dependiendo la parte de la torre a la que correspondan, teniendo cuidado de no arrastrar los perfiles para no dañar el galvanizado.</w:t>
      </w:r>
    </w:p>
    <w:p w14:paraId="47CE33B1" w14:textId="77777777" w:rsidR="00837E06" w:rsidRPr="00DE6995" w:rsidRDefault="00837E06" w:rsidP="00DE6995">
      <w:pPr>
        <w:numPr>
          <w:ilvl w:val="0"/>
          <w:numId w:val="41"/>
        </w:numPr>
        <w:tabs>
          <w:tab w:val="left" w:pos="-720"/>
        </w:tabs>
        <w:suppressAutoHyphens/>
        <w:spacing w:after="0" w:line="240" w:lineRule="auto"/>
        <w:ind w:right="4"/>
        <w:rPr>
          <w:rFonts w:ascii="Arial" w:hAnsi="Arial" w:cs="Arial"/>
          <w:bCs/>
          <w:spacing w:val="-2"/>
          <w:sz w:val="24"/>
          <w:szCs w:val="24"/>
        </w:rPr>
      </w:pPr>
      <w:r w:rsidRPr="00DE6995">
        <w:rPr>
          <w:rFonts w:ascii="Arial" w:hAnsi="Arial" w:cs="Arial"/>
          <w:bCs/>
          <w:spacing w:val="-2"/>
          <w:sz w:val="24"/>
          <w:szCs w:val="24"/>
        </w:rPr>
        <w:t>Si los perfiles son de una longitud considerable se necesitarán mínimo dos personas para el traslado del mismo.</w:t>
      </w:r>
    </w:p>
    <w:p w14:paraId="4CA1D708" w14:textId="77777777" w:rsidR="00837E06" w:rsidRDefault="00837E06" w:rsidP="00DE6995">
      <w:pPr>
        <w:numPr>
          <w:ilvl w:val="0"/>
          <w:numId w:val="41"/>
        </w:numPr>
        <w:tabs>
          <w:tab w:val="left" w:pos="-720"/>
        </w:tabs>
        <w:suppressAutoHyphens/>
        <w:spacing w:after="0" w:line="240" w:lineRule="auto"/>
        <w:ind w:right="6"/>
        <w:rPr>
          <w:rFonts w:ascii="Arial" w:hAnsi="Arial" w:cs="Arial"/>
          <w:bCs/>
          <w:spacing w:val="-2"/>
          <w:sz w:val="24"/>
          <w:szCs w:val="24"/>
        </w:rPr>
      </w:pPr>
      <w:r w:rsidRPr="00DE6995">
        <w:rPr>
          <w:rFonts w:ascii="Arial" w:hAnsi="Arial" w:cs="Arial"/>
          <w:bCs/>
          <w:spacing w:val="-2"/>
          <w:sz w:val="24"/>
          <w:szCs w:val="24"/>
        </w:rPr>
        <w:t>Los perfiles tienen que reposar sobre apoyos de madera o superficies planas para evitar que se fleje</w:t>
      </w:r>
    </w:p>
    <w:p w14:paraId="77C31D8D" w14:textId="77777777" w:rsidR="00E35579" w:rsidRDefault="00E35579" w:rsidP="007143FE">
      <w:pPr>
        <w:tabs>
          <w:tab w:val="left" w:pos="-720"/>
        </w:tabs>
        <w:suppressAutoHyphens/>
        <w:spacing w:after="0" w:line="240" w:lineRule="auto"/>
        <w:ind w:left="720" w:right="6"/>
        <w:rPr>
          <w:rFonts w:ascii="Arial" w:hAnsi="Arial" w:cs="Arial"/>
          <w:bCs/>
          <w:spacing w:val="-2"/>
          <w:sz w:val="24"/>
          <w:szCs w:val="24"/>
        </w:rPr>
      </w:pPr>
    </w:p>
    <w:p w14:paraId="1351ADA6" w14:textId="77777777" w:rsidR="00E35579" w:rsidRPr="007143FE" w:rsidRDefault="00E35579" w:rsidP="007143FE">
      <w:pPr>
        <w:pStyle w:val="toa"/>
        <w:tabs>
          <w:tab w:val="left" w:pos="-720"/>
        </w:tabs>
        <w:ind w:right="4"/>
        <w:rPr>
          <w:rFonts w:ascii="Arial" w:hAnsi="Arial" w:cs="Arial"/>
          <w:b/>
          <w:szCs w:val="24"/>
          <w:lang w:val="es-ES"/>
        </w:rPr>
      </w:pPr>
      <w:r w:rsidRPr="007143FE">
        <w:rPr>
          <w:rFonts w:ascii="Arial" w:hAnsi="Arial" w:cs="Arial"/>
          <w:b/>
          <w:bCs/>
          <w:spacing w:val="-2"/>
          <w:szCs w:val="24"/>
          <w:lang w:val="es-EC"/>
        </w:rPr>
        <w:t>1.2.7</w:t>
      </w:r>
      <w:r w:rsidRPr="007143FE">
        <w:rPr>
          <w:rFonts w:ascii="Arial" w:hAnsi="Arial" w:cs="Arial"/>
          <w:b/>
          <w:szCs w:val="24"/>
          <w:lang w:val="es-ES"/>
        </w:rPr>
        <w:t xml:space="preserve"> </w:t>
      </w:r>
      <w:r w:rsidR="007E14CC" w:rsidRPr="007143FE">
        <w:rPr>
          <w:rFonts w:ascii="Arial" w:hAnsi="Arial" w:cs="Arial"/>
          <w:b/>
          <w:szCs w:val="24"/>
          <w:lang w:val="es-ES"/>
        </w:rPr>
        <w:t>Desmontaje de estructuras</w:t>
      </w:r>
      <w:r w:rsidRPr="007143FE">
        <w:rPr>
          <w:rFonts w:ascii="Arial" w:hAnsi="Arial" w:cs="Arial"/>
          <w:b/>
          <w:szCs w:val="24"/>
          <w:lang w:val="es-ES"/>
        </w:rPr>
        <w:t xml:space="preserve"> (LT San Gregorio San Juan de Manta)</w:t>
      </w:r>
    </w:p>
    <w:p w14:paraId="3F7F83DC" w14:textId="77777777" w:rsidR="002A6A5C" w:rsidRDefault="002A6A5C" w:rsidP="00E35579">
      <w:pPr>
        <w:pStyle w:val="toa"/>
        <w:numPr>
          <w:ilvl w:val="0"/>
          <w:numId w:val="95"/>
        </w:numPr>
        <w:tabs>
          <w:tab w:val="left" w:pos="-720"/>
        </w:tabs>
        <w:ind w:right="4"/>
        <w:rPr>
          <w:rFonts w:ascii="Arial" w:hAnsi="Arial" w:cs="Arial"/>
          <w:szCs w:val="24"/>
          <w:lang w:val="es-ES"/>
        </w:rPr>
      </w:pPr>
    </w:p>
    <w:p w14:paraId="19F25E80" w14:textId="77777777" w:rsidR="002A6A5C" w:rsidRPr="00DE6995" w:rsidRDefault="002A6A5C" w:rsidP="00E35579">
      <w:pPr>
        <w:pStyle w:val="toa"/>
        <w:numPr>
          <w:ilvl w:val="0"/>
          <w:numId w:val="95"/>
        </w:numPr>
        <w:tabs>
          <w:tab w:val="left" w:pos="-720"/>
        </w:tabs>
        <w:ind w:right="4"/>
        <w:rPr>
          <w:rFonts w:ascii="Arial" w:hAnsi="Arial" w:cs="Arial"/>
          <w:szCs w:val="24"/>
          <w:lang w:val="es-ES"/>
        </w:rPr>
      </w:pPr>
      <w:r>
        <w:rPr>
          <w:rFonts w:ascii="Arial" w:hAnsi="Arial" w:cs="Arial"/>
          <w:szCs w:val="24"/>
          <w:lang w:val="es-ES"/>
        </w:rPr>
        <w:t xml:space="preserve">1.2.7.1 </w:t>
      </w:r>
      <w:r w:rsidR="00566595">
        <w:rPr>
          <w:rFonts w:ascii="Arial" w:hAnsi="Arial" w:cs="Arial"/>
          <w:szCs w:val="24"/>
          <w:lang w:val="es-ES"/>
        </w:rPr>
        <w:t>Generalidades</w:t>
      </w:r>
    </w:p>
    <w:p w14:paraId="0220043C" w14:textId="77777777" w:rsidR="00E35579" w:rsidRPr="00E35579" w:rsidRDefault="00E35579" w:rsidP="00E35579">
      <w:pPr>
        <w:pStyle w:val="Prrafodelista"/>
        <w:numPr>
          <w:ilvl w:val="0"/>
          <w:numId w:val="95"/>
        </w:numPr>
        <w:spacing w:after="0" w:line="240" w:lineRule="auto"/>
        <w:rPr>
          <w:rFonts w:ascii="Arial" w:hAnsi="Arial" w:cs="Arial"/>
          <w:bCs/>
        </w:rPr>
      </w:pPr>
    </w:p>
    <w:p w14:paraId="214F19F6" w14:textId="77777777" w:rsidR="00E35579" w:rsidRDefault="00E35579" w:rsidP="00E35579">
      <w:pPr>
        <w:pStyle w:val="Prrafodelista"/>
        <w:numPr>
          <w:ilvl w:val="0"/>
          <w:numId w:val="95"/>
        </w:numPr>
        <w:tabs>
          <w:tab w:val="left" w:pos="-720"/>
        </w:tabs>
        <w:spacing w:line="240" w:lineRule="auto"/>
        <w:rPr>
          <w:rFonts w:ascii="Arial" w:hAnsi="Arial" w:cs="Arial"/>
          <w:bCs/>
          <w:spacing w:val="-2"/>
          <w:lang w:val="es-ES_tradnl"/>
        </w:rPr>
      </w:pPr>
      <w:r>
        <w:rPr>
          <w:rFonts w:ascii="Arial" w:hAnsi="Arial" w:cs="Arial"/>
          <w:bCs/>
          <w:spacing w:val="-2"/>
          <w:lang w:val="es-ES_tradnl"/>
        </w:rPr>
        <w:t>D</w:t>
      </w:r>
      <w:r w:rsidRPr="00E35579">
        <w:rPr>
          <w:rFonts w:ascii="Arial" w:hAnsi="Arial" w:cs="Arial"/>
          <w:bCs/>
          <w:spacing w:val="-2"/>
          <w:lang w:val="es-ES_tradnl"/>
        </w:rPr>
        <w:t>eben ser planificados con la Fiscalización, con suficiente anticipación, puesto que se tratan de trabajos especializados con torres de emergencia con circuitos</w:t>
      </w:r>
      <w:r>
        <w:rPr>
          <w:rFonts w:ascii="Arial" w:hAnsi="Arial" w:cs="Arial"/>
          <w:bCs/>
          <w:spacing w:val="-2"/>
          <w:lang w:val="es-ES_tradnl"/>
        </w:rPr>
        <w:t xml:space="preserve"> adyacentes  energizados.</w:t>
      </w:r>
    </w:p>
    <w:p w14:paraId="72A3B3A1" w14:textId="77777777" w:rsidR="002A6A5C" w:rsidRPr="00E35579" w:rsidRDefault="002A6A5C" w:rsidP="00E35579">
      <w:pPr>
        <w:pStyle w:val="Prrafodelista"/>
        <w:numPr>
          <w:ilvl w:val="0"/>
          <w:numId w:val="95"/>
        </w:numPr>
        <w:tabs>
          <w:tab w:val="left" w:pos="-720"/>
        </w:tabs>
        <w:spacing w:line="240" w:lineRule="auto"/>
        <w:rPr>
          <w:rFonts w:ascii="Arial" w:hAnsi="Arial" w:cs="Arial"/>
          <w:bCs/>
          <w:spacing w:val="-2"/>
          <w:lang w:val="es-ES_tradnl"/>
        </w:rPr>
      </w:pPr>
    </w:p>
    <w:p w14:paraId="0D2F205A" w14:textId="77777777" w:rsidR="00E35579" w:rsidRDefault="00E35579" w:rsidP="00E35579">
      <w:pPr>
        <w:pStyle w:val="Prrafodelista"/>
        <w:numPr>
          <w:ilvl w:val="0"/>
          <w:numId w:val="95"/>
        </w:numPr>
        <w:tabs>
          <w:tab w:val="left" w:pos="-720"/>
        </w:tabs>
        <w:spacing w:line="240" w:lineRule="auto"/>
        <w:rPr>
          <w:rFonts w:ascii="Arial" w:hAnsi="Arial" w:cs="Arial"/>
          <w:bCs/>
          <w:spacing w:val="-2"/>
          <w:lang w:val="es-ES_tradnl"/>
        </w:rPr>
      </w:pPr>
      <w:r w:rsidRPr="00E35579">
        <w:rPr>
          <w:rFonts w:ascii="Arial" w:hAnsi="Arial" w:cs="Arial"/>
          <w:bCs/>
          <w:spacing w:val="-2"/>
          <w:lang w:val="es-ES_tradnl"/>
        </w:rPr>
        <w:t>Las torres de emergencia serán suministradas por CELEC EP - TRANSELECTRIC y las consignaciones serán tramitadas por el Administrador de Contrato, y el costo de estos trabajos especiales deben ser considerados en los costos de la tabla de cantidades y precios de los ítems correspondientes, armado, tendido y regulado, etc., es decir, no habrá costos adicionales por estos trabajos ni de manera independiente, pues serán planificados.</w:t>
      </w:r>
    </w:p>
    <w:p w14:paraId="63F8CFB8" w14:textId="77777777" w:rsidR="00E35579" w:rsidRPr="00E35579" w:rsidRDefault="00E35579" w:rsidP="007143FE">
      <w:pPr>
        <w:pStyle w:val="Prrafodelista"/>
        <w:tabs>
          <w:tab w:val="left" w:pos="-720"/>
        </w:tabs>
        <w:spacing w:line="240" w:lineRule="auto"/>
        <w:rPr>
          <w:rFonts w:ascii="Arial" w:hAnsi="Arial" w:cs="Arial"/>
          <w:bCs/>
          <w:spacing w:val="-2"/>
          <w:lang w:val="es-ES_tradnl"/>
        </w:rPr>
      </w:pPr>
    </w:p>
    <w:p w14:paraId="5B45BA6E" w14:textId="77777777" w:rsidR="00E35579" w:rsidRDefault="00E35579" w:rsidP="00E35579">
      <w:pPr>
        <w:pStyle w:val="Prrafodelista"/>
        <w:numPr>
          <w:ilvl w:val="0"/>
          <w:numId w:val="95"/>
        </w:numPr>
        <w:tabs>
          <w:tab w:val="left" w:pos="-720"/>
        </w:tabs>
        <w:spacing w:line="240" w:lineRule="auto"/>
        <w:rPr>
          <w:rFonts w:ascii="Arial" w:hAnsi="Arial" w:cs="Arial"/>
          <w:bCs/>
          <w:spacing w:val="-2"/>
          <w:lang w:val="es-ES_tradnl"/>
        </w:rPr>
      </w:pPr>
      <w:r w:rsidRPr="00E35579">
        <w:rPr>
          <w:rFonts w:ascii="Arial" w:hAnsi="Arial" w:cs="Arial"/>
          <w:bCs/>
          <w:spacing w:val="-2"/>
          <w:lang w:val="es-ES_tradnl"/>
        </w:rPr>
        <w:t>El Contratista deberá emitir un procedimiento a la Fiscalización para realizar estos trabajos, que serán aprobados, para luego hacer la planificación de los mismos en un cronograma que se pondrá a consideración de las autoridades que manejan la operación del sistema Nacional de Transmisión.</w:t>
      </w:r>
    </w:p>
    <w:p w14:paraId="1D0E0014" w14:textId="77777777" w:rsidR="007E14CC" w:rsidRPr="007143FE" w:rsidRDefault="007E14CC" w:rsidP="007143FE">
      <w:pPr>
        <w:pStyle w:val="Prrafodelista"/>
        <w:rPr>
          <w:rFonts w:ascii="Arial" w:hAnsi="Arial" w:cs="Arial"/>
          <w:bCs/>
          <w:spacing w:val="-2"/>
          <w:lang w:val="es-ES_tradnl"/>
        </w:rPr>
      </w:pPr>
    </w:p>
    <w:p w14:paraId="3D25CB3E" w14:textId="77777777" w:rsidR="007E14CC" w:rsidRDefault="00264CC5" w:rsidP="00E35579">
      <w:pPr>
        <w:pStyle w:val="Prrafodelista"/>
        <w:numPr>
          <w:ilvl w:val="0"/>
          <w:numId w:val="95"/>
        </w:numPr>
        <w:tabs>
          <w:tab w:val="left" w:pos="-720"/>
        </w:tabs>
        <w:spacing w:line="240" w:lineRule="auto"/>
        <w:rPr>
          <w:rFonts w:ascii="Arial" w:hAnsi="Arial" w:cs="Arial"/>
          <w:bCs/>
          <w:spacing w:val="-2"/>
          <w:lang w:val="es-ES_tradnl"/>
        </w:rPr>
      </w:pPr>
      <w:r>
        <w:rPr>
          <w:rFonts w:ascii="Arial" w:hAnsi="Arial" w:cs="Arial"/>
          <w:bCs/>
          <w:spacing w:val="-2"/>
          <w:lang w:val="es-ES_tradnl"/>
        </w:rPr>
        <w:t>El contratista</w:t>
      </w:r>
      <w:r w:rsidR="007E14CC">
        <w:rPr>
          <w:rFonts w:ascii="Arial" w:hAnsi="Arial" w:cs="Arial"/>
          <w:bCs/>
          <w:spacing w:val="-2"/>
          <w:lang w:val="es-ES_tradnl"/>
        </w:rPr>
        <w:t xml:space="preserve"> </w:t>
      </w:r>
      <w:r>
        <w:rPr>
          <w:rFonts w:ascii="Arial" w:hAnsi="Arial" w:cs="Arial"/>
          <w:bCs/>
          <w:spacing w:val="-2"/>
          <w:lang w:val="es-ES_tradnl"/>
        </w:rPr>
        <w:t xml:space="preserve">trasladará </w:t>
      </w:r>
      <w:r w:rsidR="007E14CC">
        <w:rPr>
          <w:rFonts w:ascii="Arial" w:hAnsi="Arial" w:cs="Arial"/>
          <w:bCs/>
          <w:spacing w:val="-2"/>
          <w:lang w:val="es-ES_tradnl"/>
        </w:rPr>
        <w:t xml:space="preserve">las piezas de las estructuras </w:t>
      </w:r>
      <w:r>
        <w:rPr>
          <w:rFonts w:ascii="Arial" w:hAnsi="Arial" w:cs="Arial"/>
          <w:bCs/>
          <w:spacing w:val="-2"/>
          <w:lang w:val="es-ES_tradnl"/>
        </w:rPr>
        <w:t xml:space="preserve">desmontadas </w:t>
      </w:r>
      <w:r w:rsidR="007E14CC">
        <w:rPr>
          <w:rFonts w:ascii="Arial" w:hAnsi="Arial" w:cs="Arial"/>
          <w:bCs/>
          <w:spacing w:val="-2"/>
          <w:lang w:val="es-ES_tradnl"/>
        </w:rPr>
        <w:t>a las bodegas de CELEC EP Tran</w:t>
      </w:r>
      <w:r>
        <w:rPr>
          <w:rFonts w:ascii="Arial" w:hAnsi="Arial" w:cs="Arial"/>
          <w:bCs/>
          <w:spacing w:val="-2"/>
          <w:lang w:val="es-ES_tradnl"/>
        </w:rPr>
        <w:t>selectric las mismas que deberán ser clasificadas y entregadas.</w:t>
      </w:r>
    </w:p>
    <w:p w14:paraId="6DF2EA67" w14:textId="77777777" w:rsidR="00566595" w:rsidRPr="007143FE" w:rsidRDefault="00566595" w:rsidP="007143FE">
      <w:pPr>
        <w:pStyle w:val="Prrafodelista"/>
        <w:rPr>
          <w:rFonts w:ascii="Arial" w:hAnsi="Arial" w:cs="Arial"/>
          <w:bCs/>
          <w:spacing w:val="-2"/>
          <w:lang w:val="es-ES_tradnl"/>
        </w:rPr>
      </w:pPr>
    </w:p>
    <w:p w14:paraId="1B176C4E" w14:textId="77777777" w:rsidR="00E35579" w:rsidRPr="00E35579" w:rsidRDefault="00E35579" w:rsidP="00E35579">
      <w:pPr>
        <w:pStyle w:val="Prrafodelista"/>
        <w:numPr>
          <w:ilvl w:val="0"/>
          <w:numId w:val="95"/>
        </w:numPr>
        <w:spacing w:after="0" w:line="240" w:lineRule="auto"/>
        <w:rPr>
          <w:rFonts w:ascii="Arial" w:hAnsi="Arial" w:cs="Arial"/>
          <w:bCs/>
        </w:rPr>
      </w:pPr>
    </w:p>
    <w:p w14:paraId="6CA29B9D" w14:textId="77777777" w:rsidR="00E35579" w:rsidRPr="000B1C1A" w:rsidRDefault="00566595" w:rsidP="007143FE">
      <w:pPr>
        <w:pStyle w:val="toa"/>
        <w:tabs>
          <w:tab w:val="left" w:pos="-720"/>
        </w:tabs>
        <w:ind w:right="4"/>
        <w:rPr>
          <w:rFonts w:ascii="Arial" w:hAnsi="Arial" w:cs="Arial"/>
          <w:b/>
          <w:bCs/>
          <w:spacing w:val="-2"/>
          <w:szCs w:val="24"/>
          <w:lang w:val="es-EC"/>
        </w:rPr>
      </w:pPr>
      <w:r w:rsidRPr="007143FE">
        <w:rPr>
          <w:rFonts w:ascii="Arial" w:hAnsi="Arial" w:cs="Arial"/>
          <w:b/>
          <w:bCs/>
          <w:spacing w:val="-2"/>
          <w:szCs w:val="24"/>
          <w:lang w:val="es-EC"/>
        </w:rPr>
        <w:t>1.2.8 Traslado de conductores entre estructuras</w:t>
      </w:r>
    </w:p>
    <w:p w14:paraId="3538C77A" w14:textId="77777777" w:rsidR="00566595" w:rsidRPr="000B1C1A" w:rsidRDefault="00566595" w:rsidP="007143FE">
      <w:pPr>
        <w:pStyle w:val="toa"/>
        <w:tabs>
          <w:tab w:val="left" w:pos="-720"/>
        </w:tabs>
        <w:ind w:right="4"/>
        <w:rPr>
          <w:rFonts w:ascii="Arial" w:hAnsi="Arial" w:cs="Arial"/>
          <w:bCs/>
          <w:spacing w:val="-2"/>
          <w:szCs w:val="24"/>
          <w:lang w:val="es-EC"/>
        </w:rPr>
      </w:pPr>
    </w:p>
    <w:p w14:paraId="5E496D75" w14:textId="77777777" w:rsidR="00566595" w:rsidRPr="00566595" w:rsidRDefault="00566595" w:rsidP="00566595">
      <w:pPr>
        <w:tabs>
          <w:tab w:val="left" w:pos="-720"/>
        </w:tabs>
        <w:spacing w:line="240" w:lineRule="auto"/>
        <w:rPr>
          <w:rFonts w:ascii="Arial" w:hAnsi="Arial" w:cs="Arial"/>
        </w:rPr>
      </w:pPr>
      <w:r w:rsidRPr="00566595">
        <w:rPr>
          <w:rFonts w:ascii="Arial" w:hAnsi="Arial" w:cs="Arial"/>
        </w:rPr>
        <w:t xml:space="preserve">El traslado de los conductores se efectuará </w:t>
      </w:r>
      <w:r>
        <w:rPr>
          <w:rFonts w:ascii="Arial" w:hAnsi="Arial" w:cs="Arial"/>
        </w:rPr>
        <w:t xml:space="preserve">con el circuito </w:t>
      </w:r>
      <w:proofErr w:type="spellStart"/>
      <w:r>
        <w:rPr>
          <w:rFonts w:ascii="Arial" w:hAnsi="Arial" w:cs="Arial"/>
        </w:rPr>
        <w:t>desenergizado</w:t>
      </w:r>
      <w:proofErr w:type="spellEnd"/>
      <w:r w:rsidRPr="00566595">
        <w:rPr>
          <w:rFonts w:ascii="Arial" w:hAnsi="Arial" w:cs="Arial"/>
        </w:rPr>
        <w:t>.</w:t>
      </w:r>
      <w:r w:rsidR="00FE3AC4">
        <w:rPr>
          <w:rFonts w:ascii="Arial" w:hAnsi="Arial" w:cs="Arial"/>
        </w:rPr>
        <w:t xml:space="preserve"> Previamente a</w:t>
      </w:r>
      <w:r w:rsidRPr="00566595">
        <w:rPr>
          <w:rFonts w:ascii="Arial" w:hAnsi="Arial" w:cs="Arial"/>
        </w:rPr>
        <w:t>l traslado de conductores desde la torre a la estructura provisional</w:t>
      </w:r>
      <w:r w:rsidR="00AC3909">
        <w:rPr>
          <w:rFonts w:ascii="Arial" w:hAnsi="Arial" w:cs="Arial"/>
        </w:rPr>
        <w:t xml:space="preserve"> (torres de emergencia)</w:t>
      </w:r>
      <w:r w:rsidRPr="00566595">
        <w:rPr>
          <w:rFonts w:ascii="Arial" w:hAnsi="Arial" w:cs="Arial"/>
        </w:rPr>
        <w:t xml:space="preserve"> o </w:t>
      </w:r>
      <w:r w:rsidR="00FE3AC4" w:rsidRPr="00566595">
        <w:rPr>
          <w:rFonts w:ascii="Arial" w:hAnsi="Arial" w:cs="Arial"/>
        </w:rPr>
        <w:t>viceversa</w:t>
      </w:r>
      <w:r w:rsidRPr="00566595">
        <w:rPr>
          <w:rFonts w:ascii="Arial" w:hAnsi="Arial" w:cs="Arial"/>
        </w:rPr>
        <w:t xml:space="preserve">, se </w:t>
      </w:r>
      <w:r w:rsidR="00FE3AC4">
        <w:rPr>
          <w:rFonts w:ascii="Arial" w:hAnsi="Arial" w:cs="Arial"/>
        </w:rPr>
        <w:t>verificará</w:t>
      </w:r>
      <w:r w:rsidRPr="00566595">
        <w:rPr>
          <w:rFonts w:ascii="Arial" w:hAnsi="Arial" w:cs="Arial"/>
        </w:rPr>
        <w:t xml:space="preserve"> </w:t>
      </w:r>
      <w:r w:rsidR="00FE3AC4">
        <w:rPr>
          <w:rFonts w:ascii="Arial" w:hAnsi="Arial" w:cs="Arial"/>
        </w:rPr>
        <w:t>que la torre de traslado tenga la debida aprobación de la Fiscalización y que cumpla con las</w:t>
      </w:r>
      <w:r w:rsidRPr="00566595">
        <w:rPr>
          <w:rFonts w:ascii="Arial" w:hAnsi="Arial" w:cs="Arial"/>
        </w:rPr>
        <w:t xml:space="preserve"> medidas</w:t>
      </w:r>
      <w:r w:rsidR="00FE3AC4">
        <w:rPr>
          <w:rFonts w:ascii="Arial" w:hAnsi="Arial" w:cs="Arial"/>
        </w:rPr>
        <w:t xml:space="preserve"> de seguridad</w:t>
      </w:r>
      <w:r w:rsidRPr="00566595">
        <w:rPr>
          <w:rFonts w:ascii="Arial" w:hAnsi="Arial" w:cs="Arial"/>
        </w:rPr>
        <w:t xml:space="preserve"> </w:t>
      </w:r>
      <w:r w:rsidR="00FE3AC4">
        <w:rPr>
          <w:rFonts w:ascii="Arial" w:hAnsi="Arial" w:cs="Arial"/>
        </w:rPr>
        <w:t>establecidas para estos trabajos</w:t>
      </w:r>
      <w:r w:rsidRPr="00566595">
        <w:rPr>
          <w:rFonts w:ascii="Arial" w:hAnsi="Arial" w:cs="Arial"/>
        </w:rPr>
        <w:t xml:space="preserve">. La puesta a tierra local, </w:t>
      </w:r>
      <w:r w:rsidR="00D01244">
        <w:rPr>
          <w:rFonts w:ascii="Arial" w:hAnsi="Arial" w:cs="Arial"/>
        </w:rPr>
        <w:t xml:space="preserve">será responsabilidad del </w:t>
      </w:r>
      <w:r w:rsidRPr="00566595">
        <w:rPr>
          <w:rFonts w:ascii="Arial" w:hAnsi="Arial" w:cs="Arial"/>
        </w:rPr>
        <w:t xml:space="preserve"> CONTRATISTA. El traslado de conductores se realizara conforme al </w:t>
      </w:r>
      <w:r w:rsidR="00D01244" w:rsidRPr="00566595">
        <w:rPr>
          <w:rFonts w:ascii="Arial" w:hAnsi="Arial" w:cs="Arial"/>
        </w:rPr>
        <w:t>procedimiento</w:t>
      </w:r>
      <w:r w:rsidRPr="00566595">
        <w:rPr>
          <w:rFonts w:ascii="Arial" w:hAnsi="Arial" w:cs="Arial"/>
        </w:rPr>
        <w:t xml:space="preserve"> indicado por la CONTRATISTA, cuyo </w:t>
      </w:r>
      <w:r w:rsidR="00D01244" w:rsidRPr="00566595">
        <w:rPr>
          <w:rFonts w:ascii="Arial" w:hAnsi="Arial" w:cs="Arial"/>
        </w:rPr>
        <w:t>procedi</w:t>
      </w:r>
      <w:r w:rsidR="007074C9">
        <w:rPr>
          <w:rFonts w:ascii="Arial" w:hAnsi="Arial" w:cs="Arial"/>
        </w:rPr>
        <w:t>mient</w:t>
      </w:r>
      <w:r w:rsidR="00D01244" w:rsidRPr="00566595">
        <w:rPr>
          <w:rFonts w:ascii="Arial" w:hAnsi="Arial" w:cs="Arial"/>
        </w:rPr>
        <w:t>o</w:t>
      </w:r>
      <w:r w:rsidRPr="00566595">
        <w:rPr>
          <w:rFonts w:ascii="Arial" w:hAnsi="Arial" w:cs="Arial"/>
        </w:rPr>
        <w:t xml:space="preserve"> será primero sujeto a aprobación de la FISCALIZACION. </w:t>
      </w:r>
    </w:p>
    <w:p w14:paraId="41F90F0D" w14:textId="77777777" w:rsidR="00566595" w:rsidRDefault="00566595" w:rsidP="00566595">
      <w:pPr>
        <w:tabs>
          <w:tab w:val="left" w:pos="-720"/>
        </w:tabs>
        <w:spacing w:line="240" w:lineRule="auto"/>
        <w:rPr>
          <w:rFonts w:ascii="Arial" w:hAnsi="Arial" w:cs="Arial"/>
        </w:rPr>
      </w:pPr>
      <w:r w:rsidRPr="00566595">
        <w:rPr>
          <w:rFonts w:ascii="Arial" w:hAnsi="Arial" w:cs="Arial"/>
        </w:rPr>
        <w:t xml:space="preserve">El CONTRATISTA deberá evitar la aplicación de esfuerzos superiores a los de diseño en las torres o en las cadenas de aisladores durante el traslado. Cuando sea necesario el CONTRATISTA deberá, a su </w:t>
      </w:r>
      <w:r w:rsidR="00D01244">
        <w:rPr>
          <w:rFonts w:ascii="Arial" w:hAnsi="Arial" w:cs="Arial"/>
        </w:rPr>
        <w:t>costo</w:t>
      </w:r>
      <w:r w:rsidRPr="00566595">
        <w:rPr>
          <w:rFonts w:ascii="Arial" w:hAnsi="Arial" w:cs="Arial"/>
        </w:rPr>
        <w:t xml:space="preserve"> y riesgo, colocar vientos temporales a las estructuras. Las cargas adicionales impuestas a las torres por el uso de vientos temporales, deberán ser calculadas por el CONTRATISTA y sometidas a la aprobación de la </w:t>
      </w:r>
      <w:r w:rsidR="00D01244">
        <w:rPr>
          <w:rFonts w:ascii="Arial" w:hAnsi="Arial" w:cs="Arial"/>
        </w:rPr>
        <w:t>Fiscalización</w:t>
      </w:r>
      <w:r w:rsidRPr="00566595">
        <w:rPr>
          <w:rFonts w:ascii="Arial" w:hAnsi="Arial" w:cs="Arial"/>
        </w:rPr>
        <w:t xml:space="preserve"> antes de </w:t>
      </w:r>
      <w:r w:rsidR="007074C9">
        <w:rPr>
          <w:rFonts w:ascii="Arial" w:hAnsi="Arial" w:cs="Arial"/>
        </w:rPr>
        <w:t>iniciar los trabajos para</w:t>
      </w:r>
      <w:r w:rsidRPr="00566595">
        <w:rPr>
          <w:rFonts w:ascii="Arial" w:hAnsi="Arial" w:cs="Arial"/>
        </w:rPr>
        <w:t xml:space="preserve"> el </w:t>
      </w:r>
      <w:r w:rsidR="007074C9">
        <w:rPr>
          <w:rFonts w:ascii="Arial" w:hAnsi="Arial" w:cs="Arial"/>
        </w:rPr>
        <w:t>traslado de los conductores</w:t>
      </w:r>
      <w:r w:rsidRPr="00566595">
        <w:rPr>
          <w:rFonts w:ascii="Arial" w:hAnsi="Arial" w:cs="Arial"/>
        </w:rPr>
        <w:t xml:space="preserve">. Los conductores deben permanecer limpios y evitarse su arrastre durante el proceso de traslado. En casos en que sea imposible mantener el conductor alejado de objetos que puedan causarle desperfectos, el CONTRATISTA deberá </w:t>
      </w:r>
      <w:r w:rsidRPr="00566595">
        <w:rPr>
          <w:rFonts w:ascii="Arial" w:hAnsi="Arial" w:cs="Arial"/>
        </w:rPr>
        <w:lastRenderedPageBreak/>
        <w:t xml:space="preserve">construir protecciones que permitan su deslizamiento sin sufrir ningún daño. El CONTRATISTA deberá someter a aprobación </w:t>
      </w:r>
      <w:r w:rsidR="00D01244">
        <w:rPr>
          <w:rFonts w:ascii="Arial" w:hAnsi="Arial" w:cs="Arial"/>
        </w:rPr>
        <w:t>de la Fiscalización</w:t>
      </w:r>
      <w:r w:rsidRPr="00566595">
        <w:rPr>
          <w:rFonts w:ascii="Arial" w:hAnsi="Arial" w:cs="Arial"/>
        </w:rPr>
        <w:t xml:space="preserve"> las protecciones que utilice para evitar que el conductor se dañe, en especial cuando sea n</w:t>
      </w:r>
      <w:r w:rsidR="007074C9">
        <w:rPr>
          <w:rFonts w:ascii="Arial" w:hAnsi="Arial" w:cs="Arial"/>
        </w:rPr>
        <w:t xml:space="preserve">ecesario usar apoyos temporales. El Contratista para ejecutar estos trabajos </w:t>
      </w:r>
      <w:r w:rsidRPr="00566595">
        <w:rPr>
          <w:rFonts w:ascii="Arial" w:hAnsi="Arial" w:cs="Arial"/>
        </w:rPr>
        <w:t>debe</w:t>
      </w:r>
      <w:r w:rsidR="007074C9">
        <w:rPr>
          <w:rFonts w:ascii="Arial" w:hAnsi="Arial" w:cs="Arial"/>
        </w:rPr>
        <w:t>rá</w:t>
      </w:r>
      <w:r w:rsidRPr="00566595">
        <w:rPr>
          <w:rFonts w:ascii="Arial" w:hAnsi="Arial" w:cs="Arial"/>
        </w:rPr>
        <w:t xml:space="preserve"> </w:t>
      </w:r>
      <w:r w:rsidR="00F27CC4">
        <w:rPr>
          <w:rFonts w:ascii="Arial" w:hAnsi="Arial" w:cs="Arial"/>
        </w:rPr>
        <w:t xml:space="preserve">cumplir </w:t>
      </w:r>
      <w:r w:rsidR="007074C9">
        <w:rPr>
          <w:rFonts w:ascii="Arial" w:hAnsi="Arial" w:cs="Arial"/>
        </w:rPr>
        <w:t xml:space="preserve">con </w:t>
      </w:r>
      <w:r w:rsidR="00F27CC4">
        <w:rPr>
          <w:rFonts w:ascii="Arial" w:hAnsi="Arial" w:cs="Arial"/>
        </w:rPr>
        <w:t xml:space="preserve">las distancias </w:t>
      </w:r>
      <w:proofErr w:type="spellStart"/>
      <w:r w:rsidR="007074C9">
        <w:rPr>
          <w:rFonts w:ascii="Arial" w:hAnsi="Arial" w:cs="Arial"/>
        </w:rPr>
        <w:t>mìnimas</w:t>
      </w:r>
      <w:proofErr w:type="spellEnd"/>
      <w:r w:rsidR="007074C9">
        <w:rPr>
          <w:rFonts w:ascii="Arial" w:hAnsi="Arial" w:cs="Arial"/>
        </w:rPr>
        <w:t xml:space="preserve"> </w:t>
      </w:r>
      <w:r w:rsidR="00F27CC4">
        <w:rPr>
          <w:rFonts w:ascii="Arial" w:hAnsi="Arial" w:cs="Arial"/>
        </w:rPr>
        <w:t>de seguridad</w:t>
      </w:r>
      <w:r w:rsidR="007074C9">
        <w:rPr>
          <w:rFonts w:ascii="Arial" w:hAnsi="Arial" w:cs="Arial"/>
        </w:rPr>
        <w:t xml:space="preserve"> del caso</w:t>
      </w:r>
      <w:r w:rsidR="00F27CC4">
        <w:rPr>
          <w:rFonts w:ascii="Arial" w:hAnsi="Arial" w:cs="Arial"/>
        </w:rPr>
        <w:t>.</w:t>
      </w:r>
    </w:p>
    <w:p w14:paraId="0AC32EA2" w14:textId="77777777" w:rsidR="00264CC5" w:rsidRDefault="00264CC5" w:rsidP="00566595">
      <w:pPr>
        <w:tabs>
          <w:tab w:val="left" w:pos="-720"/>
        </w:tabs>
        <w:spacing w:line="240" w:lineRule="auto"/>
        <w:rPr>
          <w:rFonts w:ascii="Arial" w:hAnsi="Arial" w:cs="Arial"/>
        </w:rPr>
      </w:pPr>
    </w:p>
    <w:p w14:paraId="7CE0A635" w14:textId="77777777" w:rsidR="00264CC5" w:rsidRPr="007143FE" w:rsidRDefault="00264CC5" w:rsidP="00566595">
      <w:pPr>
        <w:tabs>
          <w:tab w:val="left" w:pos="-720"/>
        </w:tabs>
        <w:spacing w:line="240" w:lineRule="auto"/>
        <w:rPr>
          <w:rFonts w:ascii="Arial" w:hAnsi="Arial" w:cs="Arial"/>
          <w:b/>
          <w:bCs/>
          <w:spacing w:val="-2"/>
          <w:sz w:val="24"/>
          <w:szCs w:val="24"/>
          <w:lang w:eastAsia="es-ES"/>
        </w:rPr>
      </w:pPr>
      <w:r w:rsidRPr="007143FE">
        <w:rPr>
          <w:rFonts w:ascii="Arial" w:hAnsi="Arial" w:cs="Arial"/>
          <w:b/>
          <w:bCs/>
          <w:spacing w:val="-2"/>
          <w:sz w:val="24"/>
          <w:szCs w:val="24"/>
          <w:lang w:eastAsia="es-ES"/>
        </w:rPr>
        <w:t>1.2.9 Retiro de conductor 477 ACSR, herrajes y aisladores</w:t>
      </w:r>
    </w:p>
    <w:p w14:paraId="515549A5" w14:textId="77777777" w:rsidR="00264CC5" w:rsidRPr="00566595" w:rsidRDefault="00264CC5" w:rsidP="00264CC5">
      <w:pPr>
        <w:tabs>
          <w:tab w:val="left" w:pos="-720"/>
        </w:tabs>
        <w:spacing w:line="240" w:lineRule="auto"/>
        <w:rPr>
          <w:rFonts w:ascii="Arial" w:hAnsi="Arial" w:cs="Arial"/>
        </w:rPr>
      </w:pPr>
      <w:r w:rsidRPr="00566595">
        <w:rPr>
          <w:rFonts w:ascii="Arial" w:hAnsi="Arial" w:cs="Arial"/>
        </w:rPr>
        <w:t xml:space="preserve">El </w:t>
      </w:r>
      <w:r>
        <w:rPr>
          <w:rFonts w:ascii="Arial" w:hAnsi="Arial" w:cs="Arial"/>
        </w:rPr>
        <w:t>retiro</w:t>
      </w:r>
      <w:r w:rsidRPr="00566595">
        <w:rPr>
          <w:rFonts w:ascii="Arial" w:hAnsi="Arial" w:cs="Arial"/>
        </w:rPr>
        <w:t xml:space="preserve"> de los conductores se efectuará </w:t>
      </w:r>
      <w:r>
        <w:rPr>
          <w:rFonts w:ascii="Arial" w:hAnsi="Arial" w:cs="Arial"/>
        </w:rPr>
        <w:t xml:space="preserve">con el circuito </w:t>
      </w:r>
      <w:proofErr w:type="spellStart"/>
      <w:r>
        <w:rPr>
          <w:rFonts w:ascii="Arial" w:hAnsi="Arial" w:cs="Arial"/>
        </w:rPr>
        <w:t>desenergizado</w:t>
      </w:r>
      <w:proofErr w:type="spellEnd"/>
      <w:r w:rsidRPr="00566595">
        <w:rPr>
          <w:rFonts w:ascii="Arial" w:hAnsi="Arial" w:cs="Arial"/>
        </w:rPr>
        <w:t>.</w:t>
      </w:r>
      <w:r>
        <w:rPr>
          <w:rFonts w:ascii="Arial" w:hAnsi="Arial" w:cs="Arial"/>
        </w:rPr>
        <w:t xml:space="preserve"> Y deberá  cumplir con las</w:t>
      </w:r>
      <w:r w:rsidRPr="00566595">
        <w:rPr>
          <w:rFonts w:ascii="Arial" w:hAnsi="Arial" w:cs="Arial"/>
        </w:rPr>
        <w:t xml:space="preserve"> medidas</w:t>
      </w:r>
      <w:r>
        <w:rPr>
          <w:rFonts w:ascii="Arial" w:hAnsi="Arial" w:cs="Arial"/>
        </w:rPr>
        <w:t xml:space="preserve"> de seguridad</w:t>
      </w:r>
      <w:r w:rsidRPr="00566595">
        <w:rPr>
          <w:rFonts w:ascii="Arial" w:hAnsi="Arial" w:cs="Arial"/>
        </w:rPr>
        <w:t xml:space="preserve"> </w:t>
      </w:r>
      <w:r>
        <w:rPr>
          <w:rFonts w:ascii="Arial" w:hAnsi="Arial" w:cs="Arial"/>
        </w:rPr>
        <w:t>establecidas para estos trabajos</w:t>
      </w:r>
      <w:r w:rsidRPr="00566595">
        <w:rPr>
          <w:rFonts w:ascii="Arial" w:hAnsi="Arial" w:cs="Arial"/>
        </w:rPr>
        <w:t xml:space="preserve">. </w:t>
      </w:r>
      <w:r>
        <w:rPr>
          <w:rFonts w:ascii="Arial" w:hAnsi="Arial" w:cs="Arial"/>
        </w:rPr>
        <w:t>El conductor los herrajes y aisladores retirados de las torres serán trasladados por el Contratista a las bodegas de CELEC EP Transelectric debidamente clasificados.</w:t>
      </w:r>
    </w:p>
    <w:p w14:paraId="4FF72BA9" w14:textId="77777777" w:rsidR="00B0605F" w:rsidRPr="00DE6995" w:rsidRDefault="00B0605F" w:rsidP="00DE6995">
      <w:pPr>
        <w:tabs>
          <w:tab w:val="left" w:pos="-720"/>
        </w:tabs>
        <w:suppressAutoHyphens/>
        <w:spacing w:after="0" w:line="240" w:lineRule="auto"/>
        <w:ind w:left="720" w:right="6"/>
        <w:rPr>
          <w:rFonts w:ascii="Arial" w:hAnsi="Arial" w:cs="Arial"/>
          <w:bCs/>
          <w:spacing w:val="-2"/>
          <w:sz w:val="24"/>
          <w:szCs w:val="24"/>
        </w:rPr>
      </w:pPr>
    </w:p>
    <w:p w14:paraId="5852E1BD" w14:textId="2B8ED4AE" w:rsidR="00837E06" w:rsidRPr="00DE6995" w:rsidRDefault="00837E06" w:rsidP="00DE6995">
      <w:pPr>
        <w:tabs>
          <w:tab w:val="left" w:pos="-720"/>
        </w:tabs>
        <w:spacing w:line="240" w:lineRule="auto"/>
        <w:ind w:right="4"/>
        <w:rPr>
          <w:rFonts w:ascii="Arial" w:hAnsi="Arial" w:cs="Arial"/>
          <w:b/>
          <w:bCs/>
          <w:spacing w:val="-2"/>
          <w:sz w:val="24"/>
          <w:szCs w:val="24"/>
          <w:lang w:val="es-ES_tradnl"/>
        </w:rPr>
      </w:pPr>
      <w:r w:rsidRPr="00DE6995">
        <w:rPr>
          <w:rFonts w:ascii="Arial" w:hAnsi="Arial" w:cs="Arial"/>
          <w:b/>
          <w:bCs/>
          <w:spacing w:val="-2"/>
          <w:sz w:val="24"/>
          <w:szCs w:val="24"/>
          <w:lang w:val="es-ES_tradnl"/>
        </w:rPr>
        <w:t>1</w:t>
      </w:r>
      <w:r w:rsidR="00117F05" w:rsidRPr="00DE6995">
        <w:rPr>
          <w:rFonts w:ascii="Arial" w:hAnsi="Arial" w:cs="Arial"/>
          <w:b/>
          <w:bCs/>
          <w:spacing w:val="-2"/>
          <w:sz w:val="24"/>
          <w:szCs w:val="24"/>
          <w:lang w:val="es-ES_tradnl"/>
        </w:rPr>
        <w:t>.3</w:t>
      </w:r>
      <w:r w:rsidRPr="00DE6995">
        <w:rPr>
          <w:rFonts w:ascii="Arial" w:hAnsi="Arial" w:cs="Arial"/>
          <w:b/>
          <w:bCs/>
          <w:spacing w:val="-2"/>
          <w:sz w:val="24"/>
          <w:szCs w:val="24"/>
          <w:lang w:val="es-ES_tradnl"/>
        </w:rPr>
        <w:t xml:space="preserve">    TENDIDO DE CONDUCTORES Y CABLE DE GUARDA</w:t>
      </w:r>
    </w:p>
    <w:p w14:paraId="7EAAE659" w14:textId="77777777" w:rsidR="00837E06" w:rsidRPr="00DE6995" w:rsidRDefault="00117F05" w:rsidP="00DE6995">
      <w:pPr>
        <w:pStyle w:val="Continuarlista2"/>
        <w:spacing w:after="0"/>
        <w:ind w:left="0"/>
        <w:rPr>
          <w:rFonts w:ascii="Arial" w:hAnsi="Arial" w:cs="Arial"/>
          <w:b/>
        </w:rPr>
      </w:pPr>
      <w:r w:rsidRPr="00DE6995">
        <w:rPr>
          <w:rFonts w:ascii="Arial" w:hAnsi="Arial" w:cs="Arial"/>
          <w:b/>
        </w:rPr>
        <w:t>1.3</w:t>
      </w:r>
      <w:r w:rsidR="00837E06" w:rsidRPr="00DE6995">
        <w:rPr>
          <w:rFonts w:ascii="Arial" w:hAnsi="Arial" w:cs="Arial"/>
          <w:b/>
        </w:rPr>
        <w:t>.1 Alcance y descripción de los trabajos</w:t>
      </w:r>
    </w:p>
    <w:p w14:paraId="7D53EA9A" w14:textId="77777777" w:rsidR="00837E06" w:rsidRPr="00DE6995" w:rsidRDefault="00837E06" w:rsidP="00DE6995">
      <w:pPr>
        <w:pStyle w:val="Textoindependiente3"/>
        <w:rPr>
          <w:sz w:val="24"/>
          <w:szCs w:val="24"/>
        </w:rPr>
      </w:pPr>
    </w:p>
    <w:p w14:paraId="175C02F8" w14:textId="77777777" w:rsidR="00837E06" w:rsidRPr="00DE6995" w:rsidRDefault="00837E06" w:rsidP="00DE6995">
      <w:pPr>
        <w:pStyle w:val="Textoindependiente3"/>
        <w:rPr>
          <w:sz w:val="24"/>
          <w:szCs w:val="24"/>
        </w:rPr>
      </w:pPr>
      <w:r w:rsidRPr="00DE6995">
        <w:rPr>
          <w:sz w:val="24"/>
          <w:szCs w:val="24"/>
        </w:rPr>
        <w:t xml:space="preserve">Estas especificaciones cubren los requerimientos técnicos para la instalación de las cadenas de suspensión y retención, tendido y templado de conductores de fase y del cable de guardia; y, de amortiguadores y balizas. </w:t>
      </w:r>
    </w:p>
    <w:p w14:paraId="3FEAA2A9" w14:textId="77777777" w:rsidR="007536DE" w:rsidRPr="00DE6995" w:rsidRDefault="007536DE" w:rsidP="00DE6995">
      <w:pPr>
        <w:pStyle w:val="Textoindependiente3"/>
        <w:rPr>
          <w:sz w:val="24"/>
          <w:szCs w:val="24"/>
        </w:rPr>
      </w:pPr>
    </w:p>
    <w:p w14:paraId="276EFA93" w14:textId="77777777" w:rsidR="007536DE" w:rsidRPr="00DE6995" w:rsidRDefault="007536DE" w:rsidP="00DE6995">
      <w:pPr>
        <w:pStyle w:val="Textoindependiente3"/>
        <w:rPr>
          <w:sz w:val="24"/>
          <w:szCs w:val="24"/>
        </w:rPr>
      </w:pPr>
      <w:r w:rsidRPr="00DE6995">
        <w:rPr>
          <w:sz w:val="24"/>
          <w:szCs w:val="24"/>
        </w:rPr>
        <w:t xml:space="preserve">El Contratista debe proveer las facilidades de construcción, bodegas, campamentos, equipo y personal para realizar las tareas necesarias para completar el montaje y tendido de los conductores de acuerdo con los </w:t>
      </w:r>
      <w:r w:rsidR="00FD47CD" w:rsidRPr="00DE6995">
        <w:rPr>
          <w:sz w:val="24"/>
          <w:szCs w:val="24"/>
        </w:rPr>
        <w:t>ítems</w:t>
      </w:r>
      <w:r w:rsidRPr="00DE6995">
        <w:rPr>
          <w:sz w:val="24"/>
          <w:szCs w:val="24"/>
        </w:rPr>
        <w:t xml:space="preserve"> cotizados en la </w:t>
      </w:r>
      <w:r w:rsidR="00B52D04" w:rsidRPr="00DE6995">
        <w:rPr>
          <w:sz w:val="24"/>
          <w:szCs w:val="24"/>
        </w:rPr>
        <w:t>Lista de Cantidades</w:t>
      </w:r>
      <w:r w:rsidRPr="00DE6995">
        <w:rPr>
          <w:sz w:val="24"/>
          <w:szCs w:val="24"/>
        </w:rPr>
        <w:t xml:space="preserve">. </w:t>
      </w:r>
    </w:p>
    <w:p w14:paraId="678F9053" w14:textId="77777777" w:rsidR="007536DE" w:rsidRPr="00DE6995" w:rsidRDefault="007536DE" w:rsidP="00DE6995">
      <w:pPr>
        <w:pStyle w:val="Textoindependiente3"/>
        <w:rPr>
          <w:sz w:val="24"/>
          <w:szCs w:val="24"/>
        </w:rPr>
      </w:pPr>
    </w:p>
    <w:p w14:paraId="09A09F77" w14:textId="77777777" w:rsidR="007536DE" w:rsidRPr="00DE6995" w:rsidRDefault="007536DE" w:rsidP="00DE6995">
      <w:pPr>
        <w:pStyle w:val="Textoindependiente3"/>
        <w:rPr>
          <w:sz w:val="24"/>
          <w:szCs w:val="24"/>
        </w:rPr>
      </w:pPr>
      <w:r w:rsidRPr="00DE6995">
        <w:rPr>
          <w:sz w:val="24"/>
          <w:szCs w:val="24"/>
        </w:rPr>
        <w:t xml:space="preserve">Para las labores de tendido se aplicará las recomendaciones de la norma IEEE </w:t>
      </w:r>
      <w:proofErr w:type="spellStart"/>
      <w:r w:rsidRPr="00DE6995">
        <w:rPr>
          <w:sz w:val="24"/>
          <w:szCs w:val="24"/>
        </w:rPr>
        <w:t>Std</w:t>
      </w:r>
      <w:proofErr w:type="spellEnd"/>
      <w:r w:rsidRPr="00DE6995">
        <w:rPr>
          <w:sz w:val="24"/>
          <w:szCs w:val="24"/>
        </w:rPr>
        <w:t xml:space="preserve"> 524: “</w:t>
      </w:r>
      <w:proofErr w:type="spellStart"/>
      <w:r w:rsidRPr="00DE6995">
        <w:rPr>
          <w:sz w:val="24"/>
          <w:szCs w:val="24"/>
        </w:rPr>
        <w:t>Guide</w:t>
      </w:r>
      <w:proofErr w:type="spellEnd"/>
      <w:r w:rsidRPr="00DE6995">
        <w:rPr>
          <w:sz w:val="24"/>
          <w:szCs w:val="24"/>
        </w:rPr>
        <w:t xml:space="preserve"> to </w:t>
      </w:r>
      <w:proofErr w:type="spellStart"/>
      <w:r w:rsidRPr="00DE6995">
        <w:rPr>
          <w:sz w:val="24"/>
          <w:szCs w:val="24"/>
        </w:rPr>
        <w:t>the</w:t>
      </w:r>
      <w:proofErr w:type="spellEnd"/>
      <w:r w:rsidRPr="00DE6995">
        <w:rPr>
          <w:sz w:val="24"/>
          <w:szCs w:val="24"/>
        </w:rPr>
        <w:t xml:space="preserve"> </w:t>
      </w:r>
      <w:proofErr w:type="spellStart"/>
      <w:r w:rsidRPr="00DE6995">
        <w:rPr>
          <w:sz w:val="24"/>
          <w:szCs w:val="24"/>
        </w:rPr>
        <w:t>installation</w:t>
      </w:r>
      <w:proofErr w:type="spellEnd"/>
      <w:r w:rsidRPr="00DE6995">
        <w:rPr>
          <w:sz w:val="24"/>
          <w:szCs w:val="24"/>
        </w:rPr>
        <w:t xml:space="preserve"> of </w:t>
      </w:r>
      <w:proofErr w:type="spellStart"/>
      <w:r w:rsidRPr="00DE6995">
        <w:rPr>
          <w:sz w:val="24"/>
          <w:szCs w:val="24"/>
        </w:rPr>
        <w:t>overhead</w:t>
      </w:r>
      <w:proofErr w:type="spellEnd"/>
      <w:r w:rsidRPr="00DE6995">
        <w:rPr>
          <w:sz w:val="24"/>
          <w:szCs w:val="24"/>
        </w:rPr>
        <w:t xml:space="preserve"> </w:t>
      </w:r>
      <w:proofErr w:type="spellStart"/>
      <w:r w:rsidRPr="00DE6995">
        <w:rPr>
          <w:sz w:val="24"/>
          <w:szCs w:val="24"/>
        </w:rPr>
        <w:t>transmission</w:t>
      </w:r>
      <w:proofErr w:type="spellEnd"/>
      <w:r w:rsidRPr="00DE6995">
        <w:rPr>
          <w:sz w:val="24"/>
          <w:szCs w:val="24"/>
        </w:rPr>
        <w:t xml:space="preserve"> line </w:t>
      </w:r>
      <w:proofErr w:type="spellStart"/>
      <w:r w:rsidRPr="00DE6995">
        <w:rPr>
          <w:sz w:val="24"/>
          <w:szCs w:val="24"/>
        </w:rPr>
        <w:t>conductors</w:t>
      </w:r>
      <w:proofErr w:type="spellEnd"/>
      <w:r w:rsidRPr="00DE6995">
        <w:rPr>
          <w:sz w:val="24"/>
          <w:szCs w:val="24"/>
        </w:rPr>
        <w:t>”</w:t>
      </w:r>
    </w:p>
    <w:p w14:paraId="72124D80" w14:textId="77777777" w:rsidR="00515486" w:rsidRPr="00DE6995" w:rsidRDefault="00515486" w:rsidP="00DE6995">
      <w:pPr>
        <w:pStyle w:val="Textoindependiente3"/>
        <w:rPr>
          <w:sz w:val="24"/>
          <w:szCs w:val="24"/>
        </w:rPr>
      </w:pPr>
    </w:p>
    <w:p w14:paraId="43342D52" w14:textId="77777777" w:rsidR="00515486" w:rsidRPr="00DE6995" w:rsidRDefault="00117F05" w:rsidP="00DE6995">
      <w:pPr>
        <w:tabs>
          <w:tab w:val="left" w:pos="-720"/>
          <w:tab w:val="left" w:pos="426"/>
        </w:tabs>
        <w:suppressAutoHyphens/>
        <w:spacing w:after="0" w:line="240" w:lineRule="auto"/>
        <w:rPr>
          <w:rFonts w:ascii="Arial" w:hAnsi="Arial" w:cs="Arial"/>
          <w:b/>
          <w:spacing w:val="-2"/>
          <w:sz w:val="24"/>
          <w:szCs w:val="24"/>
          <w:u w:val="single"/>
          <w:lang w:val="es-ES" w:eastAsia="es-ES"/>
        </w:rPr>
      </w:pPr>
      <w:r w:rsidRPr="00DE6995">
        <w:rPr>
          <w:rFonts w:ascii="Arial" w:hAnsi="Arial" w:cs="Arial"/>
          <w:b/>
          <w:spacing w:val="-2"/>
          <w:sz w:val="24"/>
          <w:szCs w:val="24"/>
          <w:lang w:val="es-ES" w:eastAsia="es-ES"/>
        </w:rPr>
        <w:t>1.3</w:t>
      </w:r>
      <w:r w:rsidR="00515486" w:rsidRPr="00DE6995">
        <w:rPr>
          <w:rFonts w:ascii="Arial" w:hAnsi="Arial" w:cs="Arial"/>
          <w:b/>
          <w:spacing w:val="-2"/>
          <w:sz w:val="24"/>
          <w:szCs w:val="24"/>
          <w:lang w:val="es-ES" w:eastAsia="es-ES"/>
        </w:rPr>
        <w:t xml:space="preserve">.2 </w:t>
      </w:r>
      <w:r w:rsidR="00515486" w:rsidRPr="00DE6995">
        <w:rPr>
          <w:rFonts w:ascii="Arial" w:hAnsi="Arial" w:cs="Arial"/>
          <w:b/>
          <w:spacing w:val="-2"/>
          <w:sz w:val="24"/>
          <w:szCs w:val="24"/>
          <w:lang w:val="es-ES" w:eastAsia="es-ES"/>
        </w:rPr>
        <w:tab/>
        <w:t>Suministro y transporte de materiales.</w:t>
      </w:r>
    </w:p>
    <w:p w14:paraId="43BB8C83" w14:textId="77777777" w:rsidR="00515486" w:rsidRPr="00DE6995" w:rsidRDefault="00515486" w:rsidP="00DE6995">
      <w:pPr>
        <w:tabs>
          <w:tab w:val="left" w:pos="-720"/>
        </w:tabs>
        <w:suppressAutoHyphens/>
        <w:spacing w:after="0" w:line="240" w:lineRule="auto"/>
        <w:rPr>
          <w:rFonts w:ascii="Arial" w:hAnsi="Arial" w:cs="Arial"/>
          <w:spacing w:val="-2"/>
          <w:sz w:val="24"/>
          <w:szCs w:val="24"/>
          <w:lang w:val="es-ES" w:eastAsia="es-ES"/>
        </w:rPr>
      </w:pPr>
    </w:p>
    <w:p w14:paraId="0D0A62BF" w14:textId="77777777" w:rsidR="00515486" w:rsidRPr="00DE6995" w:rsidRDefault="00117F05" w:rsidP="00DE6995">
      <w:pPr>
        <w:tabs>
          <w:tab w:val="left" w:pos="-720"/>
        </w:tabs>
        <w:suppressAutoHyphens/>
        <w:spacing w:after="0" w:line="240" w:lineRule="auto"/>
        <w:rPr>
          <w:rFonts w:ascii="Arial" w:hAnsi="Arial" w:cs="Arial"/>
          <w:b/>
          <w:bCs/>
          <w:spacing w:val="-2"/>
          <w:sz w:val="24"/>
          <w:szCs w:val="24"/>
          <w:lang w:val="es-ES" w:eastAsia="es-ES"/>
        </w:rPr>
      </w:pPr>
      <w:r w:rsidRPr="00DE6995">
        <w:rPr>
          <w:rFonts w:ascii="Arial" w:hAnsi="Arial" w:cs="Arial"/>
          <w:b/>
          <w:bCs/>
          <w:spacing w:val="-2"/>
          <w:sz w:val="24"/>
          <w:szCs w:val="24"/>
          <w:lang w:val="es-ES" w:eastAsia="es-ES"/>
        </w:rPr>
        <w:t>1.3</w:t>
      </w:r>
      <w:r w:rsidR="00515486" w:rsidRPr="00DE6995">
        <w:rPr>
          <w:rFonts w:ascii="Arial" w:hAnsi="Arial" w:cs="Arial"/>
          <w:b/>
          <w:bCs/>
          <w:spacing w:val="-2"/>
          <w:sz w:val="24"/>
          <w:szCs w:val="24"/>
          <w:lang w:val="es-ES" w:eastAsia="es-ES"/>
        </w:rPr>
        <w:t xml:space="preserve">.2.1 </w:t>
      </w:r>
      <w:r w:rsidR="00515486" w:rsidRPr="00DE6995">
        <w:rPr>
          <w:rFonts w:ascii="Arial" w:hAnsi="Arial" w:cs="Arial"/>
          <w:b/>
          <w:bCs/>
          <w:spacing w:val="-2"/>
          <w:sz w:val="24"/>
          <w:szCs w:val="24"/>
          <w:lang w:val="es-ES" w:eastAsia="es-ES"/>
        </w:rPr>
        <w:tab/>
        <w:t>Generalidades.</w:t>
      </w:r>
    </w:p>
    <w:p w14:paraId="627AF51A" w14:textId="77777777" w:rsidR="00515486" w:rsidRPr="00DE6995" w:rsidRDefault="00515486" w:rsidP="00DE6995">
      <w:pPr>
        <w:tabs>
          <w:tab w:val="left" w:pos="-720"/>
        </w:tabs>
        <w:suppressAutoHyphens/>
        <w:spacing w:after="0" w:line="240" w:lineRule="auto"/>
        <w:rPr>
          <w:rFonts w:ascii="Arial" w:hAnsi="Arial" w:cs="Arial"/>
          <w:spacing w:val="-2"/>
          <w:sz w:val="24"/>
          <w:szCs w:val="24"/>
          <w:lang w:val="es-ES" w:eastAsia="es-ES"/>
        </w:rPr>
      </w:pPr>
    </w:p>
    <w:p w14:paraId="2219DDBC" w14:textId="77777777" w:rsidR="00515486" w:rsidRPr="00DE6995" w:rsidRDefault="00515486" w:rsidP="00DE6995">
      <w:pPr>
        <w:tabs>
          <w:tab w:val="left" w:pos="-720"/>
        </w:tabs>
        <w:suppressAutoHyphens/>
        <w:spacing w:after="0" w:line="240" w:lineRule="auto"/>
        <w:rPr>
          <w:rFonts w:ascii="Arial" w:hAnsi="Arial" w:cs="Arial"/>
          <w:spacing w:val="-2"/>
          <w:sz w:val="24"/>
          <w:szCs w:val="24"/>
          <w:lang w:val="es-ES" w:eastAsia="es-ES"/>
        </w:rPr>
      </w:pPr>
      <w:r w:rsidRPr="00DE6995">
        <w:rPr>
          <w:rFonts w:ascii="Arial" w:hAnsi="Arial" w:cs="Arial"/>
          <w:spacing w:val="-2"/>
          <w:sz w:val="24"/>
          <w:szCs w:val="24"/>
          <w:lang w:val="es-ES" w:eastAsia="es-ES"/>
        </w:rPr>
        <w:t>El Contratista suministrará los materiales que se requieran para completar el trabajo, de conformidad con los planos y documentos del contrato.</w:t>
      </w:r>
    </w:p>
    <w:p w14:paraId="555C2F5E" w14:textId="77777777" w:rsidR="00515486" w:rsidRPr="00DE6995" w:rsidRDefault="00515486" w:rsidP="00DE6995">
      <w:pPr>
        <w:tabs>
          <w:tab w:val="left" w:pos="-720"/>
        </w:tabs>
        <w:suppressAutoHyphens/>
        <w:spacing w:after="0" w:line="240" w:lineRule="auto"/>
        <w:rPr>
          <w:rFonts w:ascii="Arial" w:hAnsi="Arial" w:cs="Arial"/>
          <w:spacing w:val="-2"/>
          <w:sz w:val="24"/>
          <w:szCs w:val="24"/>
          <w:lang w:val="es-ES" w:eastAsia="es-ES"/>
        </w:rPr>
      </w:pPr>
    </w:p>
    <w:p w14:paraId="4C91FA38" w14:textId="77777777" w:rsidR="00515486" w:rsidRPr="00DE6995" w:rsidRDefault="00515486" w:rsidP="00DE6995">
      <w:pPr>
        <w:tabs>
          <w:tab w:val="left" w:pos="-720"/>
        </w:tabs>
        <w:suppressAutoHyphens/>
        <w:spacing w:after="0" w:line="240" w:lineRule="auto"/>
        <w:rPr>
          <w:rFonts w:ascii="Arial" w:hAnsi="Arial" w:cs="Arial"/>
          <w:spacing w:val="-2"/>
          <w:sz w:val="24"/>
          <w:szCs w:val="24"/>
          <w:lang w:val="es-ES" w:eastAsia="es-ES"/>
        </w:rPr>
      </w:pPr>
      <w:r w:rsidRPr="00DE6995">
        <w:rPr>
          <w:rFonts w:ascii="Arial" w:hAnsi="Arial" w:cs="Arial"/>
          <w:spacing w:val="-2"/>
          <w:sz w:val="24"/>
          <w:szCs w:val="24"/>
          <w:lang w:val="es-ES" w:eastAsia="es-ES"/>
        </w:rPr>
        <w:t xml:space="preserve">Si durante la recepción, transporte, inspección o instalación del equipo o material el Contratista encontrare ciertos materiales deficientes en cualquier forma notificará a la Fiscalización inmediatamente.  </w:t>
      </w:r>
    </w:p>
    <w:p w14:paraId="173924B7" w14:textId="77777777" w:rsidR="00515486" w:rsidRPr="00DE6995" w:rsidRDefault="00515486" w:rsidP="00DE6995">
      <w:pPr>
        <w:tabs>
          <w:tab w:val="left" w:pos="-720"/>
        </w:tabs>
        <w:suppressAutoHyphens/>
        <w:spacing w:after="0" w:line="240" w:lineRule="auto"/>
        <w:rPr>
          <w:rFonts w:ascii="Arial" w:hAnsi="Arial" w:cs="Arial"/>
          <w:spacing w:val="-2"/>
          <w:sz w:val="24"/>
          <w:szCs w:val="24"/>
          <w:lang w:val="es-ES" w:eastAsia="es-ES"/>
        </w:rPr>
      </w:pPr>
    </w:p>
    <w:p w14:paraId="06424951" w14:textId="77777777" w:rsidR="00515486" w:rsidRPr="00DE6995" w:rsidRDefault="00515486" w:rsidP="00DE6995">
      <w:pPr>
        <w:tabs>
          <w:tab w:val="left" w:pos="-720"/>
        </w:tabs>
        <w:suppressAutoHyphens/>
        <w:spacing w:after="0" w:line="240" w:lineRule="auto"/>
        <w:rPr>
          <w:rFonts w:ascii="Arial" w:hAnsi="Arial" w:cs="Arial"/>
          <w:spacing w:val="-2"/>
          <w:sz w:val="24"/>
          <w:szCs w:val="24"/>
          <w:lang w:val="es-ES" w:eastAsia="es-ES"/>
        </w:rPr>
      </w:pPr>
      <w:r w:rsidRPr="00DE6995">
        <w:rPr>
          <w:rFonts w:ascii="Arial" w:hAnsi="Arial" w:cs="Arial"/>
          <w:spacing w:val="-2"/>
          <w:sz w:val="24"/>
          <w:szCs w:val="24"/>
          <w:lang w:val="es-ES" w:eastAsia="es-ES"/>
        </w:rPr>
        <w:t xml:space="preserve">Cualquier daño causado por el Contratista al material será reparado o reemplazado por el Contratista sin ningún costo para CELEC EP - TRANSELECTRIC.  Cualquier reclamo en contrario se debe  someter  a  consideración de CELEC EP TRANSELECTRIC. </w:t>
      </w:r>
    </w:p>
    <w:p w14:paraId="38034AD2" w14:textId="77777777" w:rsidR="00515486" w:rsidRPr="00DE6995" w:rsidRDefault="00515486" w:rsidP="00DE6995">
      <w:pPr>
        <w:tabs>
          <w:tab w:val="left" w:pos="-720"/>
        </w:tabs>
        <w:suppressAutoHyphens/>
        <w:spacing w:after="0" w:line="240" w:lineRule="auto"/>
        <w:rPr>
          <w:rFonts w:ascii="Arial" w:hAnsi="Arial" w:cs="Arial"/>
          <w:spacing w:val="-2"/>
          <w:sz w:val="24"/>
          <w:szCs w:val="24"/>
          <w:lang w:val="es-ES" w:eastAsia="es-ES"/>
        </w:rPr>
      </w:pPr>
    </w:p>
    <w:p w14:paraId="715A1C13" w14:textId="77777777" w:rsidR="00515486" w:rsidRPr="00DE6995" w:rsidRDefault="00515486" w:rsidP="00DE6995">
      <w:pPr>
        <w:tabs>
          <w:tab w:val="left" w:pos="-720"/>
        </w:tabs>
        <w:suppressAutoHyphens/>
        <w:spacing w:after="0" w:line="240" w:lineRule="auto"/>
        <w:rPr>
          <w:rFonts w:ascii="Arial" w:hAnsi="Arial" w:cs="Arial"/>
          <w:spacing w:val="-2"/>
          <w:sz w:val="24"/>
          <w:szCs w:val="24"/>
          <w:lang w:val="es-ES" w:eastAsia="es-ES"/>
        </w:rPr>
      </w:pPr>
      <w:r w:rsidRPr="00DE6995">
        <w:rPr>
          <w:rFonts w:ascii="Arial" w:hAnsi="Arial" w:cs="Arial"/>
          <w:spacing w:val="-2"/>
          <w:sz w:val="24"/>
          <w:szCs w:val="24"/>
          <w:lang w:val="es-ES" w:eastAsia="es-ES"/>
        </w:rPr>
        <w:t xml:space="preserve">Si por alguna razón no ha sido incorporado a la obra cualquier material que consta en la </w:t>
      </w:r>
      <w:r w:rsidR="00B52D04" w:rsidRPr="00DE6995">
        <w:rPr>
          <w:rFonts w:ascii="Arial" w:hAnsi="Arial" w:cs="Arial"/>
          <w:spacing w:val="-2"/>
          <w:sz w:val="24"/>
          <w:szCs w:val="24"/>
          <w:lang w:val="es-ES" w:eastAsia="es-ES"/>
        </w:rPr>
        <w:t>Lista de Cantidades</w:t>
      </w:r>
      <w:r w:rsidRPr="00DE6995">
        <w:rPr>
          <w:rFonts w:ascii="Arial" w:hAnsi="Arial" w:cs="Arial"/>
          <w:spacing w:val="-2"/>
          <w:sz w:val="24"/>
          <w:szCs w:val="24"/>
          <w:lang w:val="es-ES" w:eastAsia="es-ES"/>
        </w:rPr>
        <w:t>, el Contratista debe entregar dichos materiales sobrantes a sus bodegas.</w:t>
      </w:r>
    </w:p>
    <w:p w14:paraId="28F3F12D" w14:textId="77777777" w:rsidR="00515486" w:rsidRPr="00DE6995" w:rsidRDefault="00515486" w:rsidP="00DE6995">
      <w:pPr>
        <w:tabs>
          <w:tab w:val="left" w:pos="-720"/>
        </w:tabs>
        <w:suppressAutoHyphens/>
        <w:spacing w:after="0" w:line="240" w:lineRule="auto"/>
        <w:rPr>
          <w:rFonts w:ascii="Arial" w:hAnsi="Arial" w:cs="Arial"/>
          <w:spacing w:val="-2"/>
          <w:sz w:val="24"/>
          <w:szCs w:val="24"/>
          <w:lang w:val="es-ES" w:eastAsia="es-ES"/>
        </w:rPr>
      </w:pPr>
    </w:p>
    <w:p w14:paraId="317810F5" w14:textId="77777777" w:rsidR="00515486" w:rsidRPr="00DE6995" w:rsidRDefault="00515486" w:rsidP="00DE6995">
      <w:pPr>
        <w:tabs>
          <w:tab w:val="left" w:pos="-720"/>
        </w:tabs>
        <w:suppressAutoHyphens/>
        <w:spacing w:after="0" w:line="240" w:lineRule="auto"/>
        <w:rPr>
          <w:rFonts w:ascii="Arial" w:hAnsi="Arial" w:cs="Arial"/>
          <w:spacing w:val="-2"/>
          <w:sz w:val="24"/>
          <w:szCs w:val="24"/>
          <w:lang w:val="es-ES" w:eastAsia="es-ES"/>
        </w:rPr>
      </w:pPr>
      <w:r w:rsidRPr="00DE6995">
        <w:rPr>
          <w:rFonts w:ascii="Arial" w:hAnsi="Arial" w:cs="Arial"/>
          <w:spacing w:val="-2"/>
          <w:sz w:val="24"/>
          <w:szCs w:val="24"/>
          <w:lang w:val="es-ES" w:eastAsia="es-ES"/>
        </w:rPr>
        <w:lastRenderedPageBreak/>
        <w:t>El sobrante del material será almacenado, contabilizado y enviado al destino designado por CELEC EP TRANSELECTRIC</w:t>
      </w:r>
      <w:r w:rsidR="00FA6726" w:rsidRPr="00DE6995">
        <w:rPr>
          <w:rFonts w:ascii="Arial" w:hAnsi="Arial" w:cs="Arial"/>
          <w:spacing w:val="-2"/>
          <w:sz w:val="24"/>
          <w:szCs w:val="24"/>
          <w:lang w:val="es-ES" w:eastAsia="es-ES"/>
        </w:rPr>
        <w:t>.</w:t>
      </w:r>
      <w:r w:rsidRPr="00DE6995">
        <w:rPr>
          <w:rFonts w:ascii="Arial" w:hAnsi="Arial" w:cs="Arial"/>
          <w:spacing w:val="-2"/>
          <w:sz w:val="24"/>
          <w:szCs w:val="24"/>
          <w:lang w:val="es-ES" w:eastAsia="es-ES"/>
        </w:rPr>
        <w:t xml:space="preserve"> Todos estos materiales irán acompañados del formulario respectivo.</w:t>
      </w:r>
    </w:p>
    <w:p w14:paraId="662F5706" w14:textId="77777777" w:rsidR="00515486" w:rsidRPr="00DE6995" w:rsidRDefault="00515486" w:rsidP="00DE6995">
      <w:pPr>
        <w:tabs>
          <w:tab w:val="left" w:pos="-720"/>
        </w:tabs>
        <w:suppressAutoHyphens/>
        <w:spacing w:after="0" w:line="240" w:lineRule="auto"/>
        <w:rPr>
          <w:rFonts w:ascii="Arial" w:hAnsi="Arial" w:cs="Arial"/>
          <w:spacing w:val="-2"/>
          <w:sz w:val="24"/>
          <w:szCs w:val="24"/>
          <w:lang w:val="es-ES" w:eastAsia="es-ES"/>
        </w:rPr>
      </w:pPr>
    </w:p>
    <w:p w14:paraId="412A8115" w14:textId="77777777" w:rsidR="00515486" w:rsidRPr="00DE6995" w:rsidRDefault="008060FC" w:rsidP="00DE6995">
      <w:pPr>
        <w:tabs>
          <w:tab w:val="center" w:pos="4513"/>
        </w:tabs>
        <w:suppressAutoHyphens/>
        <w:spacing w:after="0" w:line="240" w:lineRule="auto"/>
        <w:rPr>
          <w:rFonts w:ascii="Arial" w:hAnsi="Arial" w:cs="Arial"/>
          <w:b/>
          <w:bCs/>
          <w:spacing w:val="-2"/>
          <w:sz w:val="24"/>
          <w:szCs w:val="24"/>
          <w:lang w:val="es-ES" w:eastAsia="es-ES"/>
        </w:rPr>
      </w:pPr>
      <w:r w:rsidRPr="00DE6995">
        <w:rPr>
          <w:rFonts w:ascii="Arial" w:hAnsi="Arial" w:cs="Arial"/>
          <w:b/>
          <w:bCs/>
          <w:spacing w:val="-2"/>
          <w:sz w:val="24"/>
          <w:szCs w:val="24"/>
          <w:lang w:val="es-ES" w:eastAsia="es-ES"/>
        </w:rPr>
        <w:t>1.3</w:t>
      </w:r>
      <w:r w:rsidR="00515486" w:rsidRPr="00DE6995">
        <w:rPr>
          <w:rFonts w:ascii="Arial" w:hAnsi="Arial" w:cs="Arial"/>
          <w:b/>
          <w:bCs/>
          <w:spacing w:val="-2"/>
          <w:sz w:val="24"/>
          <w:szCs w:val="24"/>
          <w:lang w:val="es-ES" w:eastAsia="es-ES"/>
        </w:rPr>
        <w:t xml:space="preserve">.2.2                Materiales suministrados por la Contratista  </w:t>
      </w:r>
    </w:p>
    <w:p w14:paraId="16A6DECB" w14:textId="77777777" w:rsidR="00515486" w:rsidRPr="00DE6995" w:rsidRDefault="00515486" w:rsidP="00DE6995">
      <w:pPr>
        <w:tabs>
          <w:tab w:val="left" w:pos="-720"/>
        </w:tabs>
        <w:suppressAutoHyphens/>
        <w:spacing w:after="0" w:line="240" w:lineRule="auto"/>
        <w:rPr>
          <w:rFonts w:ascii="Arial" w:hAnsi="Arial" w:cs="Arial"/>
          <w:b/>
          <w:bCs/>
          <w:spacing w:val="-2"/>
          <w:sz w:val="24"/>
          <w:szCs w:val="24"/>
          <w:lang w:val="es-ES" w:eastAsia="es-ES"/>
        </w:rPr>
      </w:pPr>
    </w:p>
    <w:p w14:paraId="1ABDD542" w14:textId="77777777" w:rsidR="00515486" w:rsidRPr="00DE6995" w:rsidRDefault="00515486" w:rsidP="00DE6995">
      <w:pPr>
        <w:spacing w:after="120" w:line="240" w:lineRule="auto"/>
        <w:rPr>
          <w:rFonts w:ascii="Arial" w:hAnsi="Arial" w:cs="Arial"/>
          <w:spacing w:val="-2"/>
          <w:sz w:val="24"/>
          <w:szCs w:val="24"/>
          <w:lang w:val="es-ES" w:eastAsia="es-ES"/>
        </w:rPr>
      </w:pPr>
      <w:r w:rsidRPr="00DE6995">
        <w:rPr>
          <w:rFonts w:ascii="Arial" w:hAnsi="Arial" w:cs="Arial"/>
          <w:sz w:val="24"/>
          <w:szCs w:val="24"/>
          <w:lang w:val="es-ES" w:eastAsia="es-ES"/>
        </w:rPr>
        <w:t>El Contratista suministrará los materiales que constan en la tabla de cantidades.</w:t>
      </w:r>
      <w:r w:rsidRPr="00DE6995">
        <w:rPr>
          <w:rFonts w:ascii="Arial" w:hAnsi="Arial" w:cs="Arial"/>
          <w:spacing w:val="-2"/>
          <w:sz w:val="24"/>
          <w:szCs w:val="24"/>
          <w:lang w:val="es-ES" w:eastAsia="es-ES"/>
        </w:rPr>
        <w:t xml:space="preserve"> </w:t>
      </w:r>
      <w:r w:rsidR="004B5000" w:rsidRPr="00DE6995">
        <w:rPr>
          <w:rFonts w:ascii="Arial" w:hAnsi="Arial" w:cs="Arial"/>
          <w:spacing w:val="-2"/>
          <w:sz w:val="24"/>
          <w:szCs w:val="24"/>
          <w:lang w:val="es-ES" w:eastAsia="es-ES"/>
        </w:rPr>
        <w:t xml:space="preserve">El </w:t>
      </w:r>
      <w:r w:rsidRPr="00DE6995">
        <w:rPr>
          <w:rFonts w:ascii="Arial" w:hAnsi="Arial" w:cs="Arial"/>
          <w:spacing w:val="-2"/>
          <w:sz w:val="24"/>
          <w:szCs w:val="24"/>
          <w:lang w:val="es-ES" w:eastAsia="es-ES"/>
        </w:rPr>
        <w:t>Contratista será responsable de los materiales hasta la culminación de la obra.</w:t>
      </w:r>
    </w:p>
    <w:p w14:paraId="7FAB11B3" w14:textId="77777777" w:rsidR="00515486" w:rsidRPr="00DE6995" w:rsidRDefault="00515486" w:rsidP="00DE6995">
      <w:pPr>
        <w:tabs>
          <w:tab w:val="left" w:pos="-720"/>
        </w:tabs>
        <w:suppressAutoHyphens/>
        <w:spacing w:after="0" w:line="240" w:lineRule="auto"/>
        <w:rPr>
          <w:rFonts w:ascii="Arial" w:hAnsi="Arial" w:cs="Arial"/>
          <w:spacing w:val="-2"/>
          <w:sz w:val="24"/>
          <w:szCs w:val="24"/>
          <w:lang w:val="es-ES" w:eastAsia="es-ES"/>
        </w:rPr>
      </w:pPr>
    </w:p>
    <w:p w14:paraId="60D3003A" w14:textId="77777777" w:rsidR="00837E06" w:rsidRPr="00DE6995" w:rsidRDefault="008060FC" w:rsidP="00DE6995">
      <w:pPr>
        <w:pStyle w:val="Continuarlista2"/>
        <w:spacing w:after="0"/>
        <w:ind w:left="0"/>
        <w:rPr>
          <w:rFonts w:ascii="Arial" w:hAnsi="Arial" w:cs="Arial"/>
          <w:b/>
          <w:lang w:val="es-ES"/>
        </w:rPr>
      </w:pPr>
      <w:r w:rsidRPr="00DE6995">
        <w:rPr>
          <w:rFonts w:ascii="Arial" w:hAnsi="Arial" w:cs="Arial"/>
          <w:b/>
        </w:rPr>
        <w:t>1.3</w:t>
      </w:r>
      <w:r w:rsidR="00837E06" w:rsidRPr="00DE6995">
        <w:rPr>
          <w:rFonts w:ascii="Arial" w:hAnsi="Arial" w:cs="Arial"/>
          <w:b/>
        </w:rPr>
        <w:t xml:space="preserve">.2   </w:t>
      </w:r>
      <w:proofErr w:type="spellStart"/>
      <w:r w:rsidR="00837E06" w:rsidRPr="00DE6995">
        <w:rPr>
          <w:rFonts w:ascii="Arial" w:hAnsi="Arial" w:cs="Arial"/>
          <w:b/>
        </w:rPr>
        <w:t>Aisl</w:t>
      </w:r>
      <w:proofErr w:type="spellEnd"/>
      <w:r w:rsidR="00837E06" w:rsidRPr="00DE6995">
        <w:rPr>
          <w:rFonts w:ascii="Arial" w:hAnsi="Arial" w:cs="Arial"/>
          <w:b/>
          <w:lang w:val="es-ES"/>
        </w:rPr>
        <w:t>adores y accesorios</w:t>
      </w:r>
    </w:p>
    <w:p w14:paraId="19BCA92F" w14:textId="77777777" w:rsidR="00837E06" w:rsidRPr="00DE6995" w:rsidRDefault="00837E06" w:rsidP="00DE6995">
      <w:pPr>
        <w:pStyle w:val="Continuarlista2"/>
        <w:spacing w:after="0"/>
        <w:ind w:left="0"/>
        <w:rPr>
          <w:rFonts w:ascii="Arial" w:hAnsi="Arial" w:cs="Arial"/>
          <w:b/>
        </w:rPr>
      </w:pPr>
    </w:p>
    <w:p w14:paraId="75B32A11" w14:textId="77777777" w:rsidR="00837E06" w:rsidRPr="00DE6995" w:rsidRDefault="008060FC" w:rsidP="00DE6995">
      <w:pPr>
        <w:pStyle w:val="Continuarlista2"/>
        <w:spacing w:after="0"/>
        <w:ind w:left="0"/>
        <w:rPr>
          <w:rFonts w:ascii="Arial" w:hAnsi="Arial" w:cs="Arial"/>
          <w:b/>
        </w:rPr>
      </w:pPr>
      <w:r w:rsidRPr="00DE6995">
        <w:rPr>
          <w:rFonts w:ascii="Arial" w:hAnsi="Arial" w:cs="Arial"/>
          <w:b/>
        </w:rPr>
        <w:t>1.3</w:t>
      </w:r>
      <w:r w:rsidR="00837E06" w:rsidRPr="00DE6995">
        <w:rPr>
          <w:rFonts w:ascii="Arial" w:hAnsi="Arial" w:cs="Arial"/>
          <w:b/>
        </w:rPr>
        <w:t>.2.1  Generalidades</w:t>
      </w:r>
    </w:p>
    <w:p w14:paraId="7561BEA4" w14:textId="77777777" w:rsidR="00837E06" w:rsidRPr="00DE6995" w:rsidRDefault="00837E06" w:rsidP="00DE6995">
      <w:pPr>
        <w:pStyle w:val="Continuarlista4"/>
        <w:spacing w:after="0"/>
        <w:ind w:left="0"/>
        <w:rPr>
          <w:rFonts w:ascii="Arial" w:hAnsi="Arial" w:cs="Arial"/>
        </w:rPr>
      </w:pPr>
    </w:p>
    <w:p w14:paraId="41DB8C25" w14:textId="0E297281" w:rsidR="00837E06" w:rsidRPr="00DE6995" w:rsidRDefault="00837E06" w:rsidP="00DE6995">
      <w:pPr>
        <w:pStyle w:val="Continuarlista4"/>
        <w:spacing w:after="0"/>
        <w:ind w:left="0"/>
        <w:rPr>
          <w:rFonts w:ascii="Arial" w:hAnsi="Arial" w:cs="Arial"/>
        </w:rPr>
      </w:pPr>
      <w:r w:rsidRPr="00DE6995">
        <w:rPr>
          <w:rFonts w:ascii="Arial" w:hAnsi="Arial" w:cs="Arial"/>
        </w:rPr>
        <w:t xml:space="preserve">Se usarán aisladores de vidrio o porcelana tipo </w:t>
      </w:r>
      <w:proofErr w:type="spellStart"/>
      <w:r w:rsidRPr="00DE6995">
        <w:rPr>
          <w:rFonts w:ascii="Arial" w:hAnsi="Arial" w:cs="Arial"/>
        </w:rPr>
        <w:t>ball</w:t>
      </w:r>
      <w:proofErr w:type="spellEnd"/>
      <w:r w:rsidRPr="00DE6995">
        <w:rPr>
          <w:rFonts w:ascii="Arial" w:hAnsi="Arial" w:cs="Arial"/>
        </w:rPr>
        <w:t xml:space="preserve">  &amp; socket</w:t>
      </w:r>
      <w:r w:rsidR="008D61EB">
        <w:rPr>
          <w:rFonts w:ascii="Arial" w:hAnsi="Arial" w:cs="Arial"/>
        </w:rPr>
        <w:t xml:space="preserve">, tipo FOG con ánodo de sacrificio </w:t>
      </w:r>
      <w:r w:rsidRPr="00DE6995">
        <w:rPr>
          <w:rFonts w:ascii="Arial" w:hAnsi="Arial" w:cs="Arial"/>
        </w:rPr>
        <w:t xml:space="preserve">para esfuerzo de </w:t>
      </w:r>
      <w:r w:rsidRPr="007143FE">
        <w:rPr>
          <w:rFonts w:ascii="Arial" w:hAnsi="Arial" w:cs="Arial"/>
        </w:rPr>
        <w:t xml:space="preserve">70 </w:t>
      </w:r>
      <w:proofErr w:type="spellStart"/>
      <w:r w:rsidRPr="007143FE">
        <w:rPr>
          <w:rFonts w:ascii="Arial" w:hAnsi="Arial" w:cs="Arial"/>
        </w:rPr>
        <w:t>kN</w:t>
      </w:r>
      <w:proofErr w:type="spellEnd"/>
      <w:r w:rsidRPr="007143FE">
        <w:rPr>
          <w:rFonts w:ascii="Arial" w:hAnsi="Arial" w:cs="Arial"/>
        </w:rPr>
        <w:t>. ANSI (M&amp;E), y de 120 KN. ANSI (M&amp;E)</w:t>
      </w:r>
      <w:r w:rsidR="008D61EB">
        <w:rPr>
          <w:rFonts w:ascii="Arial" w:hAnsi="Arial" w:cs="Arial"/>
        </w:rPr>
        <w:t>.</w:t>
      </w:r>
    </w:p>
    <w:p w14:paraId="1E9C36F1" w14:textId="77777777" w:rsidR="00837E06" w:rsidRPr="00DE6995" w:rsidRDefault="00837E06" w:rsidP="00DE6995">
      <w:pPr>
        <w:pStyle w:val="Continuarlista2"/>
        <w:spacing w:after="0"/>
        <w:ind w:left="0"/>
        <w:rPr>
          <w:rFonts w:ascii="Arial" w:hAnsi="Arial" w:cs="Arial"/>
          <w:b/>
        </w:rPr>
      </w:pPr>
    </w:p>
    <w:p w14:paraId="7675798E" w14:textId="77777777" w:rsidR="00837E06" w:rsidRPr="00DE6995" w:rsidRDefault="008060FC" w:rsidP="00DE6995">
      <w:pPr>
        <w:pStyle w:val="Continuarlista2"/>
        <w:spacing w:after="0"/>
        <w:ind w:left="0"/>
        <w:rPr>
          <w:rFonts w:ascii="Arial" w:hAnsi="Arial" w:cs="Arial"/>
          <w:b/>
        </w:rPr>
      </w:pPr>
      <w:r w:rsidRPr="00DE6995">
        <w:rPr>
          <w:rFonts w:ascii="Arial" w:hAnsi="Arial" w:cs="Arial"/>
          <w:b/>
        </w:rPr>
        <w:t>1.3</w:t>
      </w:r>
      <w:r w:rsidR="00837E06" w:rsidRPr="00DE6995">
        <w:rPr>
          <w:rFonts w:ascii="Arial" w:hAnsi="Arial" w:cs="Arial"/>
          <w:b/>
        </w:rPr>
        <w:t>.2.2 Ensamblaje e Instalación</w:t>
      </w:r>
    </w:p>
    <w:p w14:paraId="13C53393" w14:textId="77777777" w:rsidR="00837E06" w:rsidRPr="00DE6995" w:rsidRDefault="00837E06" w:rsidP="00DE6995">
      <w:pPr>
        <w:pStyle w:val="Continuarlista4"/>
        <w:spacing w:after="0"/>
        <w:ind w:left="0"/>
        <w:rPr>
          <w:rFonts w:ascii="Arial" w:hAnsi="Arial" w:cs="Arial"/>
        </w:rPr>
      </w:pPr>
    </w:p>
    <w:p w14:paraId="0F5852F7" w14:textId="77777777" w:rsidR="00837E06" w:rsidRPr="00DE6995" w:rsidRDefault="00837E06" w:rsidP="00DE6995">
      <w:pPr>
        <w:pStyle w:val="Continuarlista4"/>
        <w:spacing w:after="0"/>
        <w:ind w:left="0"/>
        <w:rPr>
          <w:rFonts w:ascii="Arial" w:hAnsi="Arial" w:cs="Arial"/>
        </w:rPr>
      </w:pPr>
      <w:r w:rsidRPr="00DE6995">
        <w:rPr>
          <w:rFonts w:ascii="Arial" w:hAnsi="Arial" w:cs="Arial"/>
        </w:rPr>
        <w:t>El Contratista debe ensamblar e instalar los conjuntos de herrajes de los aisladores e hilo de guardia de la línea en conformidad con los planos y con las indicaciones que posteriormente suministre la Fiscalización.</w:t>
      </w:r>
    </w:p>
    <w:p w14:paraId="4A7388EC" w14:textId="77777777" w:rsidR="00837E06" w:rsidRPr="00DE6995" w:rsidRDefault="00837E06" w:rsidP="00DE6995">
      <w:pPr>
        <w:pStyle w:val="Continuarlista4"/>
        <w:spacing w:after="0"/>
        <w:ind w:left="0"/>
        <w:rPr>
          <w:rFonts w:ascii="Arial" w:hAnsi="Arial" w:cs="Arial"/>
        </w:rPr>
      </w:pPr>
    </w:p>
    <w:p w14:paraId="4D58B29B" w14:textId="671A8512" w:rsidR="00837E06" w:rsidRPr="00DE6995" w:rsidRDefault="00837E06" w:rsidP="00DE6995">
      <w:pPr>
        <w:pStyle w:val="Continuarlista4"/>
        <w:ind w:left="0"/>
        <w:rPr>
          <w:rFonts w:ascii="Arial" w:hAnsi="Arial" w:cs="Arial"/>
        </w:rPr>
      </w:pPr>
      <w:r w:rsidRPr="00DE6995">
        <w:rPr>
          <w:rFonts w:ascii="Arial" w:hAnsi="Arial" w:cs="Arial"/>
        </w:rPr>
        <w:t>Los aisladores no deben sacarse de sus cajas antes de que vayan a instalarse en las estructuras</w:t>
      </w:r>
      <w:r w:rsidR="007E0F91">
        <w:rPr>
          <w:rFonts w:ascii="Arial" w:hAnsi="Arial" w:cs="Arial"/>
        </w:rPr>
        <w:t>. Una vez finalizada la obra los aisladores sobrantes, deberán entregarse a las bodegas de CELEC EP Transelectric, debidamente embalados.</w:t>
      </w:r>
    </w:p>
    <w:p w14:paraId="5EC8BB39" w14:textId="77777777" w:rsidR="00837E06" w:rsidRPr="00DE6995" w:rsidRDefault="00837E06" w:rsidP="00DE6995">
      <w:pPr>
        <w:tabs>
          <w:tab w:val="left" w:pos="-720"/>
        </w:tabs>
        <w:spacing w:line="240" w:lineRule="auto"/>
        <w:rPr>
          <w:rFonts w:ascii="Arial" w:hAnsi="Arial" w:cs="Arial"/>
          <w:sz w:val="24"/>
          <w:szCs w:val="24"/>
        </w:rPr>
      </w:pPr>
      <w:r w:rsidRPr="00DE6995">
        <w:rPr>
          <w:rFonts w:ascii="Arial" w:hAnsi="Arial" w:cs="Arial"/>
          <w:sz w:val="24"/>
          <w:szCs w:val="24"/>
        </w:rPr>
        <w:t>El Contratista debe armar todas las partes componentes de los ensamblajes, instalar todos los pasadores necesarios para completar las cadenas de aisladores y verificar que cada ensamblaje esté instalado conforme lo indicado en los planos de montaje del fabricante o las indicaciones de</w:t>
      </w:r>
      <w:r w:rsidRPr="00DE6995">
        <w:rPr>
          <w:rFonts w:ascii="Arial" w:hAnsi="Arial" w:cs="Arial"/>
          <w:spacing w:val="-2"/>
          <w:sz w:val="24"/>
          <w:szCs w:val="24"/>
        </w:rPr>
        <w:t xml:space="preserve"> CELEC EP.</w:t>
      </w:r>
    </w:p>
    <w:p w14:paraId="55C36E85" w14:textId="7F6FE4F1" w:rsidR="00837E06" w:rsidRPr="00DE6995" w:rsidRDefault="00837E06" w:rsidP="00DE6995">
      <w:pPr>
        <w:pStyle w:val="Continuarlista4"/>
        <w:spacing w:after="0"/>
        <w:ind w:left="0"/>
        <w:rPr>
          <w:rFonts w:ascii="Arial" w:hAnsi="Arial" w:cs="Arial"/>
        </w:rPr>
      </w:pPr>
      <w:r w:rsidRPr="00DE6995">
        <w:rPr>
          <w:rFonts w:ascii="Arial" w:hAnsi="Arial" w:cs="Arial"/>
        </w:rPr>
        <w:t>Los  pasadores  se  instalarán  en  forma  que permitan  reemplazar  los  aisladores usando herramientas corrientes para líneas energizadas. La instalación de pasadores usando martillos metálicos no es permitida.</w:t>
      </w:r>
    </w:p>
    <w:p w14:paraId="4573C4F9" w14:textId="77777777" w:rsidR="00837E06" w:rsidRPr="00DE6995" w:rsidRDefault="00837E06" w:rsidP="00DE6995">
      <w:pPr>
        <w:pStyle w:val="Continuarlista4"/>
        <w:spacing w:after="0"/>
        <w:ind w:left="0"/>
        <w:rPr>
          <w:rFonts w:ascii="Arial" w:hAnsi="Arial" w:cs="Arial"/>
        </w:rPr>
      </w:pPr>
    </w:p>
    <w:p w14:paraId="05586A70" w14:textId="77777777" w:rsidR="00837E06" w:rsidRPr="00DE6995" w:rsidRDefault="00837E06" w:rsidP="00DE6995">
      <w:pPr>
        <w:pStyle w:val="Continuarlista4"/>
        <w:spacing w:after="0"/>
        <w:ind w:left="0"/>
        <w:rPr>
          <w:rFonts w:ascii="Arial" w:hAnsi="Arial" w:cs="Arial"/>
        </w:rPr>
      </w:pPr>
      <w:r w:rsidRPr="00DE6995">
        <w:rPr>
          <w:rFonts w:ascii="Arial" w:hAnsi="Arial" w:cs="Arial"/>
        </w:rPr>
        <w:t>El Contratista debe instalar los ensamblajes tomando las medidas necesarias de seguridad para garantizar que el ensamblaje instalado no incluya aisladores astillados o rajados ni partes de metal dañadas incluyendo el galvanizado.</w:t>
      </w:r>
    </w:p>
    <w:p w14:paraId="2BF80655" w14:textId="77777777" w:rsidR="00837E06" w:rsidRPr="00DE6995" w:rsidRDefault="00837E06" w:rsidP="00DE6995">
      <w:pPr>
        <w:pStyle w:val="Continuarlista4"/>
        <w:spacing w:after="0"/>
        <w:ind w:left="0"/>
        <w:rPr>
          <w:rFonts w:ascii="Arial" w:hAnsi="Arial" w:cs="Arial"/>
        </w:rPr>
      </w:pPr>
    </w:p>
    <w:p w14:paraId="6517B4D5" w14:textId="77777777" w:rsidR="00837E06" w:rsidRPr="00DE6995" w:rsidRDefault="00837E06" w:rsidP="00DE6995">
      <w:pPr>
        <w:pStyle w:val="Continuarlista4"/>
        <w:spacing w:after="0"/>
        <w:ind w:left="0"/>
        <w:rPr>
          <w:rFonts w:ascii="Arial" w:hAnsi="Arial" w:cs="Arial"/>
        </w:rPr>
      </w:pPr>
      <w:r w:rsidRPr="00DE6995">
        <w:rPr>
          <w:rFonts w:ascii="Arial" w:hAnsi="Arial" w:cs="Arial"/>
        </w:rPr>
        <w:t xml:space="preserve">Las superficies de los aisladores deben limpiarse hasta que queden con un acabado brillante y libre de toda contaminación. Para esta limpieza se utilizará trapos limpios y esponja de acero. El uso de disolventes no es permitido. Los trabajadores no deben subirse en los ensamblajes de aisladores ni aún durante las operaciones de tendido. </w:t>
      </w:r>
    </w:p>
    <w:p w14:paraId="598133EE" w14:textId="77777777" w:rsidR="00837E06" w:rsidRPr="00DE6995" w:rsidRDefault="00837E06" w:rsidP="00DE6995">
      <w:pPr>
        <w:pStyle w:val="Continuarlista4"/>
        <w:spacing w:after="0"/>
        <w:ind w:left="0"/>
        <w:rPr>
          <w:rFonts w:ascii="Arial" w:hAnsi="Arial" w:cs="Arial"/>
        </w:rPr>
      </w:pPr>
    </w:p>
    <w:p w14:paraId="4CB22886" w14:textId="77777777" w:rsidR="00837E06" w:rsidRDefault="00837E06" w:rsidP="00DE6995">
      <w:pPr>
        <w:pStyle w:val="Continuarlista4"/>
        <w:spacing w:after="0"/>
        <w:ind w:left="0"/>
        <w:rPr>
          <w:rFonts w:ascii="Arial" w:hAnsi="Arial" w:cs="Arial"/>
        </w:rPr>
      </w:pPr>
      <w:r w:rsidRPr="00DE6995">
        <w:rPr>
          <w:rFonts w:ascii="Arial" w:hAnsi="Arial" w:cs="Arial"/>
        </w:rPr>
        <w:t xml:space="preserve">Los herrajes deben estar limpios al instalarse. Los pernos deben apretarse bien y cualquier perno que muestre signos de daño en las rosca deberá </w:t>
      </w:r>
      <w:r w:rsidRPr="00DE6995">
        <w:rPr>
          <w:rFonts w:ascii="Arial" w:hAnsi="Arial" w:cs="Arial"/>
        </w:rPr>
        <w:lastRenderedPageBreak/>
        <w:t>reemplazarse, los pernos deben apretarse con una llave con troqué limitado de acuerdo con las recomendaciones del fabricante.</w:t>
      </w:r>
    </w:p>
    <w:p w14:paraId="69C96835" w14:textId="77777777" w:rsidR="007E0F91" w:rsidRDefault="007E0F91" w:rsidP="00DE6995">
      <w:pPr>
        <w:pStyle w:val="Continuarlista4"/>
        <w:spacing w:after="0"/>
        <w:ind w:left="0"/>
        <w:rPr>
          <w:rFonts w:ascii="Arial" w:hAnsi="Arial" w:cs="Arial"/>
        </w:rPr>
      </w:pPr>
    </w:p>
    <w:p w14:paraId="6EAF96B0" w14:textId="77777777" w:rsidR="007E0F91" w:rsidRPr="00DE6995" w:rsidRDefault="007E0F91" w:rsidP="00DE6995">
      <w:pPr>
        <w:pStyle w:val="Continuarlista4"/>
        <w:spacing w:after="0"/>
        <w:ind w:left="0"/>
        <w:rPr>
          <w:rFonts w:ascii="Arial" w:hAnsi="Arial" w:cs="Arial"/>
        </w:rPr>
      </w:pPr>
    </w:p>
    <w:p w14:paraId="6134CB2E" w14:textId="77777777" w:rsidR="00837E06" w:rsidRPr="00DE6995" w:rsidRDefault="00837E06" w:rsidP="00DE6995">
      <w:pPr>
        <w:pStyle w:val="Continuarlista2"/>
        <w:spacing w:after="0"/>
        <w:ind w:left="0"/>
        <w:rPr>
          <w:rFonts w:ascii="Arial" w:hAnsi="Arial" w:cs="Arial"/>
          <w:b/>
        </w:rPr>
      </w:pPr>
    </w:p>
    <w:p w14:paraId="41639D9F" w14:textId="77777777" w:rsidR="00837E06" w:rsidRPr="00DE6995" w:rsidRDefault="008060FC" w:rsidP="00DE6995">
      <w:pPr>
        <w:pStyle w:val="Continuarlista2"/>
        <w:spacing w:after="0"/>
        <w:ind w:left="0"/>
        <w:rPr>
          <w:rFonts w:ascii="Arial" w:hAnsi="Arial" w:cs="Arial"/>
          <w:b/>
        </w:rPr>
      </w:pPr>
      <w:r w:rsidRPr="00DE6995">
        <w:rPr>
          <w:rFonts w:ascii="Arial" w:hAnsi="Arial" w:cs="Arial"/>
          <w:b/>
        </w:rPr>
        <w:t>1.3</w:t>
      </w:r>
      <w:r w:rsidR="00837E06" w:rsidRPr="00DE6995">
        <w:rPr>
          <w:rFonts w:ascii="Arial" w:hAnsi="Arial" w:cs="Arial"/>
          <w:b/>
        </w:rPr>
        <w:t>.3 Datos técnicos de los materiales a usarse</w:t>
      </w:r>
    </w:p>
    <w:p w14:paraId="25A2A48C" w14:textId="77777777" w:rsidR="00837E06" w:rsidRPr="00DE6995" w:rsidRDefault="00837E06" w:rsidP="00DE6995">
      <w:pPr>
        <w:pStyle w:val="Continuarlista4"/>
        <w:spacing w:after="0"/>
        <w:ind w:left="0"/>
        <w:rPr>
          <w:rFonts w:ascii="Arial" w:hAnsi="Arial" w:cs="Arial"/>
        </w:rPr>
      </w:pPr>
    </w:p>
    <w:p w14:paraId="6B8F42C8" w14:textId="77777777" w:rsidR="00837E06" w:rsidRPr="00DE6995" w:rsidRDefault="00837E06" w:rsidP="00DE6995">
      <w:pPr>
        <w:pStyle w:val="Continuarlista4"/>
        <w:spacing w:after="0"/>
        <w:ind w:left="0"/>
        <w:rPr>
          <w:rFonts w:ascii="Arial" w:hAnsi="Arial" w:cs="Arial"/>
        </w:rPr>
      </w:pPr>
      <w:r w:rsidRPr="00DE6995">
        <w:rPr>
          <w:rFonts w:ascii="Arial" w:hAnsi="Arial" w:cs="Arial"/>
        </w:rPr>
        <w:t xml:space="preserve">Las características técnicas de conductores y cable de guardia a instalarse se indican en </w:t>
      </w:r>
      <w:r w:rsidR="00515486" w:rsidRPr="00DE6995">
        <w:rPr>
          <w:rFonts w:ascii="Arial" w:hAnsi="Arial" w:cs="Arial"/>
        </w:rPr>
        <w:t>las</w:t>
      </w:r>
      <w:r w:rsidRPr="00DE6995">
        <w:rPr>
          <w:rFonts w:ascii="Arial" w:hAnsi="Arial" w:cs="Arial"/>
        </w:rPr>
        <w:t xml:space="preserve"> Especificaciones Técnicas</w:t>
      </w:r>
      <w:r w:rsidR="00515486" w:rsidRPr="00DE6995">
        <w:rPr>
          <w:rFonts w:ascii="Arial" w:hAnsi="Arial" w:cs="Arial"/>
        </w:rPr>
        <w:t xml:space="preserve"> Garantizadas</w:t>
      </w:r>
      <w:r w:rsidRPr="00DE6995">
        <w:rPr>
          <w:rFonts w:ascii="Arial" w:hAnsi="Arial" w:cs="Arial"/>
        </w:rPr>
        <w:t>.</w:t>
      </w:r>
    </w:p>
    <w:p w14:paraId="7201EE23" w14:textId="77777777" w:rsidR="00837E06" w:rsidRPr="00DE6995" w:rsidRDefault="00837E06" w:rsidP="00DE6995">
      <w:pPr>
        <w:pStyle w:val="Continuarlista4"/>
        <w:spacing w:after="0"/>
        <w:ind w:left="0"/>
        <w:rPr>
          <w:rFonts w:ascii="Arial" w:hAnsi="Arial" w:cs="Arial"/>
        </w:rPr>
      </w:pPr>
    </w:p>
    <w:p w14:paraId="4F199BBE" w14:textId="77777777" w:rsidR="00837E06" w:rsidRPr="00DE6995" w:rsidRDefault="00837E06" w:rsidP="00DE6995">
      <w:pPr>
        <w:pStyle w:val="Continuarlista4"/>
        <w:spacing w:after="0"/>
        <w:ind w:left="0"/>
        <w:rPr>
          <w:rFonts w:ascii="Arial" w:hAnsi="Arial" w:cs="Arial"/>
        </w:rPr>
      </w:pPr>
      <w:r w:rsidRPr="00DE6995">
        <w:rPr>
          <w:rFonts w:ascii="Arial" w:hAnsi="Arial" w:cs="Arial"/>
        </w:rPr>
        <w:t>Los accesorios estarán compuestos de manguitos de compresión de plena tensión, manguitos de compresión para reparaciones, puentes de conexión, varillas de armar, protecciones de cables y amortiguadores.</w:t>
      </w:r>
    </w:p>
    <w:p w14:paraId="24789893" w14:textId="77777777" w:rsidR="00837E06" w:rsidRPr="00DE6995" w:rsidRDefault="00837E06" w:rsidP="00DE6995">
      <w:pPr>
        <w:pStyle w:val="Continuarlista4"/>
        <w:spacing w:after="0"/>
        <w:ind w:left="0"/>
        <w:rPr>
          <w:rFonts w:ascii="Arial" w:hAnsi="Arial" w:cs="Arial"/>
        </w:rPr>
      </w:pPr>
    </w:p>
    <w:p w14:paraId="4774DFA0" w14:textId="77777777" w:rsidR="00837E06" w:rsidRPr="00DE6995" w:rsidRDefault="00837E06" w:rsidP="00DE6995">
      <w:pPr>
        <w:pStyle w:val="Lista4"/>
        <w:ind w:left="0" w:firstLine="0"/>
        <w:rPr>
          <w:rFonts w:ascii="Arial" w:hAnsi="Arial" w:cs="Arial"/>
          <w:b/>
        </w:rPr>
      </w:pPr>
    </w:p>
    <w:p w14:paraId="69B3D277" w14:textId="77777777" w:rsidR="00837E06" w:rsidRPr="00DE6995" w:rsidRDefault="008060FC" w:rsidP="00DE6995">
      <w:pPr>
        <w:pStyle w:val="Lista4"/>
        <w:spacing w:after="240"/>
        <w:ind w:left="0" w:firstLine="0"/>
        <w:rPr>
          <w:rFonts w:ascii="Arial" w:hAnsi="Arial" w:cs="Arial"/>
        </w:rPr>
      </w:pPr>
      <w:r w:rsidRPr="00DE6995">
        <w:rPr>
          <w:rFonts w:ascii="Arial" w:hAnsi="Arial" w:cs="Arial"/>
          <w:b/>
        </w:rPr>
        <w:t>1.3</w:t>
      </w:r>
      <w:r w:rsidR="00837E06" w:rsidRPr="00DE6995">
        <w:rPr>
          <w:rFonts w:ascii="Arial" w:hAnsi="Arial" w:cs="Arial"/>
          <w:b/>
        </w:rPr>
        <w:t>.4 Instalación</w:t>
      </w:r>
    </w:p>
    <w:p w14:paraId="329E1B2A" w14:textId="77777777" w:rsidR="00837E06" w:rsidRPr="00DE6995" w:rsidRDefault="008060FC" w:rsidP="00DE6995">
      <w:pPr>
        <w:pStyle w:val="Continuarlista2"/>
        <w:spacing w:after="0"/>
        <w:ind w:left="0"/>
        <w:rPr>
          <w:rFonts w:ascii="Arial" w:hAnsi="Arial" w:cs="Arial"/>
        </w:rPr>
      </w:pPr>
      <w:r w:rsidRPr="00DE6995">
        <w:rPr>
          <w:rFonts w:ascii="Arial" w:hAnsi="Arial" w:cs="Arial"/>
          <w:b/>
        </w:rPr>
        <w:t>1.3</w:t>
      </w:r>
      <w:r w:rsidR="00837E06" w:rsidRPr="00DE6995">
        <w:rPr>
          <w:rFonts w:ascii="Arial" w:hAnsi="Arial" w:cs="Arial"/>
          <w:b/>
        </w:rPr>
        <w:t>.4.1 Estructuras de defensa y protección</w:t>
      </w:r>
    </w:p>
    <w:p w14:paraId="7684DE5D" w14:textId="77777777" w:rsidR="00837E06" w:rsidRPr="00DE6995" w:rsidRDefault="00837E06" w:rsidP="00DE6995">
      <w:pPr>
        <w:pStyle w:val="Continuarlista5"/>
        <w:spacing w:after="0" w:line="240" w:lineRule="auto"/>
        <w:ind w:left="0"/>
        <w:rPr>
          <w:rFonts w:ascii="Arial" w:hAnsi="Arial" w:cs="Arial"/>
          <w:sz w:val="24"/>
          <w:szCs w:val="24"/>
        </w:rPr>
      </w:pPr>
    </w:p>
    <w:p w14:paraId="62539A42" w14:textId="77777777" w:rsidR="00837E06" w:rsidRPr="00DE6995" w:rsidRDefault="00837E06" w:rsidP="00DE6995">
      <w:pPr>
        <w:pStyle w:val="Continuarlista5"/>
        <w:spacing w:after="0" w:line="240" w:lineRule="auto"/>
        <w:ind w:left="0"/>
        <w:rPr>
          <w:rFonts w:ascii="Arial" w:hAnsi="Arial" w:cs="Arial"/>
          <w:sz w:val="24"/>
          <w:szCs w:val="24"/>
        </w:rPr>
      </w:pPr>
      <w:r w:rsidRPr="00DE6995">
        <w:rPr>
          <w:rFonts w:ascii="Arial" w:hAnsi="Arial" w:cs="Arial"/>
          <w:sz w:val="24"/>
          <w:szCs w:val="24"/>
        </w:rPr>
        <w:t>El Contratista debe suministrar y montar las estructuras de defensa tan fuertes como se requieran para realizar en forma segura los cruces con líneas de transmisión, líneas de comunicaciones, caminos, ferrocarriles y otras obras. Las estructuras serán capaces de soportar las fuerzas del conductor y el viento. El Contratista podrá emplear otros medios igualmente efectivos para prevenir contactos entre el conductor y el cable de guardia que se tiende y las líneas que se cruzan y restringir el tráfico de caminos o ferrocarriles según el caso. Las estructuras de defensa con poleas de tendido tendrán dispositivos para soportar el conductor o el cable de guardia en el caso de falla de la polea y el conjunto de conexión. Las estructuras de defensa deben ser aprobadas por la Fiscalización antes de iniciar el tendido.</w:t>
      </w:r>
    </w:p>
    <w:p w14:paraId="3C51B536" w14:textId="77777777" w:rsidR="00837E06" w:rsidRPr="00DE6995" w:rsidRDefault="00837E06" w:rsidP="00DE6995">
      <w:pPr>
        <w:pStyle w:val="Continuarlista5"/>
        <w:spacing w:after="0" w:line="240" w:lineRule="auto"/>
        <w:ind w:left="0"/>
        <w:rPr>
          <w:rFonts w:ascii="Arial" w:hAnsi="Arial" w:cs="Arial"/>
          <w:sz w:val="24"/>
          <w:szCs w:val="24"/>
        </w:rPr>
      </w:pPr>
    </w:p>
    <w:p w14:paraId="25A1AD4A" w14:textId="77777777" w:rsidR="00837E06" w:rsidRPr="00DE6995" w:rsidRDefault="00837E06" w:rsidP="00DE6995">
      <w:pPr>
        <w:pStyle w:val="Continuarlista5"/>
        <w:spacing w:after="0" w:line="240" w:lineRule="auto"/>
        <w:ind w:left="0"/>
        <w:rPr>
          <w:rFonts w:ascii="Arial" w:hAnsi="Arial" w:cs="Arial"/>
          <w:sz w:val="24"/>
          <w:szCs w:val="24"/>
        </w:rPr>
      </w:pPr>
      <w:r w:rsidRPr="00DE6995">
        <w:rPr>
          <w:rFonts w:ascii="Arial" w:hAnsi="Arial" w:cs="Arial"/>
          <w:sz w:val="24"/>
          <w:szCs w:val="24"/>
        </w:rPr>
        <w:t>Después de terminar el engrapado de una sección de la línea el Contratista retirará todas las estructuras de defensa y debe corregir cualquier condición resultante de su trabajo.</w:t>
      </w:r>
    </w:p>
    <w:p w14:paraId="4681AD19" w14:textId="77777777" w:rsidR="00837E06" w:rsidRPr="00DE6995" w:rsidRDefault="00837E06" w:rsidP="00DE6995">
      <w:pPr>
        <w:pStyle w:val="Continuarlista5"/>
        <w:spacing w:after="0" w:line="240" w:lineRule="auto"/>
        <w:ind w:left="0"/>
        <w:rPr>
          <w:rFonts w:ascii="Arial" w:hAnsi="Arial" w:cs="Arial"/>
          <w:sz w:val="24"/>
          <w:szCs w:val="24"/>
        </w:rPr>
      </w:pPr>
    </w:p>
    <w:p w14:paraId="77DA8147" w14:textId="77777777" w:rsidR="00837E06" w:rsidRPr="00DE6995" w:rsidRDefault="00837E06" w:rsidP="00DE6995">
      <w:pPr>
        <w:pStyle w:val="Continuarlista5"/>
        <w:spacing w:after="0" w:line="240" w:lineRule="auto"/>
        <w:ind w:left="0"/>
        <w:rPr>
          <w:rFonts w:ascii="Arial" w:hAnsi="Arial" w:cs="Arial"/>
          <w:sz w:val="24"/>
          <w:szCs w:val="24"/>
        </w:rPr>
      </w:pPr>
      <w:r w:rsidRPr="00DE6995">
        <w:rPr>
          <w:rFonts w:ascii="Arial" w:hAnsi="Arial" w:cs="Arial"/>
          <w:sz w:val="24"/>
          <w:szCs w:val="24"/>
        </w:rPr>
        <w:t>El Contratista podrá, a su costo, convenir que tales trabajos realice el dueño de las instalaciones que se cruzan a medida que se haga necesario, pero el Contratista será responsable de la adecuada preparación y ejecución de los cruces con el mínimo de retraso e inconveniente para el público.</w:t>
      </w:r>
    </w:p>
    <w:p w14:paraId="149E81E6" w14:textId="77777777" w:rsidR="00837E06" w:rsidRPr="00DE6995" w:rsidRDefault="00837E06" w:rsidP="00DE6995">
      <w:pPr>
        <w:pStyle w:val="Continuarlista2"/>
        <w:spacing w:after="0"/>
        <w:ind w:left="0"/>
        <w:rPr>
          <w:rFonts w:ascii="Arial" w:hAnsi="Arial" w:cs="Arial"/>
          <w:b/>
        </w:rPr>
      </w:pPr>
    </w:p>
    <w:p w14:paraId="1FEA06D5" w14:textId="77777777" w:rsidR="00837E06" w:rsidRPr="00DE6995" w:rsidRDefault="008060FC" w:rsidP="00DE6995">
      <w:pPr>
        <w:pStyle w:val="Continuarlista2"/>
        <w:spacing w:after="0"/>
        <w:ind w:left="0"/>
        <w:rPr>
          <w:rFonts w:ascii="Arial" w:hAnsi="Arial" w:cs="Arial"/>
          <w:b/>
        </w:rPr>
      </w:pPr>
      <w:r w:rsidRPr="00DE6995">
        <w:rPr>
          <w:rFonts w:ascii="Arial" w:hAnsi="Arial" w:cs="Arial"/>
          <w:b/>
        </w:rPr>
        <w:t>1.3</w:t>
      </w:r>
      <w:r w:rsidR="00837E06" w:rsidRPr="00DE6995">
        <w:rPr>
          <w:rFonts w:ascii="Arial" w:hAnsi="Arial" w:cs="Arial"/>
          <w:b/>
        </w:rPr>
        <w:t>.4.2 Varillas de armar y protecciones</w:t>
      </w:r>
    </w:p>
    <w:p w14:paraId="7014EEA5" w14:textId="77777777" w:rsidR="00837E06" w:rsidRPr="00DE6995" w:rsidRDefault="00837E06" w:rsidP="00DE6995">
      <w:pPr>
        <w:pStyle w:val="Textoindependiente3"/>
        <w:rPr>
          <w:sz w:val="24"/>
          <w:szCs w:val="24"/>
        </w:rPr>
      </w:pPr>
    </w:p>
    <w:p w14:paraId="6E1424E7" w14:textId="77777777" w:rsidR="00837E06" w:rsidRPr="00DE6995" w:rsidRDefault="00837E06" w:rsidP="00DE6995">
      <w:pPr>
        <w:pStyle w:val="Textoindependiente3"/>
        <w:rPr>
          <w:sz w:val="24"/>
          <w:szCs w:val="24"/>
        </w:rPr>
      </w:pPr>
      <w:r w:rsidRPr="00DE6995">
        <w:rPr>
          <w:sz w:val="24"/>
          <w:szCs w:val="24"/>
        </w:rPr>
        <w:t xml:space="preserve">El Contratista debe instalar cuidadosamente cada varilla de armar o protector en forma que los extremos del conjunto completo queden alineados en el mismo plano sin que ninguna varilla quede sobresaliendo más de 1.3 cm. (1/2”) sobre las otras, y sin que los extremos de las varillas queden desiguales entre uno y otro cualquiera en más de 2 cm. en longitud.  Si se hace necesario cambiar el punto de conexión de una grapa de suspensión cualquiera, en más de 6.0 cm. (2 ½”) en cualquier dirección, a partir del punto medio de la grapa de suspensión después de que dicha grapa se haya conectado, el Contratista debe suministrar </w:t>
      </w:r>
      <w:r w:rsidRPr="00DE6995">
        <w:rPr>
          <w:sz w:val="24"/>
          <w:szCs w:val="24"/>
        </w:rPr>
        <w:lastRenderedPageBreak/>
        <w:t>e instalar un nuevo conjunto de varillas de armar o protector sin costo adicional para CELEC EP.</w:t>
      </w:r>
    </w:p>
    <w:p w14:paraId="15D8A097" w14:textId="77777777" w:rsidR="00837E06" w:rsidRPr="00DE6995" w:rsidRDefault="00837E06" w:rsidP="00DE6995">
      <w:pPr>
        <w:pStyle w:val="Textoindependiente3"/>
        <w:rPr>
          <w:sz w:val="24"/>
          <w:szCs w:val="24"/>
        </w:rPr>
      </w:pPr>
    </w:p>
    <w:p w14:paraId="32957F46" w14:textId="77777777" w:rsidR="00837E06" w:rsidRPr="00DE6995" w:rsidRDefault="008060FC" w:rsidP="00DE6995">
      <w:pPr>
        <w:pStyle w:val="Continuarlista2"/>
        <w:spacing w:after="0"/>
        <w:ind w:left="0"/>
        <w:rPr>
          <w:rFonts w:ascii="Arial" w:hAnsi="Arial" w:cs="Arial"/>
          <w:b/>
        </w:rPr>
      </w:pPr>
      <w:r w:rsidRPr="00DE6995">
        <w:rPr>
          <w:rFonts w:ascii="Arial" w:hAnsi="Arial" w:cs="Arial"/>
          <w:b/>
        </w:rPr>
        <w:t>1.3</w:t>
      </w:r>
      <w:r w:rsidR="00837E06" w:rsidRPr="00DE6995">
        <w:rPr>
          <w:rFonts w:ascii="Arial" w:hAnsi="Arial" w:cs="Arial"/>
          <w:b/>
        </w:rPr>
        <w:t>.4.3 Grapas de suspensión</w:t>
      </w:r>
    </w:p>
    <w:p w14:paraId="2C405FAC" w14:textId="77777777" w:rsidR="00837E06" w:rsidRPr="00DE6995" w:rsidRDefault="00837E06" w:rsidP="00DE6995">
      <w:pPr>
        <w:pStyle w:val="Continuarlista5"/>
        <w:spacing w:after="0" w:line="240" w:lineRule="auto"/>
        <w:ind w:left="0"/>
        <w:rPr>
          <w:rFonts w:ascii="Arial" w:hAnsi="Arial" w:cs="Arial"/>
          <w:sz w:val="24"/>
          <w:szCs w:val="24"/>
        </w:rPr>
      </w:pPr>
    </w:p>
    <w:p w14:paraId="3CA308A6" w14:textId="0771AD10" w:rsidR="00837E06" w:rsidRPr="00DE6995" w:rsidRDefault="00837E06" w:rsidP="00DE6995">
      <w:pPr>
        <w:pStyle w:val="Continuarlista5"/>
        <w:spacing w:after="0" w:line="240" w:lineRule="auto"/>
        <w:ind w:left="0"/>
        <w:rPr>
          <w:rFonts w:ascii="Arial" w:hAnsi="Arial" w:cs="Arial"/>
          <w:sz w:val="24"/>
          <w:szCs w:val="24"/>
        </w:rPr>
      </w:pPr>
      <w:r w:rsidRPr="00DE6995">
        <w:rPr>
          <w:rFonts w:ascii="Arial" w:hAnsi="Arial" w:cs="Arial"/>
          <w:sz w:val="24"/>
          <w:szCs w:val="24"/>
        </w:rPr>
        <w:t>Las grapas de suspensión deben ser instaladas, centrándose con respecto a las varillas de armar, tal como se indique en los planos.</w:t>
      </w:r>
    </w:p>
    <w:p w14:paraId="558FA6DD" w14:textId="77777777" w:rsidR="00837E06" w:rsidRPr="00DE6995" w:rsidRDefault="00837E06" w:rsidP="00DE6995">
      <w:pPr>
        <w:pStyle w:val="Lista3"/>
        <w:ind w:left="0" w:firstLine="0"/>
        <w:rPr>
          <w:rFonts w:ascii="Arial" w:hAnsi="Arial" w:cs="Arial"/>
        </w:rPr>
      </w:pPr>
    </w:p>
    <w:p w14:paraId="03014EF8" w14:textId="77777777" w:rsidR="00837E06" w:rsidRPr="00DE6995" w:rsidRDefault="008060FC" w:rsidP="00DE6995">
      <w:pPr>
        <w:pStyle w:val="Lista3"/>
        <w:ind w:left="0" w:firstLine="0"/>
        <w:rPr>
          <w:rFonts w:ascii="Arial" w:hAnsi="Arial" w:cs="Arial"/>
          <w:b/>
        </w:rPr>
      </w:pPr>
      <w:r w:rsidRPr="00DE6995">
        <w:rPr>
          <w:rFonts w:ascii="Arial" w:hAnsi="Arial" w:cs="Arial"/>
          <w:b/>
        </w:rPr>
        <w:t>1.3</w:t>
      </w:r>
      <w:r w:rsidR="00837E06" w:rsidRPr="00DE6995">
        <w:rPr>
          <w:rFonts w:ascii="Arial" w:hAnsi="Arial" w:cs="Arial"/>
          <w:b/>
        </w:rPr>
        <w:t>.5 Tendido</w:t>
      </w:r>
    </w:p>
    <w:p w14:paraId="643F3C09" w14:textId="77777777" w:rsidR="00837E06" w:rsidRPr="00DE6995" w:rsidRDefault="00837E06" w:rsidP="00DE6995">
      <w:pPr>
        <w:pStyle w:val="Lista4"/>
        <w:ind w:left="0"/>
        <w:rPr>
          <w:rFonts w:ascii="Arial" w:hAnsi="Arial" w:cs="Arial"/>
          <w:b/>
        </w:rPr>
      </w:pPr>
    </w:p>
    <w:p w14:paraId="68EF0B19" w14:textId="77777777" w:rsidR="000F4252" w:rsidRPr="00DE6995" w:rsidRDefault="000F4252" w:rsidP="00DE6995">
      <w:pPr>
        <w:tabs>
          <w:tab w:val="left" w:pos="-720"/>
        </w:tabs>
        <w:suppressAutoHyphens/>
        <w:spacing w:after="0" w:line="240" w:lineRule="auto"/>
        <w:rPr>
          <w:rFonts w:ascii="Arial" w:hAnsi="Arial" w:cs="Arial"/>
          <w:spacing w:val="-2"/>
          <w:sz w:val="24"/>
          <w:szCs w:val="24"/>
          <w:lang w:val="es-ES" w:eastAsia="es-ES"/>
        </w:rPr>
      </w:pPr>
      <w:r w:rsidRPr="00DE6995">
        <w:rPr>
          <w:rFonts w:ascii="Arial" w:hAnsi="Arial" w:cs="Arial"/>
          <w:spacing w:val="-2"/>
          <w:sz w:val="24"/>
          <w:szCs w:val="24"/>
          <w:lang w:val="es-ES" w:eastAsia="es-ES"/>
        </w:rPr>
        <w:t xml:space="preserve">El Contratista debe preparar el programa de tendido de los conductores, sobre la base de los plazos requeridos por CELEC EP TRANSELECTRIC </w:t>
      </w:r>
    </w:p>
    <w:p w14:paraId="3589A928" w14:textId="77777777" w:rsidR="000F4252" w:rsidRPr="00DE6995" w:rsidRDefault="000F4252" w:rsidP="00DE6995">
      <w:pPr>
        <w:pStyle w:val="Lista4"/>
        <w:ind w:left="0"/>
        <w:rPr>
          <w:rFonts w:ascii="Arial" w:hAnsi="Arial" w:cs="Arial"/>
          <w:b/>
        </w:rPr>
      </w:pPr>
    </w:p>
    <w:p w14:paraId="7D2B2CA8" w14:textId="77777777" w:rsidR="00837E06" w:rsidRPr="00DE6995" w:rsidRDefault="008060FC" w:rsidP="00DE6995">
      <w:pPr>
        <w:pStyle w:val="Continuarlista2"/>
        <w:spacing w:after="0"/>
        <w:ind w:left="0"/>
        <w:rPr>
          <w:rFonts w:ascii="Arial" w:hAnsi="Arial" w:cs="Arial"/>
          <w:b/>
        </w:rPr>
      </w:pPr>
      <w:r w:rsidRPr="00DE6995">
        <w:rPr>
          <w:rFonts w:ascii="Arial" w:hAnsi="Arial" w:cs="Arial"/>
          <w:b/>
        </w:rPr>
        <w:t>1.3</w:t>
      </w:r>
      <w:r w:rsidR="00837E06" w:rsidRPr="00DE6995">
        <w:rPr>
          <w:rFonts w:ascii="Arial" w:hAnsi="Arial" w:cs="Arial"/>
          <w:b/>
        </w:rPr>
        <w:t>.5.1 Generalidades</w:t>
      </w:r>
    </w:p>
    <w:p w14:paraId="7C5D3405" w14:textId="77777777" w:rsidR="00837E06" w:rsidRPr="00DE6995" w:rsidRDefault="00837E06" w:rsidP="00DE6995">
      <w:pPr>
        <w:pStyle w:val="Continuarlista4"/>
        <w:spacing w:after="0"/>
        <w:ind w:left="0"/>
        <w:rPr>
          <w:rFonts w:ascii="Arial" w:hAnsi="Arial" w:cs="Arial"/>
        </w:rPr>
      </w:pPr>
    </w:p>
    <w:p w14:paraId="1EA1A1EC" w14:textId="77777777" w:rsidR="00837E06" w:rsidRPr="00DE6995" w:rsidRDefault="00837E06" w:rsidP="00DE6995">
      <w:pPr>
        <w:pStyle w:val="Continuarlista4"/>
        <w:spacing w:after="0"/>
        <w:ind w:left="0"/>
        <w:rPr>
          <w:rFonts w:ascii="Arial" w:hAnsi="Arial" w:cs="Arial"/>
        </w:rPr>
      </w:pPr>
      <w:r w:rsidRPr="00DE6995">
        <w:rPr>
          <w:rFonts w:ascii="Arial" w:hAnsi="Arial" w:cs="Arial"/>
        </w:rPr>
        <w:t>Con treinta (30) días de anticipación al inicio del tendido, el Contratista debe entregar a la Fiscalización toda la información técnica de los equipos y accesorios que utilizará en este trabajo. La Fiscalización podrá ordenar las pruebas que estime necesarias para la aprobación de éstos y el Contratista está obligado a efectuarlas a su costo.</w:t>
      </w:r>
    </w:p>
    <w:p w14:paraId="39CDA92F" w14:textId="77777777" w:rsidR="00837E06" w:rsidRPr="00DE6995" w:rsidRDefault="00837E06" w:rsidP="00DE6995">
      <w:pPr>
        <w:tabs>
          <w:tab w:val="left" w:pos="-720"/>
        </w:tabs>
        <w:spacing w:line="240" w:lineRule="auto"/>
        <w:rPr>
          <w:rFonts w:ascii="Arial" w:hAnsi="Arial" w:cs="Arial"/>
          <w:spacing w:val="-2"/>
          <w:sz w:val="24"/>
          <w:szCs w:val="24"/>
        </w:rPr>
      </w:pPr>
    </w:p>
    <w:p w14:paraId="21E050BC"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El Contratista, previo al inicio de los trabajos, debe someter todo el equipo de tendido, poleas, empalmes temporales, cables de templado y sus accesorios, etc., a inspección y aprobación de la Fiscalización.</w:t>
      </w:r>
    </w:p>
    <w:p w14:paraId="3585FBE9" w14:textId="77777777" w:rsidR="00837E06" w:rsidRPr="00DE6995" w:rsidRDefault="00837E06" w:rsidP="00DE6995">
      <w:pPr>
        <w:pStyle w:val="Continuarlista4"/>
        <w:spacing w:after="0"/>
        <w:ind w:left="0"/>
        <w:rPr>
          <w:rFonts w:ascii="Arial" w:hAnsi="Arial" w:cs="Arial"/>
        </w:rPr>
      </w:pPr>
    </w:p>
    <w:p w14:paraId="701DFBA6" w14:textId="77777777" w:rsidR="00837E06" w:rsidRPr="00DE6995" w:rsidRDefault="00837E06" w:rsidP="00DE6995">
      <w:pPr>
        <w:pStyle w:val="Continuarlista4"/>
        <w:spacing w:after="0"/>
        <w:ind w:left="0"/>
        <w:rPr>
          <w:rFonts w:ascii="Arial" w:hAnsi="Arial" w:cs="Arial"/>
        </w:rPr>
      </w:pPr>
      <w:r w:rsidRPr="00DE6995">
        <w:rPr>
          <w:rFonts w:ascii="Arial" w:hAnsi="Arial" w:cs="Arial"/>
        </w:rPr>
        <w:t>Para efectuar las pruebas, el Contratista deberá disponer de un dinamómetro con su respectivo certificado de calibración.</w:t>
      </w:r>
    </w:p>
    <w:p w14:paraId="494BFF9F" w14:textId="77777777" w:rsidR="00837E06" w:rsidRPr="00DE6995" w:rsidRDefault="00837E06" w:rsidP="00DE6995">
      <w:pPr>
        <w:pStyle w:val="Continuarlista4"/>
        <w:spacing w:after="0"/>
        <w:ind w:left="0"/>
        <w:rPr>
          <w:rFonts w:ascii="Arial" w:hAnsi="Arial" w:cs="Arial"/>
        </w:rPr>
      </w:pPr>
    </w:p>
    <w:p w14:paraId="039A5B65" w14:textId="77777777" w:rsidR="00837E06" w:rsidRPr="00DE6995" w:rsidRDefault="00837E06" w:rsidP="00DE6995">
      <w:pPr>
        <w:pStyle w:val="Continuarlista4"/>
        <w:spacing w:after="0"/>
        <w:ind w:left="0"/>
        <w:rPr>
          <w:rFonts w:ascii="Arial" w:hAnsi="Arial" w:cs="Arial"/>
        </w:rPr>
      </w:pPr>
      <w:r w:rsidRPr="00DE6995">
        <w:rPr>
          <w:rFonts w:ascii="Arial" w:hAnsi="Arial" w:cs="Arial"/>
        </w:rPr>
        <w:t>El equipo, accesorios y métodos empleados para el tendido serán tales que los conductores no sean dañados.</w:t>
      </w:r>
    </w:p>
    <w:p w14:paraId="53B0E2FE" w14:textId="77777777" w:rsidR="00837E06" w:rsidRPr="00DE6995" w:rsidRDefault="00837E06" w:rsidP="00DE6995">
      <w:pPr>
        <w:pStyle w:val="Continuarlista4"/>
        <w:spacing w:after="0"/>
        <w:ind w:left="0"/>
        <w:rPr>
          <w:rFonts w:ascii="Arial" w:hAnsi="Arial" w:cs="Arial"/>
        </w:rPr>
      </w:pPr>
    </w:p>
    <w:p w14:paraId="4401180B" w14:textId="77777777" w:rsidR="00837E06" w:rsidRPr="00DE6995" w:rsidRDefault="00837E06" w:rsidP="00DE6995">
      <w:pPr>
        <w:pStyle w:val="Continuarlista4"/>
        <w:spacing w:after="0"/>
        <w:ind w:left="0"/>
        <w:rPr>
          <w:rFonts w:ascii="Arial" w:hAnsi="Arial" w:cs="Arial"/>
        </w:rPr>
      </w:pPr>
      <w:r w:rsidRPr="00DE6995">
        <w:rPr>
          <w:rFonts w:ascii="Arial" w:hAnsi="Arial" w:cs="Arial"/>
        </w:rPr>
        <w:t>El cable de guardia y los dos conductores o un conductor de fase deben ser instalados de acuerdo con los planos y la Tabla de tendido que suministrará CELEC EP.</w:t>
      </w:r>
    </w:p>
    <w:p w14:paraId="79043BCE" w14:textId="77777777" w:rsidR="00837E06" w:rsidRPr="00DE6995" w:rsidRDefault="00837E06" w:rsidP="00DE6995">
      <w:pPr>
        <w:pStyle w:val="Continuarlista4"/>
        <w:spacing w:after="0"/>
        <w:ind w:left="0"/>
        <w:rPr>
          <w:rFonts w:ascii="Arial" w:hAnsi="Arial" w:cs="Arial"/>
        </w:rPr>
      </w:pPr>
    </w:p>
    <w:p w14:paraId="32773790" w14:textId="77777777" w:rsidR="00837E06" w:rsidRPr="00DE6995" w:rsidRDefault="00837E06" w:rsidP="00DE6995">
      <w:pPr>
        <w:pStyle w:val="Continuarlista4"/>
        <w:spacing w:after="0"/>
        <w:ind w:left="0"/>
        <w:rPr>
          <w:rFonts w:ascii="Arial" w:hAnsi="Arial" w:cs="Arial"/>
        </w:rPr>
      </w:pPr>
      <w:r w:rsidRPr="00DE6995">
        <w:rPr>
          <w:rFonts w:ascii="Arial" w:hAnsi="Arial" w:cs="Arial"/>
        </w:rPr>
        <w:t xml:space="preserve">Todos los elementos que se usen para el tendido tendrán acabados que impidan cualquier daño a los cables. El tendido de los conductores se hará ejerciendo un control cuidadoso y utilizando equipos mecánicos provistos de cabrestantes dentados.  </w:t>
      </w:r>
    </w:p>
    <w:p w14:paraId="229B4E2E" w14:textId="77777777" w:rsidR="00837E06" w:rsidRPr="00DE6995" w:rsidRDefault="00837E06" w:rsidP="00DE6995">
      <w:pPr>
        <w:pStyle w:val="Continuarlista4"/>
        <w:spacing w:after="0"/>
        <w:ind w:left="0"/>
        <w:rPr>
          <w:rFonts w:ascii="Arial" w:hAnsi="Arial" w:cs="Arial"/>
        </w:rPr>
      </w:pPr>
    </w:p>
    <w:p w14:paraId="3B12FD66" w14:textId="77777777" w:rsidR="00837E06" w:rsidRPr="00DE6995" w:rsidRDefault="00837E06" w:rsidP="00DE6995">
      <w:pPr>
        <w:pStyle w:val="Continuarlista4"/>
        <w:spacing w:after="0"/>
        <w:ind w:left="0"/>
        <w:rPr>
          <w:rFonts w:ascii="Arial" w:hAnsi="Arial" w:cs="Arial"/>
        </w:rPr>
      </w:pPr>
      <w:r w:rsidRPr="00DE6995">
        <w:rPr>
          <w:rFonts w:ascii="Arial" w:hAnsi="Arial" w:cs="Arial"/>
        </w:rPr>
        <w:t>Para asegurar que la tensión del conductor no fluctúe indebidamente ni exceda los valores especificados se proveerá un sistema de registro de tensión en el extremo de tensar.  Estos equipos deben tener doble tambor con un diámetro igual o mayor a 30 veces el diámetro del conductor. La superficie de contacto del tambor debe ser acanalada para acomodar el cable de tendido o el conductor.  Las acanaladuras deben ser revestidas con material plástico durable. El tambor debe tener espacio para acomodar al menos tres vueltas y media de conductor.</w:t>
      </w:r>
    </w:p>
    <w:p w14:paraId="628FFEDB" w14:textId="77777777" w:rsidR="00837E06" w:rsidRPr="00DE6995" w:rsidRDefault="00837E06" w:rsidP="00DE6995">
      <w:pPr>
        <w:pStyle w:val="Continuarlista4"/>
        <w:spacing w:after="0"/>
        <w:ind w:left="0"/>
        <w:rPr>
          <w:rFonts w:ascii="Arial" w:hAnsi="Arial" w:cs="Arial"/>
        </w:rPr>
      </w:pPr>
    </w:p>
    <w:p w14:paraId="4930F85E" w14:textId="77777777" w:rsidR="00837E06" w:rsidRPr="00DE6995" w:rsidRDefault="00837E06" w:rsidP="00DE6995">
      <w:pPr>
        <w:pStyle w:val="Continuarlista4"/>
        <w:spacing w:after="0"/>
        <w:ind w:left="0"/>
        <w:rPr>
          <w:rFonts w:ascii="Arial" w:hAnsi="Arial" w:cs="Arial"/>
        </w:rPr>
      </w:pPr>
      <w:r w:rsidRPr="00DE6995">
        <w:rPr>
          <w:rFonts w:ascii="Arial" w:hAnsi="Arial" w:cs="Arial"/>
        </w:rPr>
        <w:lastRenderedPageBreak/>
        <w:t>El malacate (</w:t>
      </w:r>
      <w:proofErr w:type="spellStart"/>
      <w:r w:rsidRPr="00DE6995">
        <w:rPr>
          <w:rFonts w:ascii="Arial" w:hAnsi="Arial" w:cs="Arial"/>
        </w:rPr>
        <w:t>winche</w:t>
      </w:r>
      <w:proofErr w:type="spellEnd"/>
      <w:r w:rsidRPr="00DE6995">
        <w:rPr>
          <w:rFonts w:ascii="Arial" w:hAnsi="Arial" w:cs="Arial"/>
        </w:rPr>
        <w:t>) debe contar con alarma visual-auditiva y parada automática para sobre tensiones mecánicas.</w:t>
      </w:r>
    </w:p>
    <w:p w14:paraId="76B4FBB2" w14:textId="77777777" w:rsidR="00837E06" w:rsidRPr="00DE6995" w:rsidRDefault="00837E06" w:rsidP="00DE6995">
      <w:pPr>
        <w:pStyle w:val="Continuarlista4"/>
        <w:spacing w:after="0"/>
        <w:ind w:left="0"/>
        <w:rPr>
          <w:rFonts w:ascii="Arial" w:hAnsi="Arial" w:cs="Arial"/>
        </w:rPr>
      </w:pPr>
    </w:p>
    <w:p w14:paraId="1828DBCB" w14:textId="77777777" w:rsidR="00837E06" w:rsidRPr="00DE6995" w:rsidRDefault="00837E06" w:rsidP="00DE6995">
      <w:pPr>
        <w:pStyle w:val="Continuarlista4"/>
        <w:ind w:left="0"/>
        <w:rPr>
          <w:rFonts w:ascii="Arial" w:hAnsi="Arial" w:cs="Arial"/>
        </w:rPr>
      </w:pPr>
      <w:r w:rsidRPr="00DE6995">
        <w:rPr>
          <w:rFonts w:ascii="Arial" w:hAnsi="Arial" w:cs="Arial"/>
        </w:rPr>
        <w:t>Los equipos de construcción que tengan grapas o dispositivos para templar deben ser de un tipo tal que evite el movimiento de los hilos o capas del conductor.</w:t>
      </w:r>
    </w:p>
    <w:p w14:paraId="7284C599"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La bobina se colocará en el lugar elegido (con el espacio necesario para su emplazamiento) de forma que la salida del cable se efectúe por la parte superior y emplazada de tal forma que el cable no quede forzado al tomar la alineación de tendido.</w:t>
      </w:r>
    </w:p>
    <w:p w14:paraId="6A9D6A07"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La bobina debe situarse a 2 </w:t>
      </w:r>
      <w:proofErr w:type="spellStart"/>
      <w:r w:rsidRPr="00DE6995">
        <w:rPr>
          <w:rFonts w:ascii="Arial" w:hAnsi="Arial" w:cs="Arial"/>
          <w:spacing w:val="-2"/>
          <w:sz w:val="24"/>
          <w:szCs w:val="24"/>
        </w:rPr>
        <w:t>ó</w:t>
      </w:r>
      <w:proofErr w:type="spellEnd"/>
      <w:r w:rsidRPr="00DE6995">
        <w:rPr>
          <w:rFonts w:ascii="Arial" w:hAnsi="Arial" w:cs="Arial"/>
          <w:spacing w:val="-2"/>
          <w:sz w:val="24"/>
          <w:szCs w:val="24"/>
        </w:rPr>
        <w:t xml:space="preserve"> 3 metros del dispositivo de freno. Los elementos de elevación usuales son gatos hidráulicos y una barra de las dimensiones convenientes alojada en el orificio central de la bobina. La elevación de ésta respecto al suelo será de 10 a 15 cm.</w:t>
      </w:r>
    </w:p>
    <w:p w14:paraId="33F97AAA"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En el dispositivo de freno, la primera ranura por la que pasará el cable debe estar perpendicular al centro de la bobina.</w:t>
      </w:r>
    </w:p>
    <w:p w14:paraId="04E3A9B9" w14:textId="77777777" w:rsidR="00837E06" w:rsidRPr="00DE6995" w:rsidRDefault="00837E06"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El piloto (cable de tiro) debe estar unido al cable de guardia mediante un giratorio y una camisa de tendido. El elemento giratorio es necesario para evitar el giro del cable cuando se realiza el tiro.</w:t>
      </w:r>
    </w:p>
    <w:p w14:paraId="2CF2C924" w14:textId="77777777" w:rsidR="00837E06" w:rsidRPr="00DE6995" w:rsidRDefault="00837E06" w:rsidP="00DE6995">
      <w:pPr>
        <w:pStyle w:val="Continuarlista4"/>
        <w:spacing w:after="0"/>
        <w:ind w:left="0"/>
        <w:rPr>
          <w:rFonts w:ascii="Arial" w:hAnsi="Arial" w:cs="Arial"/>
        </w:rPr>
      </w:pPr>
      <w:r w:rsidRPr="00DE6995">
        <w:rPr>
          <w:rFonts w:ascii="Arial" w:hAnsi="Arial" w:cs="Arial"/>
        </w:rPr>
        <w:t>Las poleas para el tendido del conductor deben tener un diámetro de “fondo de acanaladura” de 15 a 18 veces el diámetro del cable.  La profundidad de la canaladura será al menos 25% más grande que el diámetro del cable. El radio en la base de la canaladura será al menos 10% pero no más del 25% más grande que el radio del cable y los lados de la acanaladura deben ser inclinados al menos en 15 grados de la vertical.</w:t>
      </w:r>
    </w:p>
    <w:p w14:paraId="791B46FC" w14:textId="77777777" w:rsidR="00837E06" w:rsidRPr="00DE6995" w:rsidRDefault="00837E06" w:rsidP="00DE6995">
      <w:pPr>
        <w:pStyle w:val="Continuarlista4"/>
        <w:spacing w:after="0"/>
        <w:ind w:left="0"/>
        <w:rPr>
          <w:rFonts w:ascii="Arial" w:hAnsi="Arial" w:cs="Arial"/>
        </w:rPr>
      </w:pPr>
    </w:p>
    <w:p w14:paraId="267F3ABE" w14:textId="77777777" w:rsidR="00837E06" w:rsidRPr="00DE6995" w:rsidRDefault="00837E06" w:rsidP="00DE6995">
      <w:pPr>
        <w:pStyle w:val="Continuarlista4"/>
        <w:spacing w:after="0"/>
        <w:ind w:left="0"/>
        <w:rPr>
          <w:rFonts w:ascii="Arial" w:hAnsi="Arial" w:cs="Arial"/>
        </w:rPr>
      </w:pPr>
      <w:r w:rsidRPr="00DE6995">
        <w:rPr>
          <w:rFonts w:ascii="Arial" w:hAnsi="Arial" w:cs="Arial"/>
        </w:rPr>
        <w:t>Las poleas deben ser hechas de aleación de aluminio, diseñadas para permitir la pasada de empalmes temporales hechos con sujeción “</w:t>
      </w:r>
      <w:proofErr w:type="spellStart"/>
      <w:r w:rsidRPr="00DE6995">
        <w:rPr>
          <w:rFonts w:ascii="Arial" w:hAnsi="Arial" w:cs="Arial"/>
        </w:rPr>
        <w:t>Kellen</w:t>
      </w:r>
      <w:proofErr w:type="spellEnd"/>
      <w:r w:rsidRPr="00DE6995">
        <w:rPr>
          <w:rFonts w:ascii="Arial" w:hAnsi="Arial" w:cs="Arial"/>
        </w:rPr>
        <w:t>”; sus acanaladuras revestidas con neopreno poliuretano adecuado, equipadas con rodamiento de bola y rodillo de alta calidad, auto lubricados o con elementos para lubricación a presión. El Contratista debe inspeccionar diariamente las poleas para verificar su libre y fácil movimiento en los aparejos y cualquier daño en la cara de contacto que pueda haberse producido durante las operaciones de tendido.  Cualquier polea que no quede libremente o que resultare dañada de cualquier manera debe ser reemplazada inmediatamente por otra en buen estado.  Cuando el block de tendido está suspendido sobre la estructura debe ajustarse para que el conductor quede sobre la polea a la misma altura que la grapa de suspensión a la cual el conductor vaya a asegurarse.</w:t>
      </w:r>
    </w:p>
    <w:p w14:paraId="79FD54F9" w14:textId="77777777" w:rsidR="00837E06" w:rsidRPr="00DE6995" w:rsidRDefault="00837E06" w:rsidP="00DE6995">
      <w:pPr>
        <w:pStyle w:val="Continuarlista4"/>
        <w:spacing w:after="0"/>
        <w:ind w:left="0"/>
        <w:rPr>
          <w:rFonts w:ascii="Arial" w:hAnsi="Arial" w:cs="Arial"/>
        </w:rPr>
      </w:pPr>
    </w:p>
    <w:p w14:paraId="06B1DF61" w14:textId="77777777" w:rsidR="00837E06" w:rsidRPr="00DE6995" w:rsidRDefault="00837E06" w:rsidP="00DE6995">
      <w:pPr>
        <w:pStyle w:val="Continuarlista4"/>
        <w:spacing w:after="0"/>
        <w:ind w:left="0"/>
        <w:rPr>
          <w:rFonts w:ascii="Arial" w:hAnsi="Arial" w:cs="Arial"/>
        </w:rPr>
      </w:pPr>
      <w:r w:rsidRPr="00DE6995">
        <w:rPr>
          <w:rFonts w:ascii="Arial" w:hAnsi="Arial" w:cs="Arial"/>
        </w:rPr>
        <w:t>Los cables de templado serán del tipo no rotativo, para evitar esfuerzo de enrollado o de troqué sobre el conductor. La línea de templado estará unida a los conductores por medio de eslabones giratorios. Los eslabones deben ser suficientemente pequeños, para pasar por las poleas de tendido sin dañar la polea y deben tener rodamiento de bolas y podrán girar libremente bajo carga para eliminar el troqué que podría causar torceduras y nudos en el conductor.</w:t>
      </w:r>
    </w:p>
    <w:p w14:paraId="70D336B8" w14:textId="77777777" w:rsidR="00837E06" w:rsidRPr="00DE6995" w:rsidRDefault="00837E06" w:rsidP="00DE6995">
      <w:pPr>
        <w:pStyle w:val="Continuarlista4"/>
        <w:spacing w:after="0"/>
        <w:ind w:left="0"/>
        <w:rPr>
          <w:rFonts w:ascii="Arial" w:hAnsi="Arial" w:cs="Arial"/>
        </w:rPr>
      </w:pPr>
    </w:p>
    <w:p w14:paraId="71E730AB" w14:textId="77777777" w:rsidR="00837E06" w:rsidRPr="00DE6995" w:rsidRDefault="00837E06" w:rsidP="00DE6995">
      <w:pPr>
        <w:pStyle w:val="Continuarlista4"/>
        <w:spacing w:after="0"/>
        <w:ind w:left="0"/>
        <w:rPr>
          <w:rFonts w:ascii="Arial" w:hAnsi="Arial" w:cs="Arial"/>
        </w:rPr>
      </w:pPr>
      <w:r w:rsidRPr="00DE6995">
        <w:rPr>
          <w:rFonts w:ascii="Arial" w:hAnsi="Arial" w:cs="Arial"/>
        </w:rPr>
        <w:lastRenderedPageBreak/>
        <w:t>Todos los daños en cercos e instalaciones que se produzcan debido a las operaciones de la riega del cable piloto o del pescante deben ser reparados por el Contratista, a su costo, dentro de las 24 horas de producido el daño.</w:t>
      </w:r>
    </w:p>
    <w:p w14:paraId="4D430BD4" w14:textId="77777777" w:rsidR="00837E06" w:rsidRPr="00DE6995" w:rsidRDefault="00837E06" w:rsidP="00DE6995">
      <w:pPr>
        <w:pStyle w:val="Continuarlista4"/>
        <w:spacing w:after="0"/>
        <w:ind w:left="0"/>
        <w:rPr>
          <w:rFonts w:ascii="Arial" w:hAnsi="Arial" w:cs="Arial"/>
        </w:rPr>
      </w:pPr>
    </w:p>
    <w:p w14:paraId="202999A9" w14:textId="77777777" w:rsidR="00837E06" w:rsidRPr="00DE6995" w:rsidRDefault="00837E06" w:rsidP="00DE6995">
      <w:pPr>
        <w:pStyle w:val="Continuarlista4"/>
        <w:spacing w:after="0"/>
        <w:ind w:left="0"/>
        <w:rPr>
          <w:rFonts w:ascii="Arial" w:hAnsi="Arial" w:cs="Arial"/>
        </w:rPr>
      </w:pPr>
      <w:r w:rsidRPr="00DE6995">
        <w:rPr>
          <w:rFonts w:ascii="Arial" w:hAnsi="Arial" w:cs="Arial"/>
        </w:rPr>
        <w:t>Los carros para movilizarse sobre el cable deben ser equipados con ruedas revestidas con un material durable y resistente que no cause daños a la superficie del conductor.  Cada carro será equipado con elementos de seguridad y con un odómetro el cual debe correr sobre el conductor e indicará la distancia en metros o pies, el odómetro será colocado de manera que mida la distancia desde la grapa de suspensión o retención a todas las posiciones del carro a lo largo del vano.</w:t>
      </w:r>
    </w:p>
    <w:p w14:paraId="76F8B378" w14:textId="77777777" w:rsidR="00837E06" w:rsidRPr="00DE6995" w:rsidRDefault="00837E06" w:rsidP="00DE6995">
      <w:pPr>
        <w:pStyle w:val="Continuarlista4"/>
        <w:spacing w:after="0"/>
        <w:ind w:left="0"/>
        <w:rPr>
          <w:rFonts w:ascii="Arial" w:hAnsi="Arial" w:cs="Arial"/>
        </w:rPr>
      </w:pPr>
    </w:p>
    <w:p w14:paraId="3E0A02F2" w14:textId="77777777" w:rsidR="00837E06" w:rsidRPr="00DE6995" w:rsidRDefault="00837E06" w:rsidP="00DE6995">
      <w:pPr>
        <w:pStyle w:val="Continuarlista4"/>
        <w:spacing w:after="0"/>
        <w:ind w:left="0"/>
        <w:rPr>
          <w:rFonts w:ascii="Arial" w:hAnsi="Arial" w:cs="Arial"/>
        </w:rPr>
      </w:pPr>
      <w:r w:rsidRPr="00DE6995">
        <w:rPr>
          <w:rFonts w:ascii="Arial" w:hAnsi="Arial" w:cs="Arial"/>
        </w:rPr>
        <w:t>El tipo de carro a usarse deberá ser aprobado por la Fiscalización. Los carros deben contar con freno y con elementos de protección para las manos del operador. Deberá disponerse de equipo de radio comunicación entre la estación de alimentación del conductor, los puntos de chequeo intermedio, las estaciones móviles y la estación de tensado, durante todo el tiempo que duren las operaciones de tendido y templado. Si las comunicaciones se interrumpen, se exigirá la inmediata detención de la operación de tendido y tensado.</w:t>
      </w:r>
    </w:p>
    <w:p w14:paraId="211FDD9A" w14:textId="77777777" w:rsidR="00837E06" w:rsidRPr="00DE6995" w:rsidRDefault="00837E06" w:rsidP="00DE6995">
      <w:pPr>
        <w:pStyle w:val="Continuarlista4"/>
        <w:spacing w:after="0"/>
        <w:ind w:left="0"/>
        <w:rPr>
          <w:rFonts w:ascii="Arial" w:hAnsi="Arial" w:cs="Arial"/>
        </w:rPr>
      </w:pPr>
    </w:p>
    <w:p w14:paraId="5E850EB2" w14:textId="77777777" w:rsidR="00837E06" w:rsidRPr="00DE6995" w:rsidRDefault="00837E06" w:rsidP="00DE6995">
      <w:pPr>
        <w:pStyle w:val="Continuarlista4"/>
        <w:spacing w:after="0"/>
        <w:ind w:left="0"/>
        <w:rPr>
          <w:rFonts w:ascii="Arial" w:hAnsi="Arial" w:cs="Arial"/>
        </w:rPr>
      </w:pPr>
      <w:r w:rsidRPr="00DE6995">
        <w:rPr>
          <w:rFonts w:ascii="Arial" w:hAnsi="Arial" w:cs="Arial"/>
        </w:rPr>
        <w:t xml:space="preserve">Deberá existir una comunicación directa entre el freno y el </w:t>
      </w:r>
      <w:proofErr w:type="spellStart"/>
      <w:r w:rsidRPr="00DE6995">
        <w:rPr>
          <w:rFonts w:ascii="Arial" w:hAnsi="Arial" w:cs="Arial"/>
        </w:rPr>
        <w:t>winche</w:t>
      </w:r>
      <w:proofErr w:type="spellEnd"/>
      <w:r w:rsidRPr="00DE6995">
        <w:rPr>
          <w:rFonts w:ascii="Arial" w:hAnsi="Arial" w:cs="Arial"/>
        </w:rPr>
        <w:t xml:space="preserve"> con una frecuencia diferente a la de los puntos de control, pero en el </w:t>
      </w:r>
      <w:proofErr w:type="spellStart"/>
      <w:r w:rsidRPr="00DE6995">
        <w:rPr>
          <w:rFonts w:ascii="Arial" w:hAnsi="Arial" w:cs="Arial"/>
        </w:rPr>
        <w:t>winche</w:t>
      </w:r>
      <w:proofErr w:type="spellEnd"/>
      <w:r w:rsidRPr="00DE6995">
        <w:rPr>
          <w:rFonts w:ascii="Arial" w:hAnsi="Arial" w:cs="Arial"/>
        </w:rPr>
        <w:t xml:space="preserve"> debe existir un equipo para comunicarse con los puntos de control en su frecuencia.</w:t>
      </w:r>
    </w:p>
    <w:p w14:paraId="3191B3E2" w14:textId="77777777" w:rsidR="00837E06" w:rsidRPr="00DE6995" w:rsidRDefault="00837E06" w:rsidP="00DE6995">
      <w:pPr>
        <w:pStyle w:val="Lista4"/>
        <w:ind w:left="0" w:firstLine="0"/>
        <w:rPr>
          <w:rFonts w:ascii="Arial" w:hAnsi="Arial" w:cs="Arial"/>
          <w:b/>
        </w:rPr>
      </w:pPr>
    </w:p>
    <w:p w14:paraId="3DAEAA30" w14:textId="77777777" w:rsidR="00837E06" w:rsidRPr="00DE6995" w:rsidRDefault="008060FC" w:rsidP="00DE6995">
      <w:pPr>
        <w:pStyle w:val="Lista4"/>
        <w:ind w:left="0" w:firstLine="0"/>
        <w:rPr>
          <w:rFonts w:ascii="Arial" w:hAnsi="Arial" w:cs="Arial"/>
          <w:b/>
        </w:rPr>
      </w:pPr>
      <w:r w:rsidRPr="00DE6995">
        <w:rPr>
          <w:rFonts w:ascii="Arial" w:hAnsi="Arial" w:cs="Arial"/>
          <w:b/>
        </w:rPr>
        <w:t>1.3</w:t>
      </w:r>
      <w:r w:rsidR="00837E06" w:rsidRPr="00DE6995">
        <w:rPr>
          <w:rFonts w:ascii="Arial" w:hAnsi="Arial" w:cs="Arial"/>
          <w:b/>
        </w:rPr>
        <w:t>.5.2 Precauciones de seguridad</w:t>
      </w:r>
    </w:p>
    <w:p w14:paraId="70C3B90B" w14:textId="515C16C9" w:rsidR="00837E06" w:rsidRPr="00DE6995" w:rsidRDefault="00837E06" w:rsidP="00DE6995">
      <w:pPr>
        <w:tabs>
          <w:tab w:val="left" w:pos="1134"/>
        </w:tabs>
        <w:spacing w:line="240" w:lineRule="auto"/>
        <w:rPr>
          <w:rFonts w:ascii="Arial" w:hAnsi="Arial" w:cs="Arial"/>
          <w:b/>
          <w:sz w:val="24"/>
          <w:szCs w:val="24"/>
        </w:rPr>
      </w:pPr>
    </w:p>
    <w:p w14:paraId="1F9ED163" w14:textId="77777777" w:rsidR="00837E06" w:rsidRPr="00DE6995" w:rsidRDefault="00837E06" w:rsidP="00DE6995">
      <w:pPr>
        <w:pStyle w:val="Lista5"/>
        <w:numPr>
          <w:ilvl w:val="0"/>
          <w:numId w:val="63"/>
        </w:numPr>
        <w:spacing w:after="240"/>
        <w:ind w:left="426" w:hanging="426"/>
        <w:rPr>
          <w:rFonts w:ascii="Arial" w:hAnsi="Arial" w:cs="Arial"/>
          <w:b/>
        </w:rPr>
      </w:pPr>
      <w:r w:rsidRPr="00DE6995">
        <w:rPr>
          <w:rFonts w:ascii="Arial" w:hAnsi="Arial" w:cs="Arial"/>
          <w:b/>
        </w:rPr>
        <w:t>Puesta a tierra en tendido de conductores</w:t>
      </w:r>
    </w:p>
    <w:p w14:paraId="2AD37624" w14:textId="77777777" w:rsidR="00837E06" w:rsidRPr="00DE6995" w:rsidRDefault="00837E06" w:rsidP="00DE6995">
      <w:pPr>
        <w:pStyle w:val="Sangra3detindependiente"/>
        <w:ind w:left="0"/>
        <w:rPr>
          <w:rFonts w:ascii="Arial" w:hAnsi="Arial" w:cs="Arial"/>
          <w:sz w:val="24"/>
          <w:szCs w:val="24"/>
        </w:rPr>
      </w:pPr>
      <w:r w:rsidRPr="00DE6995">
        <w:rPr>
          <w:rFonts w:ascii="Arial" w:hAnsi="Arial" w:cs="Arial"/>
          <w:sz w:val="24"/>
          <w:szCs w:val="24"/>
        </w:rPr>
        <w:t>Deben usarse métodos adecuados de puesta a tierra que protejan a personas y equipos, de voltajes inducidos en los cables de tensado o en el conductor.</w:t>
      </w:r>
    </w:p>
    <w:p w14:paraId="0D681F3E" w14:textId="77777777" w:rsidR="00837E06" w:rsidRPr="00DE6995" w:rsidRDefault="00837E06" w:rsidP="00DE6995">
      <w:pPr>
        <w:pStyle w:val="Continuarlista4"/>
        <w:spacing w:after="0"/>
        <w:ind w:left="0"/>
        <w:rPr>
          <w:rFonts w:ascii="Arial" w:hAnsi="Arial" w:cs="Arial"/>
        </w:rPr>
      </w:pPr>
      <w:r w:rsidRPr="00DE6995">
        <w:rPr>
          <w:rFonts w:ascii="Arial" w:hAnsi="Arial" w:cs="Arial"/>
        </w:rPr>
        <w:t xml:space="preserve">Se aplicarán las normas de seguridad del “Bureau Of., </w:t>
      </w:r>
      <w:proofErr w:type="spellStart"/>
      <w:r w:rsidRPr="00DE6995">
        <w:rPr>
          <w:rFonts w:ascii="Arial" w:hAnsi="Arial" w:cs="Arial"/>
        </w:rPr>
        <w:t>Reclamation</w:t>
      </w:r>
      <w:proofErr w:type="spellEnd"/>
      <w:r w:rsidRPr="00DE6995">
        <w:rPr>
          <w:rFonts w:ascii="Arial" w:hAnsi="Arial" w:cs="Arial"/>
        </w:rPr>
        <w:t xml:space="preserve"> </w:t>
      </w:r>
      <w:proofErr w:type="spellStart"/>
      <w:r w:rsidRPr="00DE6995">
        <w:rPr>
          <w:rFonts w:ascii="Arial" w:hAnsi="Arial" w:cs="Arial"/>
        </w:rPr>
        <w:t>Power</w:t>
      </w:r>
      <w:proofErr w:type="spellEnd"/>
      <w:r w:rsidRPr="00DE6995">
        <w:rPr>
          <w:rFonts w:ascii="Arial" w:hAnsi="Arial" w:cs="Arial"/>
        </w:rPr>
        <w:t xml:space="preserve"> </w:t>
      </w:r>
      <w:proofErr w:type="spellStart"/>
      <w:r w:rsidRPr="00DE6995">
        <w:rPr>
          <w:rFonts w:ascii="Arial" w:hAnsi="Arial" w:cs="Arial"/>
        </w:rPr>
        <w:t>System</w:t>
      </w:r>
      <w:proofErr w:type="spellEnd"/>
      <w:r w:rsidRPr="00DE6995">
        <w:rPr>
          <w:rFonts w:ascii="Arial" w:hAnsi="Arial" w:cs="Arial"/>
        </w:rPr>
        <w:t xml:space="preserve"> Safety Standard” y el “</w:t>
      </w:r>
      <w:proofErr w:type="spellStart"/>
      <w:r w:rsidRPr="00DE6995">
        <w:rPr>
          <w:rFonts w:ascii="Arial" w:hAnsi="Arial" w:cs="Arial"/>
        </w:rPr>
        <w:t>National</w:t>
      </w:r>
      <w:proofErr w:type="spellEnd"/>
      <w:r w:rsidRPr="00DE6995">
        <w:rPr>
          <w:rFonts w:ascii="Arial" w:hAnsi="Arial" w:cs="Arial"/>
        </w:rPr>
        <w:t xml:space="preserve"> Electric Safety </w:t>
      </w:r>
      <w:proofErr w:type="spellStart"/>
      <w:r w:rsidRPr="00DE6995">
        <w:rPr>
          <w:rFonts w:ascii="Arial" w:hAnsi="Arial" w:cs="Arial"/>
        </w:rPr>
        <w:t>Code</w:t>
      </w:r>
      <w:proofErr w:type="spellEnd"/>
      <w:r w:rsidRPr="00DE6995">
        <w:rPr>
          <w:rFonts w:ascii="Arial" w:hAnsi="Arial" w:cs="Arial"/>
        </w:rPr>
        <w:t>”. Una copia de cada una de las normas serán entregadas a la Fiscalización y otra copia permanecerá en las oficinas del Contratista en el sitio de obra.</w:t>
      </w:r>
    </w:p>
    <w:p w14:paraId="6E835108" w14:textId="77777777" w:rsidR="00837E06" w:rsidRPr="00DE6995" w:rsidRDefault="00837E06" w:rsidP="00DE6995">
      <w:pPr>
        <w:pStyle w:val="Continuarlista4"/>
        <w:spacing w:after="0"/>
        <w:ind w:left="0"/>
        <w:rPr>
          <w:rFonts w:ascii="Arial" w:hAnsi="Arial" w:cs="Arial"/>
        </w:rPr>
      </w:pPr>
      <w:r w:rsidRPr="00DE6995">
        <w:rPr>
          <w:rFonts w:ascii="Arial" w:hAnsi="Arial" w:cs="Arial"/>
        </w:rPr>
        <w:t xml:space="preserve"> </w:t>
      </w:r>
    </w:p>
    <w:p w14:paraId="3EC892FF" w14:textId="77777777" w:rsidR="00837E06" w:rsidRPr="00DE6995" w:rsidRDefault="00837E06" w:rsidP="00DE6995">
      <w:pPr>
        <w:pStyle w:val="Continuarlista4"/>
        <w:spacing w:after="0"/>
        <w:ind w:left="0"/>
        <w:rPr>
          <w:rFonts w:ascii="Arial" w:hAnsi="Arial" w:cs="Arial"/>
        </w:rPr>
      </w:pPr>
      <w:r w:rsidRPr="00DE6995">
        <w:rPr>
          <w:rFonts w:ascii="Arial" w:hAnsi="Arial" w:cs="Arial"/>
        </w:rPr>
        <w:t>Los siguientes requisitos generales deben aplicarse en todas las secciones de la línea:</w:t>
      </w:r>
    </w:p>
    <w:p w14:paraId="2FBC1A7A" w14:textId="77777777" w:rsidR="00837E06" w:rsidRPr="00DE6995" w:rsidRDefault="00837E06" w:rsidP="00DE6995">
      <w:pPr>
        <w:pStyle w:val="Continuarlista4"/>
        <w:spacing w:after="0"/>
        <w:ind w:left="0"/>
        <w:rPr>
          <w:rFonts w:ascii="Arial" w:hAnsi="Arial" w:cs="Arial"/>
        </w:rPr>
      </w:pPr>
    </w:p>
    <w:p w14:paraId="5E508BFE" w14:textId="77777777" w:rsidR="00837E06" w:rsidRPr="00DE6995" w:rsidRDefault="00837E06" w:rsidP="00F973F7">
      <w:pPr>
        <w:pStyle w:val="Continuarlista4"/>
        <w:numPr>
          <w:ilvl w:val="0"/>
          <w:numId w:val="101"/>
        </w:numPr>
        <w:rPr>
          <w:rFonts w:ascii="Arial" w:hAnsi="Arial" w:cs="Arial"/>
        </w:rPr>
      </w:pPr>
      <w:r w:rsidRPr="00DE6995">
        <w:rPr>
          <w:rFonts w:ascii="Arial" w:hAnsi="Arial" w:cs="Arial"/>
        </w:rPr>
        <w:t>La puesta a tierra debe ser instalada en ambos extremos de la línea de transmisión, o de la sección de la línea en que se está trabajando a intervalos que la Fiscalización indique. Los conjuntos de puesta a tierra instalados en ambos extremos de la línea o tramo de línea deben permanecer en su lugar hasta el término del trabajo.</w:t>
      </w:r>
    </w:p>
    <w:p w14:paraId="531768A9" w14:textId="77777777" w:rsidR="00837E06" w:rsidRPr="00DE6995" w:rsidRDefault="00837E06" w:rsidP="00F973F7">
      <w:pPr>
        <w:pStyle w:val="Continuarlista4"/>
        <w:numPr>
          <w:ilvl w:val="0"/>
          <w:numId w:val="101"/>
        </w:numPr>
        <w:rPr>
          <w:rFonts w:ascii="Arial" w:hAnsi="Arial" w:cs="Arial"/>
        </w:rPr>
      </w:pPr>
      <w:r w:rsidRPr="00DE6995">
        <w:rPr>
          <w:rFonts w:ascii="Arial" w:hAnsi="Arial" w:cs="Arial"/>
        </w:rPr>
        <w:t xml:space="preserve">Las puestas a tierra deben ser instaladas firmemente para evitar una conexión suelta o intermitente. Todas las puestas a tierra suministradas e instaladas para protección contra descargas estáticas deben ser claramente visibles para inspección y deben ser de materiales tales como alambre de aluminio desnudo, alambre cubierto con plástico blanco o amarillo y marcado con banderas rojas de tela colocadas en </w:t>
      </w:r>
      <w:r w:rsidRPr="00DE6995">
        <w:rPr>
          <w:rFonts w:ascii="Arial" w:hAnsi="Arial" w:cs="Arial"/>
        </w:rPr>
        <w:lastRenderedPageBreak/>
        <w:t>lugares visibles sobre el conductor en el punto de la puesta a tierra.  La ubicación de todas las puestas a tierra deberá ser reportada a la Fiscalización. Todas las puestas a tierra y las banderas rojas serán retiradas tan pronto como ellas no sean necesarias para la protección.</w:t>
      </w:r>
    </w:p>
    <w:p w14:paraId="44170FFC" w14:textId="77777777" w:rsidR="00837E06" w:rsidRPr="00DE6995" w:rsidRDefault="00837E06" w:rsidP="00DE6995">
      <w:pPr>
        <w:pStyle w:val="Continuarlista4"/>
        <w:ind w:left="0"/>
        <w:rPr>
          <w:rFonts w:ascii="Arial" w:hAnsi="Arial" w:cs="Arial"/>
        </w:rPr>
      </w:pPr>
      <w:r w:rsidRPr="00DE6995">
        <w:rPr>
          <w:rFonts w:ascii="Arial" w:hAnsi="Arial" w:cs="Arial"/>
        </w:rPr>
        <w:t xml:space="preserve">Todos los equipos de tendido y tensado debe ser puestos a tierra en forma segura y efectiva con un tipo aprobado de </w:t>
      </w:r>
      <w:proofErr w:type="spellStart"/>
      <w:r w:rsidRPr="00DE6995">
        <w:rPr>
          <w:rFonts w:ascii="Arial" w:hAnsi="Arial" w:cs="Arial"/>
        </w:rPr>
        <w:t>hincamiento</w:t>
      </w:r>
      <w:proofErr w:type="spellEnd"/>
      <w:r w:rsidRPr="00DE6995">
        <w:rPr>
          <w:rFonts w:ascii="Arial" w:hAnsi="Arial" w:cs="Arial"/>
        </w:rPr>
        <w:t xml:space="preserve"> a tierra, firmemente unido al equipo.  Se usará al menos dos varillas hincadas en tierra tanto al lado del freno como en el conjunto del malacate (</w:t>
      </w:r>
      <w:proofErr w:type="spellStart"/>
      <w:r w:rsidRPr="00DE6995">
        <w:rPr>
          <w:rFonts w:ascii="Arial" w:hAnsi="Arial" w:cs="Arial"/>
        </w:rPr>
        <w:t>winche</w:t>
      </w:r>
      <w:proofErr w:type="spellEnd"/>
      <w:r w:rsidRPr="00DE6995">
        <w:rPr>
          <w:rFonts w:ascii="Arial" w:hAnsi="Arial" w:cs="Arial"/>
        </w:rPr>
        <w:t>). Adicionalmente, todas las partes conductoras de la instalación y equipos de tensado deben ser operadas desde una plataforma aislada y con barandas.</w:t>
      </w:r>
    </w:p>
    <w:p w14:paraId="43CD024D" w14:textId="77777777" w:rsidR="00837E06" w:rsidRPr="00DE6995" w:rsidRDefault="00837E06" w:rsidP="00DE6995">
      <w:pPr>
        <w:pStyle w:val="Continuarlista4"/>
        <w:ind w:left="0"/>
        <w:rPr>
          <w:rFonts w:ascii="Arial" w:hAnsi="Arial" w:cs="Arial"/>
        </w:rPr>
      </w:pPr>
      <w:r w:rsidRPr="00DE6995">
        <w:rPr>
          <w:rFonts w:ascii="Arial" w:hAnsi="Arial" w:cs="Arial"/>
        </w:rPr>
        <w:t>Se instalará un tipo de puesta a tierra móvil a menos de 6 m. del carrete y el conjunto de tensado, para que los conductores y los hilos de guardia queden puestos a tierra positiva y constantemente.</w:t>
      </w:r>
    </w:p>
    <w:p w14:paraId="2ADE0FF4" w14:textId="77777777" w:rsidR="00837E06" w:rsidRPr="00DE6995" w:rsidRDefault="00837E06" w:rsidP="00DE6995">
      <w:pPr>
        <w:pStyle w:val="Continuarlista4"/>
        <w:ind w:left="0"/>
        <w:rPr>
          <w:rFonts w:ascii="Arial" w:hAnsi="Arial" w:cs="Arial"/>
        </w:rPr>
      </w:pPr>
      <w:r w:rsidRPr="00DE6995">
        <w:rPr>
          <w:rFonts w:ascii="Arial" w:hAnsi="Arial" w:cs="Arial"/>
        </w:rPr>
        <w:t>Durante la operación del tendido, los cables de guardia y conductores deben ponerse a tierra en la primera torre adyacente a la instalación de tendido o tensado.  Esta puesta a tierra será obtenida mediante el uso de un conductor eléctrico desde el aparejo de tendido, puesto también a tierra con cables de cobre No. 1 AWG o más gruesos.  Los cables de puesta a tierra deben ser asegurados a las torres con un tipo aprobado de Terminal a tierra y retirados usando pértigas.</w:t>
      </w:r>
    </w:p>
    <w:p w14:paraId="2416BE29" w14:textId="77777777" w:rsidR="00837E06" w:rsidRPr="00DE6995" w:rsidRDefault="00837E06" w:rsidP="00DE6995">
      <w:pPr>
        <w:pStyle w:val="Continuarlista4"/>
        <w:ind w:left="0"/>
        <w:rPr>
          <w:rFonts w:ascii="Arial" w:hAnsi="Arial" w:cs="Arial"/>
        </w:rPr>
      </w:pPr>
      <w:r w:rsidRPr="00DE6995">
        <w:rPr>
          <w:rFonts w:ascii="Arial" w:hAnsi="Arial" w:cs="Arial"/>
        </w:rPr>
        <w:t>Se colocarán puestas a tierra adicionales donde se juzgue necesario. Las puestas a tierra ubicadas en estructuras cercanas o adyacentes serán consideradas como tierras secundarias.  Las puestas a tierra colocadas en las estructuras o en el lugar donde se efectúe el trabajo se considerarán como puestas a tierra principales.</w:t>
      </w:r>
    </w:p>
    <w:p w14:paraId="1789FF6B" w14:textId="77777777" w:rsidR="00837E06" w:rsidRPr="00DE6995" w:rsidRDefault="00837E06" w:rsidP="00DE6995">
      <w:pPr>
        <w:pStyle w:val="Continuarlista4"/>
        <w:ind w:left="0"/>
        <w:rPr>
          <w:rFonts w:ascii="Arial" w:hAnsi="Arial" w:cs="Arial"/>
        </w:rPr>
      </w:pPr>
      <w:r w:rsidRPr="00DE6995">
        <w:rPr>
          <w:rFonts w:ascii="Arial" w:hAnsi="Arial" w:cs="Arial"/>
        </w:rPr>
        <w:t>Si un conductor va a ser abierto, o a empalmarse o comprimirse a conjuntos de remate trabajando desde el nivel del piso, se instalarán conjuntos de puesta a tierra, en las primeras estructuras a cada lado del lugar de trabajo, y se asegurará la continuidad del conductor usando puentes temporales.</w:t>
      </w:r>
      <w:r w:rsidR="003E3105" w:rsidRPr="00DE6995">
        <w:rPr>
          <w:rFonts w:ascii="Arial" w:hAnsi="Arial" w:cs="Arial"/>
        </w:rPr>
        <w:t xml:space="preserve"> </w:t>
      </w:r>
      <w:r w:rsidRPr="00DE6995">
        <w:rPr>
          <w:rFonts w:ascii="Arial" w:hAnsi="Arial" w:cs="Arial"/>
        </w:rPr>
        <w:t>La instalación de los puentes temporales en cualquier ocasión en que el conductor no sea continuo debe efectuarse por medio de pértigas.</w:t>
      </w:r>
    </w:p>
    <w:p w14:paraId="24185B27" w14:textId="77777777" w:rsidR="00837E06" w:rsidRPr="00DE6995" w:rsidRDefault="00837E06" w:rsidP="00DE6995">
      <w:pPr>
        <w:pStyle w:val="Continuarlista4"/>
        <w:spacing w:after="0"/>
        <w:ind w:left="0"/>
        <w:rPr>
          <w:rFonts w:ascii="Arial" w:hAnsi="Arial" w:cs="Arial"/>
        </w:rPr>
      </w:pPr>
      <w:r w:rsidRPr="00DE6995">
        <w:rPr>
          <w:rFonts w:ascii="Arial" w:hAnsi="Arial" w:cs="Arial"/>
        </w:rPr>
        <w:t>Si el conductor en trabajo desde el nivel de piso, está ubicado en un tramo que va paralelo a una línea energizada, a menos de 30 metros se usará el siguiente procedimiento: Se colocará un tipo aprobado de puesta a tierra hincada a cada lado y a una distancia menor de 3 metros de las áreas de trabajo, donde los conductores o cables de guardia vayan comprimidos a un conjunto de remate o empalmados a nivel del piso.</w:t>
      </w:r>
    </w:p>
    <w:p w14:paraId="556DB23F" w14:textId="77777777" w:rsidR="00837E06" w:rsidRPr="00DE6995" w:rsidRDefault="00837E06" w:rsidP="00DE6995">
      <w:pPr>
        <w:pStyle w:val="Continuarlista4"/>
        <w:ind w:left="0"/>
        <w:rPr>
          <w:rFonts w:ascii="Arial" w:hAnsi="Arial" w:cs="Arial"/>
        </w:rPr>
      </w:pPr>
      <w:r w:rsidRPr="00DE6995">
        <w:rPr>
          <w:rFonts w:ascii="Arial" w:hAnsi="Arial" w:cs="Arial"/>
        </w:rPr>
        <w:t xml:space="preserve">Los dos extremos que vayan a unirse deberán estar asegurados efectivamente entre sí, antes y durante el empalme. Las operaciones de compresión y empalme en los conjuntos de remate se </w:t>
      </w:r>
      <w:r w:rsidR="0022512A">
        <w:rPr>
          <w:rFonts w:ascii="Arial" w:hAnsi="Arial" w:cs="Arial"/>
        </w:rPr>
        <w:t>l</w:t>
      </w:r>
      <w:r w:rsidRPr="00DE6995">
        <w:rPr>
          <w:rFonts w:ascii="Arial" w:hAnsi="Arial" w:cs="Arial"/>
        </w:rPr>
        <w:t>levarán a cabo sobre una plataforma asilada o sobre una malla metálica de puesta a tierra asegurada a ambas puestas a tierra.  La malla de puesta a tierra será encerrada con cuerdas y una pasarela aislada para acceso.</w:t>
      </w:r>
    </w:p>
    <w:p w14:paraId="6C5BF4E0" w14:textId="77777777" w:rsidR="00837E06" w:rsidRPr="00DE6995" w:rsidRDefault="00837E06" w:rsidP="00DE6995">
      <w:pPr>
        <w:pStyle w:val="Continuarlista4"/>
        <w:spacing w:after="0"/>
        <w:ind w:left="0"/>
        <w:rPr>
          <w:rFonts w:ascii="Arial" w:hAnsi="Arial" w:cs="Arial"/>
        </w:rPr>
      </w:pPr>
      <w:r w:rsidRPr="00DE6995">
        <w:rPr>
          <w:rFonts w:ascii="Arial" w:hAnsi="Arial" w:cs="Arial"/>
        </w:rPr>
        <w:t>Cuando haya necesidad de efectuar trabajos en la línea de transmisión en una estructura aislada cualquiera, todos los conductores y cables de puesta a tierra deben estar asegurados a las estructuras con un tipo aprobado de puesta a tierra.</w:t>
      </w:r>
    </w:p>
    <w:p w14:paraId="1ECE14FC" w14:textId="77777777" w:rsidR="00837E06" w:rsidRPr="00DE6995" w:rsidRDefault="00837E06" w:rsidP="00DE6995">
      <w:pPr>
        <w:pStyle w:val="Continuarlista4"/>
        <w:ind w:left="0"/>
        <w:rPr>
          <w:rFonts w:ascii="Arial" w:hAnsi="Arial" w:cs="Arial"/>
        </w:rPr>
      </w:pPr>
      <w:r w:rsidRPr="00DE6995">
        <w:rPr>
          <w:rFonts w:ascii="Arial" w:hAnsi="Arial" w:cs="Arial"/>
        </w:rPr>
        <w:lastRenderedPageBreak/>
        <w:t>El trabajo en las estructuras de remate requerirá puesta a tierra a ambos lados de la estructura. Las puestas a tierra podrán retirarse tan pronto como se termine el trabajo, con tal que no se deje circuitos abiertos en la estructura aislada en la cual se terminó el trabajo.</w:t>
      </w:r>
    </w:p>
    <w:p w14:paraId="6307D8B1" w14:textId="77777777" w:rsidR="00837E06" w:rsidRPr="00DE6995" w:rsidRDefault="00837E06" w:rsidP="00DE6995">
      <w:pPr>
        <w:pStyle w:val="Continuarlista4"/>
        <w:ind w:left="0"/>
        <w:rPr>
          <w:rFonts w:ascii="Arial" w:hAnsi="Arial" w:cs="Arial"/>
        </w:rPr>
      </w:pPr>
      <w:r w:rsidRPr="00DE6995">
        <w:rPr>
          <w:rFonts w:ascii="Arial" w:hAnsi="Arial" w:cs="Arial"/>
        </w:rPr>
        <w:t>Las cuadrillas de engrapado y quienes trabajen en líneas conductoras, conductores aislados o cables de guardia, deben protegerse con puestas a tierra individuales del tipo grapa colocada con pértigas en cada sitio de trabajo.</w:t>
      </w:r>
    </w:p>
    <w:p w14:paraId="3F10F3A4" w14:textId="77777777" w:rsidR="00837E06" w:rsidRPr="00DE6995" w:rsidRDefault="00837E06" w:rsidP="00DE6995">
      <w:pPr>
        <w:pStyle w:val="Continuarlista4"/>
        <w:spacing w:after="0"/>
        <w:ind w:left="0"/>
        <w:rPr>
          <w:rFonts w:ascii="Arial" w:hAnsi="Arial" w:cs="Arial"/>
        </w:rPr>
      </w:pPr>
      <w:r w:rsidRPr="00DE6995">
        <w:rPr>
          <w:rFonts w:ascii="Arial" w:hAnsi="Arial" w:cs="Arial"/>
        </w:rPr>
        <w:t>Las puestas a tierra de protección personal no podrán considerarse suficientes para proveer protección total a una cuadrilla contra una descarga eléctrica directa o contra una descarga que ocurra dentro de su área. No debe trabajarse cuando exista indicación de tormentas eléctricas en el área.</w:t>
      </w:r>
    </w:p>
    <w:p w14:paraId="085F9F4B" w14:textId="77777777" w:rsidR="00837E06" w:rsidRPr="00DE6995" w:rsidRDefault="00837E06" w:rsidP="00DE6995">
      <w:pPr>
        <w:pStyle w:val="Lista5"/>
        <w:ind w:left="0" w:firstLine="1"/>
        <w:rPr>
          <w:rFonts w:ascii="Arial" w:hAnsi="Arial" w:cs="Arial"/>
          <w:b/>
        </w:rPr>
      </w:pPr>
    </w:p>
    <w:p w14:paraId="576EA303" w14:textId="77777777" w:rsidR="00837E06" w:rsidRPr="00DE6995" w:rsidRDefault="00837E06" w:rsidP="00DE6995">
      <w:pPr>
        <w:pStyle w:val="Lista5"/>
        <w:ind w:left="426" w:hanging="426"/>
        <w:rPr>
          <w:rFonts w:ascii="Arial" w:hAnsi="Arial" w:cs="Arial"/>
          <w:b/>
        </w:rPr>
      </w:pPr>
      <w:r w:rsidRPr="00DE6995">
        <w:rPr>
          <w:rFonts w:ascii="Arial" w:hAnsi="Arial" w:cs="Arial"/>
          <w:b/>
        </w:rPr>
        <w:t>b)</w:t>
      </w:r>
      <w:r w:rsidRPr="00DE6995">
        <w:rPr>
          <w:rFonts w:ascii="Arial" w:hAnsi="Arial" w:cs="Arial"/>
          <w:b/>
        </w:rPr>
        <w:tab/>
        <w:t>Tipo de material de puesta a tierra aprobado en tendido de conductores</w:t>
      </w:r>
    </w:p>
    <w:p w14:paraId="4A708EB8" w14:textId="77777777" w:rsidR="00837E06" w:rsidRPr="00DE6995" w:rsidRDefault="00837E06" w:rsidP="00DE6995">
      <w:pPr>
        <w:pStyle w:val="Textoindependiente3"/>
        <w:rPr>
          <w:b/>
          <w:sz w:val="24"/>
          <w:szCs w:val="24"/>
        </w:rPr>
      </w:pPr>
    </w:p>
    <w:p w14:paraId="5B200082" w14:textId="77777777" w:rsidR="00837E06" w:rsidRPr="00DE6995" w:rsidRDefault="00837E06" w:rsidP="00DE6995">
      <w:pPr>
        <w:pStyle w:val="Textoindependiente3"/>
        <w:ind w:firstLine="720"/>
        <w:rPr>
          <w:b/>
          <w:sz w:val="24"/>
          <w:szCs w:val="24"/>
        </w:rPr>
      </w:pPr>
      <w:r w:rsidRPr="00DE6995">
        <w:rPr>
          <w:b/>
          <w:sz w:val="24"/>
          <w:szCs w:val="24"/>
        </w:rPr>
        <w:t>b.1</w:t>
      </w:r>
      <w:r w:rsidRPr="00DE6995">
        <w:rPr>
          <w:b/>
          <w:sz w:val="24"/>
          <w:szCs w:val="24"/>
        </w:rPr>
        <w:tab/>
        <w:t>Puesta a tierra tipo móvil</w:t>
      </w:r>
    </w:p>
    <w:p w14:paraId="75C068FE" w14:textId="77777777" w:rsidR="00837E06" w:rsidRPr="00DE6995" w:rsidRDefault="00837E06" w:rsidP="00DE6995">
      <w:pPr>
        <w:pStyle w:val="Textoindependiente3"/>
        <w:rPr>
          <w:sz w:val="24"/>
          <w:szCs w:val="24"/>
          <w:lang w:val="es-ES_tradnl"/>
        </w:rPr>
      </w:pPr>
    </w:p>
    <w:p w14:paraId="7188DC72" w14:textId="77777777" w:rsidR="00837E06" w:rsidRPr="00DE6995" w:rsidRDefault="00837E06" w:rsidP="00DE6995">
      <w:pPr>
        <w:pStyle w:val="Textoindependiente3"/>
        <w:ind w:left="284"/>
        <w:rPr>
          <w:sz w:val="24"/>
          <w:szCs w:val="24"/>
          <w:lang w:val="es-ES_tradnl"/>
        </w:rPr>
      </w:pPr>
      <w:r w:rsidRPr="00DE6995">
        <w:rPr>
          <w:rFonts w:eastAsia="Calibri"/>
          <w:sz w:val="24"/>
          <w:szCs w:val="24"/>
        </w:rPr>
        <w:t>Las puestas a tierra tipo móvil proveerán una presión constante sobre el conductor o hilo de guardia, y las poleas de contacto de las puestas a tierra tipo móvil serán con cojinetes</w:t>
      </w:r>
      <w:r w:rsidRPr="00DE6995">
        <w:rPr>
          <w:sz w:val="24"/>
          <w:szCs w:val="24"/>
          <w:lang w:val="es-ES_tradnl"/>
        </w:rPr>
        <w:t xml:space="preserve"> de tipo de lubricado permanente. Tierras móviles serán instaladas de modo de no exceder un (1) ohm de resistencia medida entre el conductor o hilo de guardia y el punto de unión del elemento de tierra a la torre o varilla de puesta a tierra enterrada.</w:t>
      </w:r>
    </w:p>
    <w:p w14:paraId="2A7DEB24" w14:textId="77777777" w:rsidR="00837E06" w:rsidRPr="00DE6995" w:rsidRDefault="00837E06" w:rsidP="00DE6995">
      <w:pPr>
        <w:pStyle w:val="Textoindependiente3"/>
        <w:ind w:left="284"/>
        <w:rPr>
          <w:sz w:val="24"/>
          <w:szCs w:val="24"/>
          <w:lang w:val="es-ES_tradnl"/>
        </w:rPr>
      </w:pPr>
    </w:p>
    <w:p w14:paraId="3BB282F2" w14:textId="77777777" w:rsidR="00837E06" w:rsidRPr="00DE6995" w:rsidRDefault="00837E06" w:rsidP="00DE6995">
      <w:pPr>
        <w:pStyle w:val="Textoindependiente3"/>
        <w:ind w:firstLine="720"/>
        <w:rPr>
          <w:b/>
          <w:sz w:val="24"/>
          <w:szCs w:val="24"/>
          <w:lang w:val="es-ES_tradnl"/>
        </w:rPr>
      </w:pPr>
      <w:r w:rsidRPr="00DE6995">
        <w:rPr>
          <w:b/>
          <w:sz w:val="24"/>
          <w:szCs w:val="24"/>
        </w:rPr>
        <w:t>b.2</w:t>
      </w:r>
      <w:r w:rsidRPr="00DE6995">
        <w:rPr>
          <w:b/>
          <w:sz w:val="24"/>
          <w:szCs w:val="24"/>
        </w:rPr>
        <w:tab/>
        <w:t>Puesta a tierra tipo enterrada</w:t>
      </w:r>
    </w:p>
    <w:p w14:paraId="4A56409A" w14:textId="77777777" w:rsidR="00837E06" w:rsidRPr="00DE6995" w:rsidRDefault="00837E06" w:rsidP="00DE6995">
      <w:pPr>
        <w:pStyle w:val="Textoindependiente3"/>
        <w:rPr>
          <w:sz w:val="24"/>
          <w:szCs w:val="24"/>
          <w:lang w:val="es-ES_tradnl"/>
        </w:rPr>
      </w:pPr>
    </w:p>
    <w:p w14:paraId="69F920BF" w14:textId="77777777" w:rsidR="00837E06" w:rsidRPr="00DE6995" w:rsidRDefault="00837E06" w:rsidP="00DE6995">
      <w:pPr>
        <w:pStyle w:val="Textoindependiente3"/>
        <w:ind w:left="284"/>
        <w:rPr>
          <w:sz w:val="24"/>
          <w:szCs w:val="24"/>
          <w:lang w:val="es-ES_tradnl"/>
        </w:rPr>
      </w:pPr>
      <w:r w:rsidRPr="00DE6995">
        <w:rPr>
          <w:sz w:val="24"/>
          <w:szCs w:val="24"/>
          <w:lang w:val="es-ES_tradnl"/>
        </w:rPr>
        <w:t xml:space="preserve">Las puestas a tierra enterradas se las realizará con elementos flexibles conectados a una varilla de 16 mm (5/8”) de diámetro o superior, de </w:t>
      </w:r>
      <w:proofErr w:type="spellStart"/>
      <w:r w:rsidRPr="00DE6995">
        <w:rPr>
          <w:sz w:val="24"/>
          <w:szCs w:val="24"/>
          <w:lang w:val="es-ES_tradnl"/>
        </w:rPr>
        <w:t>copperweld</w:t>
      </w:r>
      <w:proofErr w:type="spellEnd"/>
      <w:r w:rsidRPr="00DE6995">
        <w:rPr>
          <w:sz w:val="24"/>
          <w:szCs w:val="24"/>
          <w:lang w:val="es-ES_tradnl"/>
        </w:rPr>
        <w:t xml:space="preserve"> o acero galvanizado o equivalente. Las varillas de tierra se enterrarán una longitud mínima de 2.5m.</w:t>
      </w:r>
    </w:p>
    <w:p w14:paraId="156A2032" w14:textId="77777777" w:rsidR="00837E06" w:rsidRPr="00DE6995" w:rsidRDefault="00837E06" w:rsidP="00DE6995">
      <w:pPr>
        <w:pStyle w:val="Textoindependiente3"/>
        <w:ind w:left="360"/>
        <w:rPr>
          <w:sz w:val="24"/>
          <w:szCs w:val="24"/>
          <w:lang w:val="es-ES_tradnl"/>
        </w:rPr>
      </w:pPr>
    </w:p>
    <w:p w14:paraId="2361EBB8" w14:textId="77777777" w:rsidR="00837E06" w:rsidRPr="00DE6995" w:rsidRDefault="00837E06" w:rsidP="00DE6995">
      <w:pPr>
        <w:pStyle w:val="Lista5"/>
        <w:ind w:left="0" w:firstLine="720"/>
        <w:rPr>
          <w:rFonts w:ascii="Arial" w:hAnsi="Arial" w:cs="Arial"/>
          <w:b/>
        </w:rPr>
      </w:pPr>
      <w:r w:rsidRPr="00DE6995">
        <w:rPr>
          <w:rFonts w:ascii="Arial" w:hAnsi="Arial" w:cs="Arial"/>
          <w:b/>
        </w:rPr>
        <w:t>b.3</w:t>
      </w:r>
      <w:r w:rsidRPr="00DE6995">
        <w:rPr>
          <w:rFonts w:ascii="Arial" w:hAnsi="Arial" w:cs="Arial"/>
          <w:b/>
        </w:rPr>
        <w:tab/>
        <w:t>Tipos aprobados de conductores de tierra</w:t>
      </w:r>
    </w:p>
    <w:p w14:paraId="7E9CA53E" w14:textId="77777777" w:rsidR="00837E06" w:rsidRPr="00DE6995" w:rsidRDefault="00837E06" w:rsidP="00DE6995">
      <w:pPr>
        <w:pStyle w:val="Continuarlista5"/>
        <w:spacing w:after="0" w:line="240" w:lineRule="auto"/>
        <w:ind w:left="0"/>
        <w:rPr>
          <w:rFonts w:ascii="Arial" w:hAnsi="Arial" w:cs="Arial"/>
          <w:sz w:val="24"/>
          <w:szCs w:val="24"/>
        </w:rPr>
      </w:pPr>
    </w:p>
    <w:p w14:paraId="5A7C2C97" w14:textId="77777777" w:rsidR="00837E06" w:rsidRPr="00DE6995" w:rsidRDefault="00837E06" w:rsidP="00DE6995">
      <w:pPr>
        <w:pStyle w:val="Continuarlista5"/>
        <w:spacing w:after="0" w:line="240" w:lineRule="auto"/>
        <w:ind w:left="284"/>
        <w:rPr>
          <w:rFonts w:ascii="Arial" w:hAnsi="Arial" w:cs="Arial"/>
          <w:sz w:val="24"/>
          <w:szCs w:val="24"/>
        </w:rPr>
      </w:pPr>
      <w:r w:rsidRPr="00DE6995">
        <w:rPr>
          <w:rFonts w:ascii="Arial" w:hAnsi="Arial" w:cs="Arial"/>
          <w:sz w:val="24"/>
          <w:szCs w:val="24"/>
        </w:rPr>
        <w:t>Los conductores para conexiones de tierra serán equivalentes al No. 1 AWG de cobre, o mayores.</w:t>
      </w:r>
    </w:p>
    <w:p w14:paraId="68C77A70" w14:textId="77777777" w:rsidR="00837E06" w:rsidRPr="00DE6995" w:rsidRDefault="00837E06" w:rsidP="00DE6995">
      <w:pPr>
        <w:pStyle w:val="Continuarlista5"/>
        <w:spacing w:after="0" w:line="240" w:lineRule="auto"/>
        <w:ind w:left="360"/>
        <w:rPr>
          <w:rFonts w:ascii="Arial" w:hAnsi="Arial" w:cs="Arial"/>
          <w:sz w:val="24"/>
          <w:szCs w:val="24"/>
        </w:rPr>
      </w:pPr>
    </w:p>
    <w:p w14:paraId="47B115DF" w14:textId="77777777" w:rsidR="00837E06" w:rsidRPr="00DE6995" w:rsidRDefault="00837E06" w:rsidP="00DE6995">
      <w:pPr>
        <w:pStyle w:val="Continuarlista5"/>
        <w:spacing w:after="0" w:line="240" w:lineRule="auto"/>
        <w:ind w:left="0" w:firstLine="720"/>
        <w:rPr>
          <w:rFonts w:ascii="Arial" w:hAnsi="Arial" w:cs="Arial"/>
          <w:b/>
          <w:sz w:val="24"/>
          <w:szCs w:val="24"/>
        </w:rPr>
      </w:pPr>
      <w:r w:rsidRPr="00DE6995">
        <w:rPr>
          <w:rFonts w:ascii="Arial" w:hAnsi="Arial" w:cs="Arial"/>
          <w:b/>
          <w:sz w:val="24"/>
          <w:szCs w:val="24"/>
        </w:rPr>
        <w:t>b.4</w:t>
      </w:r>
      <w:r w:rsidRPr="00DE6995">
        <w:rPr>
          <w:rFonts w:ascii="Arial" w:hAnsi="Arial" w:cs="Arial"/>
          <w:b/>
          <w:sz w:val="24"/>
          <w:szCs w:val="24"/>
        </w:rPr>
        <w:tab/>
        <w:t>Plataformas aisladas y barreras</w:t>
      </w:r>
    </w:p>
    <w:p w14:paraId="6FA0D72A" w14:textId="77777777" w:rsidR="00837E06" w:rsidRPr="00DE6995" w:rsidRDefault="00837E06" w:rsidP="00DE6995">
      <w:pPr>
        <w:pStyle w:val="Continuarlista5"/>
        <w:spacing w:after="0" w:line="240" w:lineRule="auto"/>
        <w:ind w:left="0"/>
        <w:rPr>
          <w:rFonts w:ascii="Arial" w:hAnsi="Arial" w:cs="Arial"/>
          <w:sz w:val="24"/>
          <w:szCs w:val="24"/>
        </w:rPr>
      </w:pPr>
    </w:p>
    <w:p w14:paraId="086B4738" w14:textId="77777777" w:rsidR="00837E06" w:rsidRPr="00DE6995" w:rsidRDefault="00837E06" w:rsidP="00DE6995">
      <w:pPr>
        <w:pStyle w:val="Continuarlista5"/>
        <w:spacing w:after="0" w:line="240" w:lineRule="auto"/>
        <w:ind w:left="284"/>
        <w:rPr>
          <w:rFonts w:ascii="Arial" w:hAnsi="Arial" w:cs="Arial"/>
          <w:sz w:val="24"/>
          <w:szCs w:val="24"/>
        </w:rPr>
      </w:pPr>
      <w:r w:rsidRPr="00DE6995">
        <w:rPr>
          <w:rFonts w:ascii="Arial" w:hAnsi="Arial" w:cs="Arial"/>
          <w:sz w:val="24"/>
          <w:szCs w:val="24"/>
        </w:rPr>
        <w:t>Las plataformas aisladas serán construidas de madera de 50 mm (2”) de espesor soportadas en vigas de 100 mm, (4”) de altura, o de materiales que ofrezcan aislamiento equivalente. Durante la acción de tensado, la plataforma aislada y las barreras de soga deben extenderse completamente alrededor del equipo de tal manera que prevenga que cualquier persona que esté sobre el suelo toque cualquier parte del equipo.</w:t>
      </w:r>
    </w:p>
    <w:p w14:paraId="1697E49F" w14:textId="77777777" w:rsidR="00837E06" w:rsidRPr="00DE6995" w:rsidRDefault="00837E06" w:rsidP="00DE6995">
      <w:pPr>
        <w:pStyle w:val="Lista5"/>
        <w:tabs>
          <w:tab w:val="left" w:pos="284"/>
        </w:tabs>
        <w:ind w:left="705" w:firstLine="0"/>
        <w:rPr>
          <w:rFonts w:ascii="Arial" w:hAnsi="Arial" w:cs="Arial"/>
          <w:b/>
        </w:rPr>
      </w:pPr>
    </w:p>
    <w:p w14:paraId="5C2A60DB" w14:textId="77777777" w:rsidR="00837E06" w:rsidRPr="00DE6995" w:rsidRDefault="00837E06" w:rsidP="00DE6995">
      <w:pPr>
        <w:pStyle w:val="Lista5"/>
        <w:ind w:left="426" w:hanging="426"/>
        <w:rPr>
          <w:rFonts w:ascii="Arial" w:hAnsi="Arial" w:cs="Arial"/>
          <w:b/>
        </w:rPr>
      </w:pPr>
      <w:r w:rsidRPr="00DE6995">
        <w:rPr>
          <w:rFonts w:ascii="Arial" w:hAnsi="Arial" w:cs="Arial"/>
          <w:b/>
        </w:rPr>
        <w:t>c)    Medidas de precaución alternativas</w:t>
      </w:r>
    </w:p>
    <w:p w14:paraId="60D29B22" w14:textId="77777777" w:rsidR="00837E06" w:rsidRPr="00DE6995" w:rsidRDefault="00837E06" w:rsidP="00DE6995">
      <w:pPr>
        <w:pStyle w:val="Sangra3detindependiente"/>
        <w:tabs>
          <w:tab w:val="left" w:pos="426"/>
        </w:tabs>
        <w:spacing w:after="0"/>
        <w:ind w:left="0"/>
        <w:rPr>
          <w:rFonts w:ascii="Arial" w:hAnsi="Arial" w:cs="Arial"/>
          <w:sz w:val="24"/>
          <w:szCs w:val="24"/>
        </w:rPr>
      </w:pPr>
    </w:p>
    <w:p w14:paraId="0A963E92" w14:textId="77777777" w:rsidR="00837E06" w:rsidRPr="00DE6995" w:rsidRDefault="00837E06" w:rsidP="00DE6995">
      <w:pPr>
        <w:pStyle w:val="Sangra3detindependiente"/>
        <w:tabs>
          <w:tab w:val="left" w:pos="0"/>
        </w:tabs>
        <w:spacing w:after="0"/>
        <w:ind w:left="0"/>
        <w:rPr>
          <w:rFonts w:ascii="Arial" w:hAnsi="Arial" w:cs="Arial"/>
          <w:sz w:val="24"/>
          <w:szCs w:val="24"/>
        </w:rPr>
      </w:pPr>
      <w:r w:rsidRPr="00DE6995">
        <w:rPr>
          <w:rFonts w:ascii="Arial" w:hAnsi="Arial" w:cs="Arial"/>
          <w:sz w:val="24"/>
          <w:szCs w:val="24"/>
        </w:rPr>
        <w:t xml:space="preserve">Deben considerarse medidas alternativas que ofrezcan igual o mayor protección.  Estas previsiones no eliminarán la instalación de tantas puestas a </w:t>
      </w:r>
      <w:r w:rsidRPr="00DE6995">
        <w:rPr>
          <w:rFonts w:ascii="Arial" w:hAnsi="Arial" w:cs="Arial"/>
          <w:sz w:val="24"/>
          <w:szCs w:val="24"/>
        </w:rPr>
        <w:lastRenderedPageBreak/>
        <w:t>tierra adicionales como sean necesarias para la protección de las personas contra contactos estáticos y accidentales en circuitos externos.</w:t>
      </w:r>
    </w:p>
    <w:p w14:paraId="40EB2B00" w14:textId="77777777" w:rsidR="00837E06" w:rsidRPr="00DE6995" w:rsidRDefault="00837E06" w:rsidP="00DE6995">
      <w:pPr>
        <w:pStyle w:val="Sangra3detindependiente"/>
        <w:tabs>
          <w:tab w:val="left" w:pos="0"/>
        </w:tabs>
        <w:spacing w:after="0"/>
        <w:ind w:left="0"/>
        <w:rPr>
          <w:rFonts w:ascii="Arial" w:hAnsi="Arial" w:cs="Arial"/>
          <w:b/>
          <w:sz w:val="24"/>
          <w:szCs w:val="24"/>
        </w:rPr>
      </w:pPr>
    </w:p>
    <w:p w14:paraId="18DD6F2D" w14:textId="77777777" w:rsidR="00837E06" w:rsidRPr="00DE6995" w:rsidRDefault="00837E06" w:rsidP="00DE6995">
      <w:pPr>
        <w:pStyle w:val="Sangra3detindependiente"/>
        <w:tabs>
          <w:tab w:val="left" w:pos="426"/>
        </w:tabs>
        <w:spacing w:after="0"/>
        <w:ind w:left="426" w:hanging="426"/>
        <w:rPr>
          <w:rFonts w:ascii="Arial" w:hAnsi="Arial" w:cs="Arial"/>
          <w:b/>
          <w:sz w:val="24"/>
          <w:szCs w:val="24"/>
        </w:rPr>
      </w:pPr>
      <w:r w:rsidRPr="00DE6995">
        <w:rPr>
          <w:rFonts w:ascii="Arial" w:hAnsi="Arial" w:cs="Arial"/>
          <w:b/>
          <w:sz w:val="24"/>
          <w:szCs w:val="24"/>
        </w:rPr>
        <w:t>d)   Cruces</w:t>
      </w:r>
    </w:p>
    <w:p w14:paraId="01FED277" w14:textId="77777777" w:rsidR="00837E06" w:rsidRPr="00DE6995" w:rsidRDefault="00837E06" w:rsidP="00DE6995">
      <w:pPr>
        <w:pStyle w:val="Sangra3detindependiente"/>
        <w:tabs>
          <w:tab w:val="left" w:pos="0"/>
          <w:tab w:val="left" w:pos="284"/>
        </w:tabs>
        <w:spacing w:after="0"/>
        <w:ind w:left="284"/>
        <w:rPr>
          <w:rFonts w:ascii="Arial" w:hAnsi="Arial" w:cs="Arial"/>
          <w:sz w:val="24"/>
          <w:szCs w:val="24"/>
        </w:rPr>
      </w:pPr>
    </w:p>
    <w:p w14:paraId="27DCCCCA" w14:textId="07D8F4D0" w:rsidR="00837E06" w:rsidRPr="00DE6995" w:rsidRDefault="00837E06" w:rsidP="00DE6995">
      <w:pPr>
        <w:pStyle w:val="Sangra3detindependiente"/>
        <w:tabs>
          <w:tab w:val="left" w:pos="0"/>
        </w:tabs>
        <w:spacing w:after="0"/>
        <w:ind w:left="0"/>
        <w:rPr>
          <w:rFonts w:ascii="Arial" w:hAnsi="Arial" w:cs="Arial"/>
          <w:sz w:val="24"/>
          <w:szCs w:val="24"/>
        </w:rPr>
      </w:pPr>
      <w:r w:rsidRPr="00DE6995">
        <w:rPr>
          <w:rFonts w:ascii="Arial" w:hAnsi="Arial" w:cs="Arial"/>
          <w:sz w:val="24"/>
          <w:szCs w:val="24"/>
        </w:rPr>
        <w:t xml:space="preserve">Cuando haya que cruzar líneas </w:t>
      </w:r>
      <w:r w:rsidR="007C1126">
        <w:rPr>
          <w:rFonts w:ascii="Arial" w:hAnsi="Arial" w:cs="Arial"/>
          <w:sz w:val="24"/>
          <w:szCs w:val="24"/>
        </w:rPr>
        <w:t>energizadas</w:t>
      </w:r>
      <w:r w:rsidRPr="00DE6995">
        <w:rPr>
          <w:rFonts w:ascii="Arial" w:hAnsi="Arial" w:cs="Arial"/>
          <w:sz w:val="24"/>
          <w:szCs w:val="24"/>
        </w:rPr>
        <w:t xml:space="preserve">, líneas de comunicaciones, carreteras o ferrocarriles, el Contratista debe notificar a los propietarios con anticipación y hacer todos los cambios temporales requeridos. Cuando se crucen líneas energizadas no se permitirá el trabajo en conductores e hijo de guardia hasta que se haya </w:t>
      </w:r>
      <w:proofErr w:type="spellStart"/>
      <w:r w:rsidR="00600C68" w:rsidRPr="00DE6995">
        <w:rPr>
          <w:rFonts w:ascii="Arial" w:hAnsi="Arial" w:cs="Arial"/>
          <w:sz w:val="24"/>
          <w:szCs w:val="24"/>
        </w:rPr>
        <w:t>desenergizado</w:t>
      </w:r>
      <w:proofErr w:type="spellEnd"/>
      <w:r w:rsidRPr="00DE6995">
        <w:rPr>
          <w:rFonts w:ascii="Arial" w:hAnsi="Arial" w:cs="Arial"/>
          <w:sz w:val="24"/>
          <w:szCs w:val="24"/>
        </w:rPr>
        <w:t xml:space="preserve"> y se bloqueen los </w:t>
      </w:r>
      <w:proofErr w:type="spellStart"/>
      <w:r w:rsidRPr="00DE6995">
        <w:rPr>
          <w:rFonts w:ascii="Arial" w:hAnsi="Arial" w:cs="Arial"/>
          <w:sz w:val="24"/>
          <w:szCs w:val="24"/>
        </w:rPr>
        <w:t>reconectadores</w:t>
      </w:r>
      <w:proofErr w:type="spellEnd"/>
      <w:r w:rsidRPr="00DE6995">
        <w:rPr>
          <w:rFonts w:ascii="Arial" w:hAnsi="Arial" w:cs="Arial"/>
          <w:sz w:val="24"/>
          <w:szCs w:val="24"/>
        </w:rPr>
        <w:t xml:space="preserve"> de esas líneas.</w:t>
      </w:r>
    </w:p>
    <w:p w14:paraId="5CA925A5" w14:textId="77777777" w:rsidR="00837E06" w:rsidRPr="00DE6995" w:rsidRDefault="00837E06" w:rsidP="00DE6995">
      <w:pPr>
        <w:pStyle w:val="Sangra3detindependiente"/>
        <w:spacing w:after="0"/>
        <w:ind w:left="360"/>
        <w:rPr>
          <w:rFonts w:ascii="Arial" w:hAnsi="Arial" w:cs="Arial"/>
          <w:sz w:val="24"/>
          <w:szCs w:val="24"/>
        </w:rPr>
      </w:pPr>
    </w:p>
    <w:p w14:paraId="601607A0"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 xml:space="preserve">Todas las líneas que han sido </w:t>
      </w:r>
      <w:r w:rsidR="00600C68" w:rsidRPr="00DE6995">
        <w:rPr>
          <w:rFonts w:ascii="Arial" w:hAnsi="Arial" w:cs="Arial"/>
          <w:sz w:val="24"/>
          <w:szCs w:val="24"/>
        </w:rPr>
        <w:t>des energizadas</w:t>
      </w:r>
      <w:r w:rsidRPr="00DE6995">
        <w:rPr>
          <w:rFonts w:ascii="Arial" w:hAnsi="Arial" w:cs="Arial"/>
          <w:sz w:val="24"/>
          <w:szCs w:val="24"/>
        </w:rPr>
        <w:t xml:space="preserve"> estarán cortocircuitadas y puestas a tierra en el sitio de cruce, todo el tiempo que dure el trabajo.  Para </w:t>
      </w:r>
      <w:r w:rsidR="00600C68" w:rsidRPr="00DE6995">
        <w:rPr>
          <w:rFonts w:ascii="Arial" w:hAnsi="Arial" w:cs="Arial"/>
          <w:sz w:val="24"/>
          <w:szCs w:val="24"/>
        </w:rPr>
        <w:t>re energizar</w:t>
      </w:r>
      <w:r w:rsidRPr="00DE6995">
        <w:rPr>
          <w:rFonts w:ascii="Arial" w:hAnsi="Arial" w:cs="Arial"/>
          <w:sz w:val="24"/>
          <w:szCs w:val="24"/>
        </w:rPr>
        <w:t xml:space="preserve"> éstas líneas se hará a través de los canales que corresponda y una vez que se verifique que todo el personal se ha retirado del área de trabajo.</w:t>
      </w:r>
    </w:p>
    <w:p w14:paraId="482F796A" w14:textId="77777777" w:rsidR="00837E06" w:rsidRPr="00DE6995" w:rsidRDefault="00837E06" w:rsidP="00DE6995">
      <w:pPr>
        <w:pStyle w:val="Sangra3detindependiente"/>
        <w:spacing w:after="0"/>
        <w:ind w:left="0"/>
        <w:rPr>
          <w:rFonts w:ascii="Arial" w:hAnsi="Arial" w:cs="Arial"/>
          <w:sz w:val="24"/>
          <w:szCs w:val="24"/>
        </w:rPr>
      </w:pPr>
    </w:p>
    <w:p w14:paraId="6051ADC0"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El Contratista proveerá estructuras de protección en todos los cruces, como se requiera, para la protección del conductor, línea, carretera, estructura o elemento a ser cruzado.</w:t>
      </w:r>
    </w:p>
    <w:p w14:paraId="38837B36" w14:textId="77777777" w:rsidR="00837E06" w:rsidRPr="00DE6995" w:rsidRDefault="00837E06" w:rsidP="00DE6995">
      <w:pPr>
        <w:pStyle w:val="Sangra3detindependiente"/>
        <w:tabs>
          <w:tab w:val="left" w:pos="426"/>
        </w:tabs>
        <w:spacing w:after="0"/>
        <w:ind w:left="284"/>
        <w:rPr>
          <w:rFonts w:ascii="Arial" w:hAnsi="Arial" w:cs="Arial"/>
          <w:b/>
          <w:sz w:val="24"/>
          <w:szCs w:val="24"/>
        </w:rPr>
      </w:pPr>
    </w:p>
    <w:p w14:paraId="271AA601" w14:textId="77777777" w:rsidR="00837E06" w:rsidRPr="00DE6995" w:rsidRDefault="00837E06" w:rsidP="00DE6995">
      <w:pPr>
        <w:pStyle w:val="Sangra3detindependiente"/>
        <w:tabs>
          <w:tab w:val="left" w:pos="426"/>
        </w:tabs>
        <w:spacing w:after="0"/>
        <w:ind w:left="426" w:hanging="426"/>
        <w:rPr>
          <w:rFonts w:ascii="Arial" w:hAnsi="Arial" w:cs="Arial"/>
          <w:b/>
          <w:sz w:val="24"/>
          <w:szCs w:val="24"/>
        </w:rPr>
      </w:pPr>
      <w:r w:rsidRPr="00DE6995">
        <w:rPr>
          <w:rFonts w:ascii="Arial" w:hAnsi="Arial" w:cs="Arial"/>
          <w:b/>
          <w:sz w:val="24"/>
          <w:szCs w:val="24"/>
        </w:rPr>
        <w:t>e)    Condiciones de viento</w:t>
      </w:r>
    </w:p>
    <w:p w14:paraId="445F309B" w14:textId="77777777" w:rsidR="00837E06" w:rsidRPr="00DE6995" w:rsidRDefault="00837E06" w:rsidP="00DE6995">
      <w:pPr>
        <w:pStyle w:val="Sangra3detindependiente"/>
        <w:tabs>
          <w:tab w:val="left" w:pos="360"/>
        </w:tabs>
        <w:spacing w:after="0"/>
        <w:ind w:left="284"/>
        <w:rPr>
          <w:rFonts w:ascii="Arial" w:hAnsi="Arial" w:cs="Arial"/>
          <w:b/>
          <w:sz w:val="24"/>
          <w:szCs w:val="24"/>
        </w:rPr>
      </w:pPr>
    </w:p>
    <w:p w14:paraId="12D885A6"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Todas las operaciones de tendido y templado se interrumpirán cuando las velocidades del viento sean tales que puedan causar en los conductores una deflexión mayor de 1.5 metros en la mitad del vano desde la posición normal sin viento en vanos de hasta 500 m. y de 3 m. en superiores a 500 m.</w:t>
      </w:r>
    </w:p>
    <w:p w14:paraId="178BF4E5" w14:textId="77777777" w:rsidR="00837E06" w:rsidRPr="00DE6995" w:rsidRDefault="00837E06" w:rsidP="00DE6995">
      <w:pPr>
        <w:pStyle w:val="Sangra3detindependiente"/>
        <w:spacing w:after="0"/>
        <w:ind w:left="360"/>
        <w:rPr>
          <w:rFonts w:ascii="Arial" w:hAnsi="Arial" w:cs="Arial"/>
          <w:sz w:val="24"/>
          <w:szCs w:val="24"/>
        </w:rPr>
      </w:pPr>
    </w:p>
    <w:p w14:paraId="6F3EA285" w14:textId="77777777" w:rsidR="00837E06" w:rsidRPr="00DE6995" w:rsidRDefault="003178EE" w:rsidP="00DE6995">
      <w:pPr>
        <w:pStyle w:val="Continuarlista2"/>
        <w:spacing w:after="0"/>
        <w:ind w:left="0"/>
        <w:rPr>
          <w:rFonts w:ascii="Arial" w:hAnsi="Arial" w:cs="Arial"/>
          <w:b/>
        </w:rPr>
      </w:pPr>
      <w:r w:rsidRPr="00DE6995">
        <w:rPr>
          <w:rFonts w:ascii="Arial" w:hAnsi="Arial" w:cs="Arial"/>
          <w:b/>
        </w:rPr>
        <w:t>1.3</w:t>
      </w:r>
      <w:r w:rsidR="00837E06" w:rsidRPr="00DE6995">
        <w:rPr>
          <w:rFonts w:ascii="Arial" w:hAnsi="Arial" w:cs="Arial"/>
          <w:b/>
        </w:rPr>
        <w:t>.5.3</w:t>
      </w:r>
      <w:r w:rsidR="00837E06" w:rsidRPr="00DE6995">
        <w:rPr>
          <w:rFonts w:ascii="Arial" w:hAnsi="Arial" w:cs="Arial"/>
          <w:b/>
        </w:rPr>
        <w:tab/>
        <w:t xml:space="preserve"> Precauciones Generales</w:t>
      </w:r>
    </w:p>
    <w:p w14:paraId="50EDC466" w14:textId="77777777" w:rsidR="00837E06" w:rsidRPr="00DE6995" w:rsidRDefault="00837E06" w:rsidP="00DE6995">
      <w:pPr>
        <w:pStyle w:val="Sangra3detindependiente"/>
        <w:spacing w:after="0"/>
        <w:ind w:left="0"/>
        <w:rPr>
          <w:rFonts w:ascii="Arial" w:hAnsi="Arial" w:cs="Arial"/>
          <w:sz w:val="24"/>
          <w:szCs w:val="24"/>
        </w:rPr>
      </w:pPr>
    </w:p>
    <w:p w14:paraId="4C944F1A"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Antes de iniciar el tendido en cualquier sección de la línea, el Contratista se asegurará que:</w:t>
      </w:r>
    </w:p>
    <w:p w14:paraId="70AB6E4F" w14:textId="77777777" w:rsidR="00837E06" w:rsidRPr="00DE6995" w:rsidRDefault="00837E06" w:rsidP="00DE6995">
      <w:pPr>
        <w:pStyle w:val="Sangra3detindependiente"/>
        <w:spacing w:after="0"/>
        <w:ind w:left="0"/>
        <w:rPr>
          <w:rFonts w:ascii="Arial" w:hAnsi="Arial" w:cs="Arial"/>
          <w:sz w:val="24"/>
          <w:szCs w:val="24"/>
        </w:rPr>
      </w:pPr>
    </w:p>
    <w:p w14:paraId="7BB3D30B" w14:textId="77777777" w:rsidR="00854DA7" w:rsidRPr="00DE6995" w:rsidRDefault="00837E06" w:rsidP="00DE6995">
      <w:pPr>
        <w:pStyle w:val="Sangra3detindependiente"/>
        <w:widowControl/>
        <w:numPr>
          <w:ilvl w:val="0"/>
          <w:numId w:val="17"/>
        </w:numPr>
        <w:tabs>
          <w:tab w:val="clear" w:pos="360"/>
        </w:tabs>
        <w:spacing w:after="0"/>
        <w:ind w:left="540" w:hanging="540"/>
        <w:rPr>
          <w:rFonts w:ascii="Arial" w:hAnsi="Arial" w:cs="Arial"/>
          <w:sz w:val="24"/>
          <w:szCs w:val="24"/>
        </w:rPr>
      </w:pPr>
      <w:r w:rsidRPr="00DE6995">
        <w:rPr>
          <w:rFonts w:ascii="Arial" w:hAnsi="Arial" w:cs="Arial"/>
          <w:sz w:val="24"/>
          <w:szCs w:val="24"/>
        </w:rPr>
        <w:t>El armado de todas las torres, dentro de la respectiva sección de la línea, esté co</w:t>
      </w:r>
      <w:r w:rsidR="00854DA7" w:rsidRPr="00DE6995">
        <w:rPr>
          <w:rFonts w:ascii="Arial" w:hAnsi="Arial" w:cs="Arial"/>
          <w:sz w:val="24"/>
          <w:szCs w:val="24"/>
        </w:rPr>
        <w:t>mpleto y perfectamente ajustado.</w:t>
      </w:r>
    </w:p>
    <w:p w14:paraId="3CB44110" w14:textId="77777777" w:rsidR="00837E06" w:rsidRPr="00DE6995" w:rsidRDefault="00854DA7" w:rsidP="00DE6995">
      <w:pPr>
        <w:pStyle w:val="Sangra3detindependiente"/>
        <w:widowControl/>
        <w:numPr>
          <w:ilvl w:val="0"/>
          <w:numId w:val="17"/>
        </w:numPr>
        <w:tabs>
          <w:tab w:val="clear" w:pos="360"/>
        </w:tabs>
        <w:spacing w:after="0"/>
        <w:ind w:left="540" w:hanging="540"/>
        <w:rPr>
          <w:rFonts w:ascii="Arial" w:hAnsi="Arial" w:cs="Arial"/>
          <w:sz w:val="24"/>
          <w:szCs w:val="24"/>
        </w:rPr>
      </w:pPr>
      <w:r w:rsidRPr="00DE6995">
        <w:rPr>
          <w:rFonts w:ascii="Arial" w:hAnsi="Arial" w:cs="Arial"/>
          <w:sz w:val="24"/>
          <w:szCs w:val="24"/>
        </w:rPr>
        <w:t>L</w:t>
      </w:r>
      <w:r w:rsidR="00837E06" w:rsidRPr="00DE6995">
        <w:rPr>
          <w:rFonts w:ascii="Arial" w:hAnsi="Arial" w:cs="Arial"/>
          <w:sz w:val="24"/>
          <w:szCs w:val="24"/>
        </w:rPr>
        <w:t>as cargas de tendido no sobrepasarán las cargas de diseño de ninguna torre.  En el caso de que se provea que alguna torre va a exponerse a cargas superiores a las de diseño se consultará a la Fiscalización y el Contratista proveerá e instalará refuerzos temporales en esa torre, a su costo.</w:t>
      </w:r>
    </w:p>
    <w:p w14:paraId="6A30C439" w14:textId="77777777" w:rsidR="00837E06" w:rsidRPr="00DE6995" w:rsidRDefault="00837E06" w:rsidP="00DE6995">
      <w:pPr>
        <w:pStyle w:val="Sangra3detindependiente"/>
        <w:widowControl/>
        <w:numPr>
          <w:ilvl w:val="0"/>
          <w:numId w:val="56"/>
        </w:numPr>
        <w:tabs>
          <w:tab w:val="clear" w:pos="360"/>
        </w:tabs>
        <w:spacing w:after="0"/>
        <w:ind w:left="540" w:hanging="540"/>
        <w:rPr>
          <w:rFonts w:ascii="Arial" w:hAnsi="Arial" w:cs="Arial"/>
          <w:sz w:val="24"/>
          <w:szCs w:val="24"/>
        </w:rPr>
      </w:pPr>
      <w:r w:rsidRPr="00DE6995">
        <w:rPr>
          <w:rFonts w:ascii="Arial" w:hAnsi="Arial" w:cs="Arial"/>
          <w:sz w:val="24"/>
          <w:szCs w:val="24"/>
        </w:rPr>
        <w:t>La operación de tendido y templado será programada de tal modo que no se apliquen cargas bruscas sobre las torres.</w:t>
      </w:r>
    </w:p>
    <w:p w14:paraId="6BE4AE7F" w14:textId="77777777" w:rsidR="00837E06" w:rsidRPr="00DE6995" w:rsidRDefault="00837E06" w:rsidP="00DE6995">
      <w:pPr>
        <w:pStyle w:val="Sangra3detindependiente"/>
        <w:widowControl/>
        <w:numPr>
          <w:ilvl w:val="0"/>
          <w:numId w:val="57"/>
        </w:numPr>
        <w:tabs>
          <w:tab w:val="clear" w:pos="360"/>
        </w:tabs>
        <w:spacing w:after="0"/>
        <w:ind w:left="540" w:hanging="540"/>
        <w:rPr>
          <w:rFonts w:ascii="Arial" w:hAnsi="Arial" w:cs="Arial"/>
          <w:sz w:val="24"/>
          <w:szCs w:val="24"/>
        </w:rPr>
      </w:pPr>
      <w:r w:rsidRPr="00DE6995">
        <w:rPr>
          <w:rFonts w:ascii="Arial" w:hAnsi="Arial" w:cs="Arial"/>
          <w:sz w:val="24"/>
          <w:szCs w:val="24"/>
        </w:rPr>
        <w:t xml:space="preserve">Las cuadrillas estarán equipadas con </w:t>
      </w:r>
      <w:proofErr w:type="spellStart"/>
      <w:r w:rsidRPr="00DE6995">
        <w:rPr>
          <w:rFonts w:ascii="Arial" w:hAnsi="Arial" w:cs="Arial"/>
          <w:sz w:val="24"/>
          <w:szCs w:val="24"/>
        </w:rPr>
        <w:t>torcómetros</w:t>
      </w:r>
      <w:proofErr w:type="spellEnd"/>
      <w:r w:rsidRPr="00DE6995">
        <w:rPr>
          <w:rFonts w:ascii="Arial" w:hAnsi="Arial" w:cs="Arial"/>
          <w:sz w:val="24"/>
          <w:szCs w:val="24"/>
        </w:rPr>
        <w:t xml:space="preserve"> y no se usarán otras herramientas para ajuste de pernos.</w:t>
      </w:r>
    </w:p>
    <w:p w14:paraId="3F073EA4" w14:textId="77777777" w:rsidR="00837E06" w:rsidRPr="00DE6995" w:rsidRDefault="00837E06" w:rsidP="00DE6995">
      <w:pPr>
        <w:pStyle w:val="Sangra3detindependiente"/>
        <w:widowControl/>
        <w:numPr>
          <w:ilvl w:val="0"/>
          <w:numId w:val="58"/>
        </w:numPr>
        <w:tabs>
          <w:tab w:val="clear" w:pos="360"/>
        </w:tabs>
        <w:spacing w:after="0"/>
        <w:ind w:left="540" w:hanging="540"/>
        <w:rPr>
          <w:rFonts w:ascii="Arial" w:hAnsi="Arial" w:cs="Arial"/>
          <w:sz w:val="24"/>
          <w:szCs w:val="24"/>
        </w:rPr>
      </w:pPr>
      <w:r w:rsidRPr="00DE6995">
        <w:rPr>
          <w:rFonts w:ascii="Arial" w:hAnsi="Arial" w:cs="Arial"/>
          <w:sz w:val="24"/>
          <w:szCs w:val="24"/>
        </w:rPr>
        <w:t>La tensión de tendido no pretensará los conductores y el cable de guardia.</w:t>
      </w:r>
    </w:p>
    <w:p w14:paraId="13FAE0D7" w14:textId="77777777" w:rsidR="00837E06" w:rsidRPr="00DE6995" w:rsidRDefault="00837E06" w:rsidP="00DE6995">
      <w:pPr>
        <w:pStyle w:val="Sangra3detindependiente"/>
        <w:widowControl/>
        <w:numPr>
          <w:ilvl w:val="0"/>
          <w:numId w:val="59"/>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 xml:space="preserve">La tensión de tendido no deberá exceder los valores especificados.  La capacidad de las máquinas de tensado (malacate), líneas de tendido y </w:t>
      </w:r>
      <w:proofErr w:type="spellStart"/>
      <w:r w:rsidRPr="00DE6995">
        <w:rPr>
          <w:rFonts w:ascii="Arial" w:hAnsi="Arial" w:cs="Arial"/>
          <w:sz w:val="24"/>
          <w:szCs w:val="24"/>
        </w:rPr>
        <w:t>tensionadores</w:t>
      </w:r>
      <w:proofErr w:type="spellEnd"/>
      <w:r w:rsidRPr="00DE6995">
        <w:rPr>
          <w:rFonts w:ascii="Arial" w:hAnsi="Arial" w:cs="Arial"/>
          <w:sz w:val="24"/>
          <w:szCs w:val="24"/>
        </w:rPr>
        <w:t xml:space="preserve"> deberán tener un margen adecuado de seguridad sobre estos valores especificados, de acuerdo a la aprobación de la Fiscalización.</w:t>
      </w:r>
    </w:p>
    <w:p w14:paraId="1A90419E" w14:textId="77777777" w:rsidR="00837E06" w:rsidRPr="00DE6995" w:rsidRDefault="00837E06" w:rsidP="00DE6995">
      <w:pPr>
        <w:pStyle w:val="Sangra3detindependiente"/>
        <w:widowControl/>
        <w:numPr>
          <w:ilvl w:val="0"/>
          <w:numId w:val="59"/>
        </w:numPr>
        <w:tabs>
          <w:tab w:val="clear" w:pos="360"/>
          <w:tab w:val="num" w:pos="540"/>
        </w:tabs>
        <w:spacing w:after="0"/>
        <w:ind w:left="567" w:hanging="567"/>
        <w:rPr>
          <w:rFonts w:ascii="Arial" w:hAnsi="Arial" w:cs="Arial"/>
          <w:sz w:val="24"/>
          <w:szCs w:val="24"/>
        </w:rPr>
      </w:pPr>
      <w:r w:rsidRPr="00DE6995">
        <w:rPr>
          <w:rFonts w:ascii="Arial" w:hAnsi="Arial" w:cs="Arial"/>
          <w:sz w:val="24"/>
          <w:szCs w:val="24"/>
        </w:rPr>
        <w:lastRenderedPageBreak/>
        <w:t>No se permitirá amarrar a las estructuras ni a las fundaciones los tensores utilizados para anclajes temporales.</w:t>
      </w:r>
    </w:p>
    <w:p w14:paraId="2B321601" w14:textId="77777777" w:rsidR="00837E06" w:rsidRPr="00DE6995" w:rsidRDefault="00837E06" w:rsidP="00DE6995">
      <w:pPr>
        <w:pStyle w:val="Sangra3detindependiente"/>
        <w:widowControl/>
        <w:numPr>
          <w:ilvl w:val="0"/>
          <w:numId w:val="59"/>
        </w:numPr>
        <w:tabs>
          <w:tab w:val="clear" w:pos="360"/>
          <w:tab w:val="num" w:pos="540"/>
        </w:tabs>
        <w:spacing w:after="0"/>
        <w:ind w:left="567" w:hanging="567"/>
        <w:rPr>
          <w:rFonts w:ascii="Arial" w:hAnsi="Arial" w:cs="Arial"/>
          <w:sz w:val="24"/>
          <w:szCs w:val="24"/>
        </w:rPr>
      </w:pPr>
      <w:r w:rsidRPr="00DE6995">
        <w:rPr>
          <w:rFonts w:ascii="Arial" w:hAnsi="Arial" w:cs="Arial"/>
          <w:sz w:val="24"/>
          <w:szCs w:val="24"/>
        </w:rPr>
        <w:t>Es responsabilidad del Contratista la utilización de anclajes y tensores temporales como método constructivo y sus costos se incluirán dentro del tendido de conductores.</w:t>
      </w:r>
    </w:p>
    <w:p w14:paraId="3B82E268" w14:textId="77777777" w:rsidR="00837E06" w:rsidRPr="00DE6995" w:rsidRDefault="00837E06" w:rsidP="00DE6995">
      <w:pPr>
        <w:pStyle w:val="Sangra3detindependiente"/>
        <w:widowControl/>
        <w:numPr>
          <w:ilvl w:val="0"/>
          <w:numId w:val="59"/>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Donde se requieran terminales temporales, los conductores deben anclarse a tensores temporales adecuados.</w:t>
      </w:r>
    </w:p>
    <w:p w14:paraId="2734728B" w14:textId="77777777" w:rsidR="00837E06" w:rsidRPr="00DE6995" w:rsidRDefault="00837E06" w:rsidP="00DE6995">
      <w:pPr>
        <w:pStyle w:val="Sangra3detindependiente"/>
        <w:widowControl/>
        <w:numPr>
          <w:ilvl w:val="0"/>
          <w:numId w:val="59"/>
        </w:numPr>
        <w:tabs>
          <w:tab w:val="clear" w:pos="360"/>
          <w:tab w:val="num" w:pos="540"/>
        </w:tabs>
        <w:spacing w:after="0"/>
        <w:ind w:left="567" w:hanging="567"/>
        <w:rPr>
          <w:rFonts w:ascii="Arial" w:hAnsi="Arial" w:cs="Arial"/>
          <w:sz w:val="24"/>
          <w:szCs w:val="24"/>
        </w:rPr>
      </w:pPr>
      <w:r w:rsidRPr="00DE6995">
        <w:rPr>
          <w:rFonts w:ascii="Arial" w:hAnsi="Arial" w:cs="Arial"/>
          <w:sz w:val="24"/>
          <w:szCs w:val="24"/>
        </w:rPr>
        <w:t>Los tensores temporales y el equipo de tendido se ubicarán en sitios tales que se evite sobrecargar las estructuras por la imposición de cargas excesivas sobre las estructuras.  En general, si se colocan los anclajes a una distancia horizontal de al menos 200 m. desde la torre más cercana, a través de la cual se van a tender los conductores, se evitarán las cargas verticales excesivas.</w:t>
      </w:r>
    </w:p>
    <w:p w14:paraId="221B1245" w14:textId="77777777" w:rsidR="00837E06" w:rsidRPr="00DE6995" w:rsidRDefault="00837E06" w:rsidP="00DE6995">
      <w:pPr>
        <w:pStyle w:val="Sangra3detindependiente"/>
        <w:widowControl/>
        <w:numPr>
          <w:ilvl w:val="0"/>
          <w:numId w:val="59"/>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Se usarán envolturas no metálicas para proteger cualquier estructura permanente o temporal que esté sujeta al roce del hilo piloto o las que puedan dañar los conductores o hilos de guardia al pasar por ellas.  Cualquier superficie del suelo u obstáculo con el que los conductores puedan tener contacto, durante las operaciones de tendido y ajuste, será aislada con protectores no metálicos a fin de no dañar los conductores. Cuando se usen mordazas tirantes para desenrollar los carretes, tender y templar los conductores, el Contratista protegerá los conductores con mangas de caucho de longitud suficiente. Si los conductores sufren daño debido al equipo del Contratista, métodos o carencia de adecuadas protecciones y si en la opinión de la Fiscalización no es posible reparar con manguitos de reparación, la sección dañada será eliminada y reemplazada a costo del Contratista.</w:t>
      </w:r>
    </w:p>
    <w:p w14:paraId="03989765" w14:textId="77777777" w:rsidR="00837E06" w:rsidRPr="00DE6995" w:rsidRDefault="00837E06" w:rsidP="00DE6995">
      <w:pPr>
        <w:pStyle w:val="Sangra3detindependiente"/>
        <w:widowControl/>
        <w:numPr>
          <w:ilvl w:val="0"/>
          <w:numId w:val="59"/>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Las uniones de plana tensión tipo compresión y los manguitos de reparación no deben pasar sobre las poleas. Durante el tendido, los conductores y cables de guardia se unirán mediante sujeciones tipo “</w:t>
      </w:r>
      <w:proofErr w:type="spellStart"/>
      <w:r w:rsidRPr="00DE6995">
        <w:rPr>
          <w:rFonts w:ascii="Arial" w:hAnsi="Arial" w:cs="Arial"/>
          <w:sz w:val="24"/>
          <w:szCs w:val="24"/>
        </w:rPr>
        <w:t>Kellem</w:t>
      </w:r>
      <w:proofErr w:type="spellEnd"/>
      <w:r w:rsidRPr="00DE6995">
        <w:rPr>
          <w:rFonts w:ascii="Arial" w:hAnsi="Arial" w:cs="Arial"/>
          <w:sz w:val="24"/>
          <w:szCs w:val="24"/>
        </w:rPr>
        <w:t>”.</w:t>
      </w:r>
    </w:p>
    <w:p w14:paraId="0FF4A542" w14:textId="77777777" w:rsidR="00837E06" w:rsidRPr="00DE6995" w:rsidRDefault="00837E06" w:rsidP="00DE6995">
      <w:pPr>
        <w:pStyle w:val="Sangra3detindependiente"/>
        <w:widowControl/>
        <w:numPr>
          <w:ilvl w:val="0"/>
          <w:numId w:val="59"/>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Si es necesario dejar los conductores en el equipo durante la operación de tendido debido a inclemencia del tiempo, daño en el equipo y otras razones, los conductores podrán dejarse a la máxima flecha posible siempre que se los mantenga por lo menos a tres metros de distancia sobre la superficie del suelo y obstáculo.</w:t>
      </w:r>
    </w:p>
    <w:p w14:paraId="377484DB" w14:textId="77777777" w:rsidR="00837E06" w:rsidRPr="00DE6995" w:rsidRDefault="00837E06" w:rsidP="00DE6995">
      <w:pPr>
        <w:pStyle w:val="Sangra3detindependiente"/>
        <w:widowControl/>
        <w:numPr>
          <w:ilvl w:val="0"/>
          <w:numId w:val="59"/>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Debe tenerse particular cuidado todo el tiempo a fin de evitar pérdidas de hilos y asegurar que el conductor no se enrede, tuerza o desgaste de modo alguno.</w:t>
      </w:r>
    </w:p>
    <w:p w14:paraId="0C19A206" w14:textId="77777777" w:rsidR="00837E06" w:rsidRPr="00DE6995" w:rsidRDefault="00837E06" w:rsidP="00DE6995">
      <w:pPr>
        <w:pStyle w:val="Sangra3detindependiente"/>
        <w:widowControl/>
        <w:numPr>
          <w:ilvl w:val="0"/>
          <w:numId w:val="59"/>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Los tramos de cables sucios con contaminantes, polvo o cualquier material extraño serán limpiados usando paños limpios y/o cepillos de hilos duros. El uso de solventes se permitirá solamente cuando así lo autorice la Fiscalización.</w:t>
      </w:r>
    </w:p>
    <w:p w14:paraId="4E697933" w14:textId="77777777" w:rsidR="00837E06" w:rsidRPr="00DE6995" w:rsidRDefault="00837E06" w:rsidP="00DE6995">
      <w:pPr>
        <w:pStyle w:val="Sangra3detindependiente"/>
        <w:widowControl/>
        <w:numPr>
          <w:ilvl w:val="0"/>
          <w:numId w:val="59"/>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Se tendrá cuidado que los conductores no lleven suciedades desde los carretes o poleas.  Los carretes y poleas serán adecuadamente limpiados entes de iniciar la operación de tendido de cualquier tramo de línea.</w:t>
      </w:r>
    </w:p>
    <w:p w14:paraId="3F5B7C22" w14:textId="77777777" w:rsidR="00837E06" w:rsidRPr="00DE6995" w:rsidRDefault="00837E06" w:rsidP="00DE6995">
      <w:pPr>
        <w:pStyle w:val="Sangra3detindependiente"/>
        <w:widowControl/>
        <w:numPr>
          <w:ilvl w:val="0"/>
          <w:numId w:val="59"/>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Se tendrá especial cuidado para evitar que se doble el conductor con un radio de curvatura inferior al diámetro interior del carrete respectivo.</w:t>
      </w:r>
    </w:p>
    <w:p w14:paraId="33B5FFB1" w14:textId="77777777" w:rsidR="00837E06" w:rsidRPr="00DE6995" w:rsidRDefault="00837E06" w:rsidP="00DE6995">
      <w:pPr>
        <w:pStyle w:val="Sangra3detindependiente"/>
        <w:widowControl/>
        <w:numPr>
          <w:ilvl w:val="0"/>
          <w:numId w:val="59"/>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Se evitará el giro sin avance de conductores e hilos de guardia durante el tendido.</w:t>
      </w:r>
    </w:p>
    <w:p w14:paraId="681EECE2" w14:textId="77777777" w:rsidR="00837E06" w:rsidRPr="00DE6995" w:rsidRDefault="00837E06" w:rsidP="00DE6995">
      <w:pPr>
        <w:pStyle w:val="Sangra3detindependiente"/>
        <w:widowControl/>
        <w:numPr>
          <w:ilvl w:val="0"/>
          <w:numId w:val="59"/>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lastRenderedPageBreak/>
        <w:t xml:space="preserve">Se observará de cerca y continuamente el </w:t>
      </w:r>
      <w:proofErr w:type="spellStart"/>
      <w:r w:rsidRPr="00DE6995">
        <w:rPr>
          <w:rFonts w:ascii="Arial" w:hAnsi="Arial" w:cs="Arial"/>
          <w:sz w:val="24"/>
          <w:szCs w:val="24"/>
        </w:rPr>
        <w:t>desenrrollamiento</w:t>
      </w:r>
      <w:proofErr w:type="spellEnd"/>
      <w:r w:rsidRPr="00DE6995">
        <w:rPr>
          <w:rFonts w:ascii="Arial" w:hAnsi="Arial" w:cs="Arial"/>
          <w:sz w:val="24"/>
          <w:szCs w:val="24"/>
        </w:rPr>
        <w:t xml:space="preserve"> de conductores durante el tendido a fin de detectar cualquier daño o desprendimiento e</w:t>
      </w:r>
      <w:r w:rsidR="00BD4842">
        <w:rPr>
          <w:rFonts w:ascii="Arial" w:hAnsi="Arial" w:cs="Arial"/>
          <w:sz w:val="24"/>
          <w:szCs w:val="24"/>
        </w:rPr>
        <w:t>n</w:t>
      </w:r>
      <w:r w:rsidRPr="00DE6995">
        <w:rPr>
          <w:rFonts w:ascii="Arial" w:hAnsi="Arial" w:cs="Arial"/>
          <w:sz w:val="24"/>
          <w:szCs w:val="24"/>
        </w:rPr>
        <w:t xml:space="preserve"> el conductor.</w:t>
      </w:r>
    </w:p>
    <w:p w14:paraId="0572942A" w14:textId="77777777" w:rsidR="00837E06" w:rsidRPr="00DE6995" w:rsidRDefault="00837E06" w:rsidP="00DE6995">
      <w:pPr>
        <w:pStyle w:val="Sangra3detindependiente"/>
        <w:widowControl/>
        <w:numPr>
          <w:ilvl w:val="0"/>
          <w:numId w:val="59"/>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La operación de tendido será coordinada mediante comunicaciones por radio.</w:t>
      </w:r>
    </w:p>
    <w:p w14:paraId="17AABE9E" w14:textId="77777777" w:rsidR="00837E06" w:rsidRPr="00DE6995" w:rsidRDefault="00837E06" w:rsidP="00DE6995">
      <w:pPr>
        <w:pStyle w:val="Sangra3detindependiente"/>
        <w:widowControl/>
        <w:numPr>
          <w:ilvl w:val="0"/>
          <w:numId w:val="59"/>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Todas las secciones dañadas de conductores por efecto de sujeción de grapas serán eliminadas antes de que los conductores sean finalmente templados.</w:t>
      </w:r>
    </w:p>
    <w:p w14:paraId="0C5F5F16" w14:textId="77777777" w:rsidR="00837E06" w:rsidRPr="00DE6995" w:rsidRDefault="00837E06" w:rsidP="00DE6995">
      <w:pPr>
        <w:pStyle w:val="Continuarlista2"/>
        <w:spacing w:after="0"/>
        <w:ind w:left="0"/>
        <w:rPr>
          <w:rFonts w:ascii="Arial" w:hAnsi="Arial" w:cs="Arial"/>
          <w:b/>
        </w:rPr>
      </w:pPr>
    </w:p>
    <w:p w14:paraId="41CF7E7F" w14:textId="77777777" w:rsidR="00837E06" w:rsidRPr="00DE6995" w:rsidRDefault="003178EE" w:rsidP="00DE6995">
      <w:pPr>
        <w:pStyle w:val="Continuarlista2"/>
        <w:spacing w:after="0"/>
        <w:ind w:left="0"/>
        <w:rPr>
          <w:rFonts w:ascii="Arial" w:hAnsi="Arial" w:cs="Arial"/>
          <w:b/>
        </w:rPr>
      </w:pPr>
      <w:r w:rsidRPr="00DE6995">
        <w:rPr>
          <w:rFonts w:ascii="Arial" w:hAnsi="Arial" w:cs="Arial"/>
          <w:b/>
        </w:rPr>
        <w:t>1.3</w:t>
      </w:r>
      <w:r w:rsidR="00837E06" w:rsidRPr="00DE6995">
        <w:rPr>
          <w:rFonts w:ascii="Arial" w:hAnsi="Arial" w:cs="Arial"/>
          <w:b/>
        </w:rPr>
        <w:t>.5.4 Limitaciones de las estructuras</w:t>
      </w:r>
    </w:p>
    <w:p w14:paraId="5034AE1F" w14:textId="77777777" w:rsidR="00837E06" w:rsidRPr="00DE6995" w:rsidRDefault="00837E06" w:rsidP="00DE6995">
      <w:pPr>
        <w:pStyle w:val="Sangra3detindependiente"/>
        <w:spacing w:after="0"/>
        <w:ind w:left="0"/>
        <w:rPr>
          <w:rFonts w:ascii="Arial" w:hAnsi="Arial" w:cs="Arial"/>
          <w:sz w:val="24"/>
          <w:szCs w:val="24"/>
        </w:rPr>
      </w:pPr>
    </w:p>
    <w:p w14:paraId="1008A8E4"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Para el tendido se tomarán en cuenta todas las limitaciones de diseño impuestas a las estructuras y que aparecen en los planos respectivos, a más de las cargas máximas de construcción que ellas puedan soportar, así mismo se tomarán en cuenta las limitaciones establecidas por los fabricantes.</w:t>
      </w:r>
    </w:p>
    <w:p w14:paraId="3743ED33" w14:textId="77777777" w:rsidR="00837E06" w:rsidRPr="00DE6995" w:rsidRDefault="00837E06" w:rsidP="00DE6995">
      <w:pPr>
        <w:pStyle w:val="Continuarlista2"/>
        <w:spacing w:after="0"/>
        <w:ind w:left="0"/>
        <w:rPr>
          <w:rFonts w:ascii="Arial" w:hAnsi="Arial" w:cs="Arial"/>
          <w:b/>
        </w:rPr>
      </w:pPr>
    </w:p>
    <w:p w14:paraId="43EF841C" w14:textId="0E64FF06" w:rsidR="00837E06" w:rsidRPr="00DE6995" w:rsidRDefault="003178EE" w:rsidP="00DE6995">
      <w:pPr>
        <w:pStyle w:val="Continuarlista2"/>
        <w:spacing w:after="0"/>
        <w:ind w:left="0"/>
        <w:rPr>
          <w:rFonts w:ascii="Arial" w:hAnsi="Arial" w:cs="Arial"/>
          <w:b/>
        </w:rPr>
      </w:pPr>
      <w:r w:rsidRPr="00DE6995">
        <w:rPr>
          <w:rFonts w:ascii="Arial" w:hAnsi="Arial" w:cs="Arial"/>
          <w:b/>
        </w:rPr>
        <w:t>1.3</w:t>
      </w:r>
      <w:r w:rsidR="00837E06" w:rsidRPr="00DE6995">
        <w:rPr>
          <w:rFonts w:ascii="Arial" w:hAnsi="Arial" w:cs="Arial"/>
          <w:b/>
        </w:rPr>
        <w:t>.5.5 Métodos de tendido</w:t>
      </w:r>
    </w:p>
    <w:p w14:paraId="56AC040E" w14:textId="77777777" w:rsidR="00837E06" w:rsidRPr="00DE6995" w:rsidRDefault="00837E06" w:rsidP="00DE6995">
      <w:pPr>
        <w:pStyle w:val="Sangra3detindependiente"/>
        <w:spacing w:after="0"/>
        <w:ind w:left="0"/>
        <w:rPr>
          <w:rFonts w:ascii="Arial" w:hAnsi="Arial" w:cs="Arial"/>
          <w:sz w:val="24"/>
          <w:szCs w:val="24"/>
        </w:rPr>
      </w:pPr>
    </w:p>
    <w:p w14:paraId="20247DC8"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 xml:space="preserve">El conductor será instalado por el método de tensión controlada por medio de equipo de tendido rueda de giro doble, tal que los soportes de los carretes sean estacionarios y los conductores sean tirados directamente a las ranuras de las poleas con el hilo piloto (coordina), sin topar el suelo, estructuras de guardia u otros objetos. </w:t>
      </w:r>
    </w:p>
    <w:p w14:paraId="32FA1C54" w14:textId="77777777" w:rsidR="00837E06" w:rsidRPr="00DE6995" w:rsidRDefault="00837E06" w:rsidP="00DE6995">
      <w:pPr>
        <w:pStyle w:val="Sangra3detindependiente"/>
        <w:spacing w:after="0"/>
        <w:ind w:left="0"/>
        <w:rPr>
          <w:rFonts w:ascii="Arial" w:hAnsi="Arial" w:cs="Arial"/>
          <w:sz w:val="24"/>
          <w:szCs w:val="24"/>
        </w:rPr>
      </w:pPr>
    </w:p>
    <w:p w14:paraId="401D7E9C"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El Contratista suministrará suficiente equipo, incluyendo máquinas de tendido y tensado, de modo que dos cables puedan ser tirados simultáneamente.</w:t>
      </w:r>
    </w:p>
    <w:p w14:paraId="468EF413" w14:textId="77777777" w:rsidR="00837E06" w:rsidRPr="00DE6995" w:rsidRDefault="00837E06" w:rsidP="00DE6995">
      <w:pPr>
        <w:pStyle w:val="Sangra3detindependiente"/>
        <w:spacing w:after="0"/>
        <w:ind w:left="0"/>
        <w:rPr>
          <w:rFonts w:ascii="Arial" w:hAnsi="Arial" w:cs="Arial"/>
          <w:sz w:val="24"/>
          <w:szCs w:val="24"/>
        </w:rPr>
      </w:pPr>
    </w:p>
    <w:p w14:paraId="753648BA"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El Contratista debe contar con hilo piloto en cantidad suficiente para el tiro programado, únicamente ser autorizará el despacho de conductores cuando esté completa la riega del hilo piloto de los circuitos y de los cables de guardia.</w:t>
      </w:r>
    </w:p>
    <w:p w14:paraId="3E9100E1" w14:textId="77777777" w:rsidR="00837E06" w:rsidRPr="00DE6995" w:rsidRDefault="00837E06" w:rsidP="00DE6995">
      <w:pPr>
        <w:pStyle w:val="Sangra3detindependiente"/>
        <w:spacing w:after="0"/>
        <w:ind w:left="0"/>
        <w:rPr>
          <w:rFonts w:ascii="Arial" w:hAnsi="Arial" w:cs="Arial"/>
          <w:sz w:val="24"/>
          <w:szCs w:val="24"/>
        </w:rPr>
      </w:pPr>
    </w:p>
    <w:p w14:paraId="5BDB9493"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Antes de iniciar las operaciones de tendido, el Contratista remitirá por triplicado para la aprobación de la Fiscalización, un programa detallado de tendido que contenga la siguiente información:</w:t>
      </w:r>
    </w:p>
    <w:p w14:paraId="11DFA744" w14:textId="77777777" w:rsidR="00837E06" w:rsidRPr="00DE6995" w:rsidRDefault="00837E06" w:rsidP="00DE6995">
      <w:pPr>
        <w:pStyle w:val="Sangra3detindependiente"/>
        <w:spacing w:after="0"/>
        <w:ind w:left="0"/>
        <w:rPr>
          <w:rFonts w:ascii="Arial" w:hAnsi="Arial" w:cs="Arial"/>
          <w:sz w:val="24"/>
          <w:szCs w:val="24"/>
        </w:rPr>
      </w:pPr>
    </w:p>
    <w:p w14:paraId="4C20A9B4" w14:textId="77777777" w:rsidR="00837E06" w:rsidRPr="00DE6995" w:rsidRDefault="00837E06" w:rsidP="00DE6995">
      <w:pPr>
        <w:pStyle w:val="Sangra3detindependiente"/>
        <w:widowControl/>
        <w:numPr>
          <w:ilvl w:val="0"/>
          <w:numId w:val="18"/>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Métodos de tendido.</w:t>
      </w:r>
    </w:p>
    <w:p w14:paraId="1C1B3B9B" w14:textId="77777777" w:rsidR="00837E06" w:rsidRPr="00DE6995" w:rsidRDefault="00837E06" w:rsidP="00DE6995">
      <w:pPr>
        <w:pStyle w:val="Sangra3detindependiente"/>
        <w:widowControl/>
        <w:numPr>
          <w:ilvl w:val="0"/>
          <w:numId w:val="18"/>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Tensores temporales de torres y crucetas.</w:t>
      </w:r>
    </w:p>
    <w:p w14:paraId="5BCA5B49" w14:textId="77777777" w:rsidR="00837E06" w:rsidRPr="00DE6995" w:rsidRDefault="00837E06" w:rsidP="00DE6995">
      <w:pPr>
        <w:pStyle w:val="Sangra3detindependiente"/>
        <w:widowControl/>
        <w:numPr>
          <w:ilvl w:val="0"/>
          <w:numId w:val="18"/>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Plan de transportación.</w:t>
      </w:r>
    </w:p>
    <w:p w14:paraId="7D1CDF46" w14:textId="77777777" w:rsidR="00837E06" w:rsidRPr="00DE6995" w:rsidRDefault="00837E06" w:rsidP="00DE6995">
      <w:pPr>
        <w:pStyle w:val="Sangra3detindependiente"/>
        <w:widowControl/>
        <w:numPr>
          <w:ilvl w:val="0"/>
          <w:numId w:val="18"/>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Programa de Seguridad Industrial que contemple las acciones que se realizarán en caso de emergencia o accidente.</w:t>
      </w:r>
    </w:p>
    <w:p w14:paraId="57AE85E0" w14:textId="77777777" w:rsidR="00837E06" w:rsidRPr="00DE6995" w:rsidRDefault="00837E06" w:rsidP="00DE6995">
      <w:pPr>
        <w:pStyle w:val="Sangra3detindependiente"/>
        <w:widowControl/>
        <w:numPr>
          <w:ilvl w:val="0"/>
          <w:numId w:val="18"/>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Acciones que se efectuarán para la protección del medio ambiente.</w:t>
      </w:r>
    </w:p>
    <w:p w14:paraId="5D52CF8B" w14:textId="77777777" w:rsidR="00837E06" w:rsidRPr="00DE6995" w:rsidRDefault="00837E06" w:rsidP="00DE6995">
      <w:pPr>
        <w:pStyle w:val="Sangra3detindependiente"/>
        <w:widowControl/>
        <w:numPr>
          <w:ilvl w:val="0"/>
          <w:numId w:val="18"/>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La sección o subsección a ser tendida, por números de estructuras.</w:t>
      </w:r>
    </w:p>
    <w:p w14:paraId="4CF0FA49" w14:textId="77777777" w:rsidR="00837E06" w:rsidRPr="00DE6995" w:rsidRDefault="00837E06" w:rsidP="00DE6995">
      <w:pPr>
        <w:pStyle w:val="Sangra3detindependiente"/>
        <w:widowControl/>
        <w:numPr>
          <w:ilvl w:val="0"/>
          <w:numId w:val="18"/>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Número de carretes y longitud del cable contenido en estos.</w:t>
      </w:r>
    </w:p>
    <w:p w14:paraId="53BEA6D9" w14:textId="77777777" w:rsidR="00837E06" w:rsidRPr="00DE6995" w:rsidRDefault="00837E06" w:rsidP="00DE6995">
      <w:pPr>
        <w:pStyle w:val="Sangra3detindependiente"/>
        <w:widowControl/>
        <w:numPr>
          <w:ilvl w:val="0"/>
          <w:numId w:val="18"/>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Longitud a utilizarse de cada carrete.</w:t>
      </w:r>
    </w:p>
    <w:p w14:paraId="5413B4FD" w14:textId="77777777" w:rsidR="00837E06" w:rsidRPr="00DE6995" w:rsidRDefault="00837E06" w:rsidP="00DE6995">
      <w:pPr>
        <w:pStyle w:val="Sangra3detindependiente"/>
        <w:widowControl/>
        <w:numPr>
          <w:ilvl w:val="0"/>
          <w:numId w:val="18"/>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Localización propuesta del equipo de tendido.</w:t>
      </w:r>
    </w:p>
    <w:p w14:paraId="131325CE" w14:textId="77777777" w:rsidR="00837E06" w:rsidRPr="00DE6995" w:rsidRDefault="00837E06" w:rsidP="00DE6995">
      <w:pPr>
        <w:pStyle w:val="Sangra3detindependiente"/>
        <w:widowControl/>
        <w:numPr>
          <w:ilvl w:val="0"/>
          <w:numId w:val="18"/>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Ubicación de empalmes.</w:t>
      </w:r>
    </w:p>
    <w:p w14:paraId="609E05C8" w14:textId="77777777" w:rsidR="00837E06" w:rsidRPr="00DE6995" w:rsidRDefault="00837E06" w:rsidP="00DE6995">
      <w:pPr>
        <w:pStyle w:val="Sangra3detindependiente"/>
        <w:widowControl/>
        <w:numPr>
          <w:ilvl w:val="0"/>
          <w:numId w:val="18"/>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Ubicación de estructuras de defensa y estructuras de protección.</w:t>
      </w:r>
    </w:p>
    <w:p w14:paraId="2950C178" w14:textId="77777777" w:rsidR="00837E06" w:rsidRPr="00DE6995" w:rsidRDefault="00837E06" w:rsidP="00DE6995">
      <w:pPr>
        <w:pStyle w:val="Sangra3detindependiente"/>
        <w:widowControl/>
        <w:numPr>
          <w:ilvl w:val="0"/>
          <w:numId w:val="18"/>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Ubicación de telefonistas.</w:t>
      </w:r>
    </w:p>
    <w:p w14:paraId="1A1ADD15" w14:textId="77777777" w:rsidR="00837E06" w:rsidRPr="00DE6995" w:rsidRDefault="00837E06" w:rsidP="00DE6995">
      <w:pPr>
        <w:pStyle w:val="Sangra3detindependiente"/>
        <w:spacing w:after="0"/>
        <w:ind w:left="540" w:hanging="540"/>
        <w:rPr>
          <w:rFonts w:ascii="Arial" w:hAnsi="Arial" w:cs="Arial"/>
          <w:sz w:val="24"/>
          <w:szCs w:val="24"/>
        </w:rPr>
      </w:pPr>
    </w:p>
    <w:p w14:paraId="13A022DB"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lastRenderedPageBreak/>
        <w:t>Luego de terminado el tendido en una sección o subsección el Contratista remitirá a la Fiscalización un informe, por triplicado conteniendo la siguiente información:</w:t>
      </w:r>
    </w:p>
    <w:p w14:paraId="0165F631" w14:textId="77777777" w:rsidR="00837E06" w:rsidRPr="00DE6995" w:rsidRDefault="00837E06" w:rsidP="00DE6995">
      <w:pPr>
        <w:pStyle w:val="Sangra3detindependiente"/>
        <w:spacing w:after="0"/>
        <w:ind w:left="0"/>
        <w:rPr>
          <w:rFonts w:ascii="Arial" w:hAnsi="Arial" w:cs="Arial"/>
          <w:sz w:val="24"/>
          <w:szCs w:val="24"/>
        </w:rPr>
      </w:pPr>
    </w:p>
    <w:p w14:paraId="3FA265FB" w14:textId="77777777" w:rsidR="00837E06" w:rsidRPr="00DE6995" w:rsidRDefault="00837E06" w:rsidP="00DE6995">
      <w:pPr>
        <w:pStyle w:val="Sangra3detindependiente"/>
        <w:widowControl/>
        <w:numPr>
          <w:ilvl w:val="0"/>
          <w:numId w:val="19"/>
        </w:numPr>
        <w:tabs>
          <w:tab w:val="clear" w:pos="360"/>
          <w:tab w:val="num" w:pos="540"/>
          <w:tab w:val="num" w:pos="928"/>
        </w:tabs>
        <w:spacing w:after="0"/>
        <w:ind w:left="540" w:hanging="540"/>
        <w:rPr>
          <w:rFonts w:ascii="Arial" w:hAnsi="Arial" w:cs="Arial"/>
          <w:sz w:val="24"/>
          <w:szCs w:val="24"/>
        </w:rPr>
      </w:pPr>
      <w:r w:rsidRPr="00DE6995">
        <w:rPr>
          <w:rFonts w:ascii="Arial" w:hAnsi="Arial" w:cs="Arial"/>
          <w:sz w:val="24"/>
          <w:szCs w:val="24"/>
        </w:rPr>
        <w:t>Fecha de inicio y término de la operación de tendido.</w:t>
      </w:r>
    </w:p>
    <w:p w14:paraId="542F2028" w14:textId="77777777" w:rsidR="00837E06" w:rsidRPr="00DE6995" w:rsidRDefault="00837E06" w:rsidP="00DE6995">
      <w:pPr>
        <w:pStyle w:val="Sangra3detindependiente"/>
        <w:widowControl/>
        <w:numPr>
          <w:ilvl w:val="0"/>
          <w:numId w:val="19"/>
        </w:numPr>
        <w:tabs>
          <w:tab w:val="clear" w:pos="360"/>
          <w:tab w:val="num" w:pos="540"/>
          <w:tab w:val="num" w:pos="928"/>
        </w:tabs>
        <w:spacing w:after="0"/>
        <w:ind w:left="540" w:hanging="540"/>
        <w:rPr>
          <w:rFonts w:ascii="Arial" w:hAnsi="Arial" w:cs="Arial"/>
          <w:sz w:val="24"/>
          <w:szCs w:val="24"/>
        </w:rPr>
      </w:pPr>
      <w:r w:rsidRPr="00DE6995">
        <w:rPr>
          <w:rFonts w:ascii="Arial" w:hAnsi="Arial" w:cs="Arial"/>
          <w:sz w:val="24"/>
          <w:szCs w:val="24"/>
        </w:rPr>
        <w:t>Número de carretes de conductores y cables de guardia empleados en la sección o subsección de la línea y sus posiciones relativas en los vanos.</w:t>
      </w:r>
    </w:p>
    <w:p w14:paraId="2EF178E5" w14:textId="77777777" w:rsidR="00837E06" w:rsidRPr="00DE6995" w:rsidRDefault="00837E06" w:rsidP="00DE6995">
      <w:pPr>
        <w:pStyle w:val="Sangra3detindependiente"/>
        <w:widowControl/>
        <w:numPr>
          <w:ilvl w:val="0"/>
          <w:numId w:val="19"/>
        </w:numPr>
        <w:tabs>
          <w:tab w:val="clear" w:pos="360"/>
          <w:tab w:val="num" w:pos="540"/>
          <w:tab w:val="num" w:pos="928"/>
        </w:tabs>
        <w:spacing w:after="0"/>
        <w:ind w:left="540" w:hanging="540"/>
        <w:rPr>
          <w:rFonts w:ascii="Arial" w:hAnsi="Arial" w:cs="Arial"/>
          <w:sz w:val="24"/>
          <w:szCs w:val="24"/>
        </w:rPr>
      </w:pPr>
      <w:r w:rsidRPr="00DE6995">
        <w:rPr>
          <w:rFonts w:ascii="Arial" w:hAnsi="Arial" w:cs="Arial"/>
          <w:sz w:val="24"/>
          <w:szCs w:val="24"/>
        </w:rPr>
        <w:t>Longitud de conductores; utilizados, instalados, dañados, sobrantes.</w:t>
      </w:r>
    </w:p>
    <w:p w14:paraId="00B7C548" w14:textId="77777777" w:rsidR="00837E06" w:rsidRPr="00DE6995" w:rsidRDefault="00837E06" w:rsidP="00DE6995">
      <w:pPr>
        <w:pStyle w:val="Sangra3detindependiente"/>
        <w:widowControl/>
        <w:numPr>
          <w:ilvl w:val="0"/>
          <w:numId w:val="19"/>
        </w:numPr>
        <w:tabs>
          <w:tab w:val="clear" w:pos="360"/>
          <w:tab w:val="num" w:pos="540"/>
          <w:tab w:val="num" w:pos="928"/>
        </w:tabs>
        <w:spacing w:after="0"/>
        <w:ind w:left="540" w:hanging="540"/>
        <w:rPr>
          <w:rFonts w:ascii="Arial" w:hAnsi="Arial" w:cs="Arial"/>
          <w:sz w:val="24"/>
          <w:szCs w:val="24"/>
        </w:rPr>
      </w:pPr>
      <w:r w:rsidRPr="00DE6995">
        <w:rPr>
          <w:rFonts w:ascii="Arial" w:hAnsi="Arial" w:cs="Arial"/>
          <w:sz w:val="24"/>
          <w:szCs w:val="24"/>
        </w:rPr>
        <w:t>Ubicación definitiva de empalmes permanentes y mangos de reparación.</w:t>
      </w:r>
    </w:p>
    <w:p w14:paraId="251817B3" w14:textId="77777777" w:rsidR="00837E06" w:rsidRPr="00DE6995" w:rsidRDefault="00837E06" w:rsidP="00DE6995">
      <w:pPr>
        <w:pStyle w:val="Sangra3detindependiente"/>
        <w:widowControl/>
        <w:numPr>
          <w:ilvl w:val="0"/>
          <w:numId w:val="19"/>
        </w:numPr>
        <w:tabs>
          <w:tab w:val="clear" w:pos="360"/>
          <w:tab w:val="num" w:pos="540"/>
          <w:tab w:val="num" w:pos="928"/>
        </w:tabs>
        <w:spacing w:after="0"/>
        <w:ind w:left="540" w:hanging="540"/>
        <w:rPr>
          <w:rFonts w:ascii="Arial" w:hAnsi="Arial" w:cs="Arial"/>
          <w:sz w:val="24"/>
          <w:szCs w:val="24"/>
        </w:rPr>
      </w:pPr>
      <w:r w:rsidRPr="00DE6995">
        <w:rPr>
          <w:rFonts w:ascii="Arial" w:hAnsi="Arial" w:cs="Arial"/>
          <w:sz w:val="24"/>
          <w:szCs w:val="24"/>
        </w:rPr>
        <w:t>A menos que la Fiscalización apruebe un procedimiento diferente, el Contratista observará la siguiente secuencia de tendido:</w:t>
      </w:r>
    </w:p>
    <w:p w14:paraId="2851FEE1" w14:textId="77777777" w:rsidR="00837E06" w:rsidRPr="00DE6995" w:rsidRDefault="00837E06" w:rsidP="00DE6995">
      <w:pPr>
        <w:pStyle w:val="Sangra3detindependiente"/>
        <w:spacing w:after="0"/>
        <w:ind w:left="0"/>
        <w:rPr>
          <w:rFonts w:ascii="Arial" w:hAnsi="Arial" w:cs="Arial"/>
          <w:sz w:val="24"/>
          <w:szCs w:val="24"/>
        </w:rPr>
      </w:pPr>
    </w:p>
    <w:p w14:paraId="6CABBC57" w14:textId="77777777" w:rsidR="00837E06" w:rsidRPr="00DE6995" w:rsidRDefault="00837E06" w:rsidP="00DE6995">
      <w:pPr>
        <w:pStyle w:val="Sangra3detindependiente"/>
        <w:widowControl/>
        <w:numPr>
          <w:ilvl w:val="0"/>
          <w:numId w:val="64"/>
        </w:numPr>
        <w:spacing w:after="0"/>
        <w:rPr>
          <w:rFonts w:ascii="Arial" w:hAnsi="Arial" w:cs="Arial"/>
          <w:sz w:val="24"/>
          <w:szCs w:val="24"/>
        </w:rPr>
      </w:pPr>
      <w:r w:rsidRPr="00DE6995">
        <w:rPr>
          <w:rFonts w:ascii="Arial" w:hAnsi="Arial" w:cs="Arial"/>
          <w:b/>
          <w:sz w:val="24"/>
          <w:szCs w:val="24"/>
        </w:rPr>
        <w:t>Primero</w:t>
      </w:r>
      <w:r w:rsidRPr="00DE6995">
        <w:rPr>
          <w:rFonts w:ascii="Arial" w:hAnsi="Arial" w:cs="Arial"/>
          <w:sz w:val="24"/>
          <w:szCs w:val="24"/>
        </w:rPr>
        <w:t>, hilo de guardia</w:t>
      </w:r>
    </w:p>
    <w:p w14:paraId="13653973" w14:textId="77777777" w:rsidR="00837E06" w:rsidRPr="00DE6995" w:rsidRDefault="00837E06" w:rsidP="00DE6995">
      <w:pPr>
        <w:pStyle w:val="Sangra3detindependiente"/>
        <w:widowControl/>
        <w:numPr>
          <w:ilvl w:val="0"/>
          <w:numId w:val="64"/>
        </w:numPr>
        <w:spacing w:after="0"/>
        <w:rPr>
          <w:rFonts w:ascii="Arial" w:hAnsi="Arial" w:cs="Arial"/>
          <w:sz w:val="24"/>
          <w:szCs w:val="24"/>
        </w:rPr>
      </w:pPr>
      <w:r w:rsidRPr="00DE6995">
        <w:rPr>
          <w:rFonts w:ascii="Arial" w:hAnsi="Arial" w:cs="Arial"/>
          <w:b/>
          <w:sz w:val="24"/>
          <w:szCs w:val="24"/>
        </w:rPr>
        <w:t>Segundo</w:t>
      </w:r>
      <w:r w:rsidRPr="00DE6995">
        <w:rPr>
          <w:rFonts w:ascii="Arial" w:hAnsi="Arial" w:cs="Arial"/>
          <w:sz w:val="24"/>
          <w:szCs w:val="24"/>
        </w:rPr>
        <w:t>, conductores de fase superiores.</w:t>
      </w:r>
    </w:p>
    <w:p w14:paraId="2D59B8EF" w14:textId="77777777" w:rsidR="00837E06" w:rsidRPr="00DE6995" w:rsidRDefault="00837E06" w:rsidP="00DE6995">
      <w:pPr>
        <w:pStyle w:val="Sangra3detindependiente"/>
        <w:widowControl/>
        <w:numPr>
          <w:ilvl w:val="0"/>
          <w:numId w:val="64"/>
        </w:numPr>
        <w:spacing w:after="0"/>
        <w:rPr>
          <w:rFonts w:ascii="Arial" w:hAnsi="Arial" w:cs="Arial"/>
          <w:sz w:val="24"/>
          <w:szCs w:val="24"/>
        </w:rPr>
      </w:pPr>
      <w:r w:rsidRPr="00DE6995">
        <w:rPr>
          <w:rFonts w:ascii="Arial" w:hAnsi="Arial" w:cs="Arial"/>
          <w:b/>
          <w:sz w:val="24"/>
          <w:szCs w:val="24"/>
        </w:rPr>
        <w:t>Tercero</w:t>
      </w:r>
      <w:r w:rsidRPr="00DE6995">
        <w:rPr>
          <w:rFonts w:ascii="Arial" w:hAnsi="Arial" w:cs="Arial"/>
          <w:sz w:val="24"/>
          <w:szCs w:val="24"/>
        </w:rPr>
        <w:t>, conductores de fase intermedios.</w:t>
      </w:r>
    </w:p>
    <w:p w14:paraId="66187F97" w14:textId="77777777" w:rsidR="00837E06" w:rsidRPr="00DE6995" w:rsidRDefault="00837E06" w:rsidP="00DE6995">
      <w:pPr>
        <w:pStyle w:val="Sangra3detindependiente"/>
        <w:widowControl/>
        <w:numPr>
          <w:ilvl w:val="0"/>
          <w:numId w:val="64"/>
        </w:numPr>
        <w:spacing w:after="0"/>
        <w:rPr>
          <w:rFonts w:ascii="Arial" w:hAnsi="Arial" w:cs="Arial"/>
          <w:sz w:val="24"/>
          <w:szCs w:val="24"/>
        </w:rPr>
      </w:pPr>
      <w:r w:rsidRPr="00DE6995">
        <w:rPr>
          <w:rFonts w:ascii="Arial" w:hAnsi="Arial" w:cs="Arial"/>
          <w:b/>
          <w:sz w:val="24"/>
          <w:szCs w:val="24"/>
        </w:rPr>
        <w:t>Ultimo</w:t>
      </w:r>
      <w:r w:rsidRPr="00DE6995">
        <w:rPr>
          <w:rFonts w:ascii="Arial" w:hAnsi="Arial" w:cs="Arial"/>
          <w:sz w:val="24"/>
          <w:szCs w:val="24"/>
        </w:rPr>
        <w:t>, conductores de fases inferiores.</w:t>
      </w:r>
    </w:p>
    <w:p w14:paraId="54E3AABB" w14:textId="77777777" w:rsidR="00837E06" w:rsidRPr="00DE6995" w:rsidRDefault="00837E06" w:rsidP="00DE6995">
      <w:pPr>
        <w:pStyle w:val="Sangra3detindependiente"/>
        <w:spacing w:after="0"/>
        <w:ind w:left="540" w:hanging="540"/>
        <w:rPr>
          <w:rFonts w:ascii="Arial" w:hAnsi="Arial" w:cs="Arial"/>
          <w:sz w:val="24"/>
          <w:szCs w:val="24"/>
        </w:rPr>
      </w:pPr>
    </w:p>
    <w:p w14:paraId="3D19B0D5"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Puede tenderse simultáneamente el hilo de guardia con los conductores de fase superiores.</w:t>
      </w:r>
    </w:p>
    <w:p w14:paraId="1DA1C09C" w14:textId="77777777" w:rsidR="00837E06" w:rsidRPr="00DE6995" w:rsidRDefault="00837E06" w:rsidP="00DE6995">
      <w:pPr>
        <w:pStyle w:val="Sangra3detindependiente"/>
        <w:spacing w:after="0"/>
        <w:ind w:left="540" w:hanging="540"/>
        <w:rPr>
          <w:rFonts w:ascii="Arial" w:hAnsi="Arial" w:cs="Arial"/>
          <w:sz w:val="24"/>
          <w:szCs w:val="24"/>
        </w:rPr>
      </w:pPr>
    </w:p>
    <w:p w14:paraId="6166E35B"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Cuando las estructuras terminales de una sección de tendido no sean torres de retención los conductores y cables de guardia se anclarán a tierra entre dos torres por medio de tensores temporales. Los requerimientos generales para instalación de los tensores temporales son como siguen, a más de los que eventualmente indique el fabricante de las estructuras;</w:t>
      </w:r>
    </w:p>
    <w:p w14:paraId="432D0D39" w14:textId="77777777" w:rsidR="00837E06" w:rsidRPr="00DE6995" w:rsidRDefault="00837E06" w:rsidP="00DE6995">
      <w:pPr>
        <w:pStyle w:val="Sangra3detindependiente"/>
        <w:spacing w:after="0"/>
        <w:ind w:left="0"/>
        <w:rPr>
          <w:rFonts w:ascii="Arial" w:hAnsi="Arial" w:cs="Arial"/>
          <w:sz w:val="24"/>
          <w:szCs w:val="24"/>
        </w:rPr>
      </w:pPr>
    </w:p>
    <w:p w14:paraId="32612484" w14:textId="77777777" w:rsidR="00837E06" w:rsidRPr="00DE6995" w:rsidRDefault="00837E06" w:rsidP="00DE6995">
      <w:pPr>
        <w:pStyle w:val="Sangra3detindependiente"/>
        <w:widowControl/>
        <w:numPr>
          <w:ilvl w:val="0"/>
          <w:numId w:val="33"/>
        </w:numPr>
        <w:tabs>
          <w:tab w:val="clear" w:pos="567"/>
          <w:tab w:val="num" w:pos="540"/>
        </w:tabs>
        <w:spacing w:after="0"/>
        <w:ind w:left="540" w:hanging="540"/>
        <w:rPr>
          <w:rFonts w:ascii="Arial" w:hAnsi="Arial" w:cs="Arial"/>
          <w:sz w:val="24"/>
          <w:szCs w:val="24"/>
        </w:rPr>
      </w:pPr>
      <w:r w:rsidRPr="00DE6995">
        <w:rPr>
          <w:rFonts w:ascii="Arial" w:hAnsi="Arial" w:cs="Arial"/>
          <w:sz w:val="24"/>
          <w:szCs w:val="24"/>
        </w:rPr>
        <w:t>En ángulo formado por conductores e hilos de guardia con la horizontal no excederá 20 grados.</w:t>
      </w:r>
    </w:p>
    <w:p w14:paraId="53C2A981" w14:textId="77777777" w:rsidR="00837E06" w:rsidRPr="00DE6995" w:rsidRDefault="00837E06" w:rsidP="00DE6995">
      <w:pPr>
        <w:pStyle w:val="Sangra3detindependiente"/>
        <w:widowControl/>
        <w:numPr>
          <w:ilvl w:val="0"/>
          <w:numId w:val="33"/>
        </w:numPr>
        <w:tabs>
          <w:tab w:val="clear" w:pos="567"/>
          <w:tab w:val="num" w:pos="540"/>
        </w:tabs>
        <w:spacing w:after="0"/>
        <w:ind w:left="540" w:hanging="540"/>
        <w:rPr>
          <w:rFonts w:ascii="Arial" w:hAnsi="Arial" w:cs="Arial"/>
          <w:sz w:val="24"/>
          <w:szCs w:val="24"/>
        </w:rPr>
      </w:pPr>
      <w:r w:rsidRPr="00DE6995">
        <w:rPr>
          <w:rFonts w:ascii="Arial" w:hAnsi="Arial" w:cs="Arial"/>
          <w:sz w:val="24"/>
          <w:szCs w:val="24"/>
        </w:rPr>
        <w:t>Los tensores serán alineados en la dirección del eje de la línea.</w:t>
      </w:r>
    </w:p>
    <w:p w14:paraId="6DED93A0" w14:textId="77777777" w:rsidR="00837E06" w:rsidRPr="00DE6995" w:rsidRDefault="00837E06" w:rsidP="00DE6995">
      <w:pPr>
        <w:pStyle w:val="Sangra3detindependiente"/>
        <w:widowControl/>
        <w:numPr>
          <w:ilvl w:val="0"/>
          <w:numId w:val="33"/>
        </w:numPr>
        <w:tabs>
          <w:tab w:val="clear" w:pos="567"/>
          <w:tab w:val="num" w:pos="540"/>
        </w:tabs>
        <w:spacing w:after="0"/>
        <w:ind w:left="540" w:hanging="540"/>
        <w:rPr>
          <w:rFonts w:ascii="Arial" w:hAnsi="Arial" w:cs="Arial"/>
          <w:sz w:val="24"/>
          <w:szCs w:val="24"/>
        </w:rPr>
      </w:pPr>
      <w:r w:rsidRPr="00DE6995">
        <w:rPr>
          <w:rFonts w:ascii="Arial" w:hAnsi="Arial" w:cs="Arial"/>
          <w:sz w:val="24"/>
          <w:szCs w:val="24"/>
        </w:rPr>
        <w:t>Los tensores y sus accesorios soportarán la tensión máxima del conductor con un factor de seguridad de dos.</w:t>
      </w:r>
    </w:p>
    <w:p w14:paraId="4E455231" w14:textId="77777777" w:rsidR="00837E06" w:rsidRPr="00DE6995" w:rsidRDefault="00837E06" w:rsidP="00DE6995">
      <w:pPr>
        <w:pStyle w:val="Sangra3detindependiente"/>
        <w:spacing w:after="0"/>
        <w:ind w:left="540" w:hanging="540"/>
        <w:rPr>
          <w:rFonts w:ascii="Arial" w:hAnsi="Arial" w:cs="Arial"/>
          <w:sz w:val="24"/>
          <w:szCs w:val="24"/>
        </w:rPr>
      </w:pPr>
    </w:p>
    <w:p w14:paraId="546EFF63"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Después de terminar el tendido de una sección limitada en el extremo por una torre de anclaje, los conductores y cables de guardia serán anclados en la torre en forma definitiva y en cualquier combinación de uno o todos los conductores y cables de guardia, siempre que no se excedan las limitaciones establecidas para las torres.</w:t>
      </w:r>
    </w:p>
    <w:p w14:paraId="41484DC9" w14:textId="77777777" w:rsidR="00837E06" w:rsidRPr="00DE6995" w:rsidRDefault="00837E06" w:rsidP="00DE6995">
      <w:pPr>
        <w:pStyle w:val="Sangra3detindependiente"/>
        <w:spacing w:after="0"/>
        <w:ind w:left="0"/>
        <w:rPr>
          <w:rFonts w:ascii="Arial" w:hAnsi="Arial" w:cs="Arial"/>
          <w:sz w:val="24"/>
          <w:szCs w:val="24"/>
        </w:rPr>
      </w:pPr>
    </w:p>
    <w:p w14:paraId="0DDCE32D"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Si no se usa una torre de anclaje como Terminal temporal, el tendido se efectuará de modo de no exponer a la torre a esfuerzos de torsión resultantes de desbalance longitudinal entre los cables que excedan las limitaciones establecidas antes.</w:t>
      </w:r>
    </w:p>
    <w:p w14:paraId="6E03EFF0" w14:textId="77777777" w:rsidR="00837E06" w:rsidRPr="00DE6995" w:rsidRDefault="00837E06" w:rsidP="00DE6995">
      <w:pPr>
        <w:pStyle w:val="Sangra3detindependiente"/>
        <w:spacing w:after="0"/>
        <w:ind w:left="0"/>
        <w:rPr>
          <w:rFonts w:ascii="Arial" w:hAnsi="Arial" w:cs="Arial"/>
          <w:sz w:val="24"/>
          <w:szCs w:val="24"/>
        </w:rPr>
      </w:pPr>
    </w:p>
    <w:p w14:paraId="2818CC0A"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Los conductores y cables de guardia no anclados a la torre se anclarán temporalmente a tierra en forma descrita previamente.</w:t>
      </w:r>
    </w:p>
    <w:p w14:paraId="5A586D3A" w14:textId="77777777" w:rsidR="00837E06" w:rsidRPr="00DE6995" w:rsidRDefault="00837E06" w:rsidP="00DE6995">
      <w:pPr>
        <w:pStyle w:val="Sangra3detindependiente"/>
        <w:spacing w:after="0"/>
        <w:ind w:left="0"/>
        <w:rPr>
          <w:rFonts w:ascii="Arial" w:hAnsi="Arial" w:cs="Arial"/>
          <w:sz w:val="24"/>
          <w:szCs w:val="24"/>
        </w:rPr>
      </w:pPr>
    </w:p>
    <w:p w14:paraId="0D6342DC"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En la torre del otro extremo de la sección tendida o templada, que puede ser una torre de suspensión o retención, los conductores y cables de guardia serán anclados temporalmente en la manera especificada anteriormente.</w:t>
      </w:r>
    </w:p>
    <w:p w14:paraId="34089DE8" w14:textId="77777777" w:rsidR="00837E06" w:rsidRPr="00DE6995" w:rsidRDefault="00837E06" w:rsidP="00DE6995">
      <w:pPr>
        <w:pStyle w:val="Sangra3detindependiente"/>
        <w:spacing w:after="0"/>
        <w:ind w:left="0"/>
        <w:rPr>
          <w:rFonts w:ascii="Arial" w:hAnsi="Arial" w:cs="Arial"/>
          <w:b/>
          <w:sz w:val="24"/>
          <w:szCs w:val="24"/>
        </w:rPr>
      </w:pPr>
    </w:p>
    <w:p w14:paraId="499E98A9" w14:textId="77777777" w:rsidR="00837E06" w:rsidRPr="00DE6995" w:rsidRDefault="003178EE" w:rsidP="00DE6995">
      <w:pPr>
        <w:pStyle w:val="Continuarlista2"/>
        <w:spacing w:after="0"/>
        <w:ind w:left="0"/>
        <w:rPr>
          <w:rFonts w:ascii="Arial" w:hAnsi="Arial" w:cs="Arial"/>
          <w:b/>
        </w:rPr>
      </w:pPr>
      <w:r w:rsidRPr="00DE6995">
        <w:rPr>
          <w:rFonts w:ascii="Arial" w:hAnsi="Arial" w:cs="Arial"/>
          <w:b/>
        </w:rPr>
        <w:lastRenderedPageBreak/>
        <w:t>1.3</w:t>
      </w:r>
      <w:r w:rsidR="00837E06" w:rsidRPr="00DE6995">
        <w:rPr>
          <w:rFonts w:ascii="Arial" w:hAnsi="Arial" w:cs="Arial"/>
          <w:b/>
        </w:rPr>
        <w:t>.5.6</w:t>
      </w:r>
      <w:r w:rsidR="00837E06" w:rsidRPr="00DE6995">
        <w:rPr>
          <w:rFonts w:ascii="Arial" w:hAnsi="Arial" w:cs="Arial"/>
          <w:b/>
        </w:rPr>
        <w:tab/>
        <w:t>Tensiones de tendido</w:t>
      </w:r>
    </w:p>
    <w:p w14:paraId="64535AE4" w14:textId="77777777" w:rsidR="00837E06" w:rsidRPr="00DE6995" w:rsidRDefault="00837E06" w:rsidP="00DE6995">
      <w:pPr>
        <w:pStyle w:val="Sangra3detindependiente"/>
        <w:spacing w:after="0"/>
        <w:ind w:left="0"/>
        <w:rPr>
          <w:rFonts w:ascii="Arial" w:hAnsi="Arial" w:cs="Arial"/>
          <w:sz w:val="24"/>
          <w:szCs w:val="24"/>
        </w:rPr>
      </w:pPr>
    </w:p>
    <w:p w14:paraId="6CD2D250"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La tensión de tendido será uniforme y constante durante todo el tiempo de trabajo.</w:t>
      </w:r>
    </w:p>
    <w:p w14:paraId="6EDB4012" w14:textId="77777777" w:rsidR="00837E06" w:rsidRPr="00DE6995" w:rsidRDefault="00837E06" w:rsidP="00DE6995">
      <w:pPr>
        <w:pStyle w:val="Sangra3detindependiente"/>
        <w:spacing w:after="0"/>
        <w:ind w:left="0"/>
        <w:rPr>
          <w:rFonts w:ascii="Arial" w:hAnsi="Arial" w:cs="Arial"/>
          <w:sz w:val="24"/>
          <w:szCs w:val="24"/>
        </w:rPr>
      </w:pPr>
    </w:p>
    <w:p w14:paraId="6C35D9DD"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La tensión máxima no excederá el 75% de la tensión de templado, que resulta en la condición de todos los días (EDS), establecidas para el cálculo de las tablas de tendido.</w:t>
      </w:r>
    </w:p>
    <w:p w14:paraId="68F3DFB4" w14:textId="77777777" w:rsidR="00837E06" w:rsidRPr="00DE6995" w:rsidRDefault="00837E06" w:rsidP="00DE6995">
      <w:pPr>
        <w:pStyle w:val="Sangra3detindependiente"/>
        <w:spacing w:after="0"/>
        <w:ind w:left="0"/>
        <w:rPr>
          <w:rFonts w:ascii="Arial" w:hAnsi="Arial" w:cs="Arial"/>
          <w:sz w:val="24"/>
          <w:szCs w:val="24"/>
        </w:rPr>
      </w:pPr>
    </w:p>
    <w:p w14:paraId="6ED9F64C"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La tensión mínima será tal que mantenga los conductores a una distancia mínima de tres metros sobre el suelo o la parte superior de cualquier obstáculo.</w:t>
      </w:r>
    </w:p>
    <w:p w14:paraId="3ACAAFC1" w14:textId="77777777" w:rsidR="00837E06" w:rsidRPr="00DE6995" w:rsidRDefault="00837E06" w:rsidP="00DE6995">
      <w:pPr>
        <w:pStyle w:val="Sangra3detindependiente"/>
        <w:spacing w:after="0"/>
        <w:ind w:left="0"/>
        <w:rPr>
          <w:rFonts w:ascii="Arial" w:hAnsi="Arial" w:cs="Arial"/>
          <w:sz w:val="24"/>
          <w:szCs w:val="24"/>
        </w:rPr>
      </w:pPr>
    </w:p>
    <w:p w14:paraId="0CC5598E"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Se requiere que las tensiones de tendido estén cerca del máximo permisible a fin de prevenir daño interno del conductor y mantener pequeñas variaciones de tensión.</w:t>
      </w:r>
    </w:p>
    <w:p w14:paraId="0A095948"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Inmediatamente de terminado el tendido de una sección de la línea, la tensión se aumentará hasta el 75% de la tensión de templado.</w:t>
      </w:r>
    </w:p>
    <w:p w14:paraId="23B2D794" w14:textId="77777777" w:rsidR="00837E06" w:rsidRPr="00DE6995" w:rsidRDefault="00837E06" w:rsidP="00DE6995">
      <w:pPr>
        <w:pStyle w:val="Sangra3detindependiente"/>
        <w:spacing w:after="0"/>
        <w:ind w:left="0"/>
        <w:rPr>
          <w:rFonts w:ascii="Arial" w:hAnsi="Arial" w:cs="Arial"/>
          <w:sz w:val="24"/>
          <w:szCs w:val="24"/>
        </w:rPr>
      </w:pPr>
    </w:p>
    <w:p w14:paraId="1F0519FD"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Se evitará excesiva longitud de cable entre los carretes y las ruedas de giro aplicando frenos a los carretes y asegurando una tensión constante en el cable sin exceder los 250 kg., por conductor.</w:t>
      </w:r>
    </w:p>
    <w:p w14:paraId="21C2D4DB" w14:textId="77777777" w:rsidR="00837E06" w:rsidRPr="00DE6995" w:rsidRDefault="00837E06" w:rsidP="00DE6995">
      <w:pPr>
        <w:pStyle w:val="Continuarlista2"/>
        <w:spacing w:after="0"/>
        <w:ind w:left="0"/>
        <w:rPr>
          <w:rFonts w:ascii="Arial" w:hAnsi="Arial" w:cs="Arial"/>
          <w:b/>
        </w:rPr>
      </w:pPr>
    </w:p>
    <w:p w14:paraId="4A6C9625" w14:textId="77777777" w:rsidR="00837E06" w:rsidRPr="00DE6995" w:rsidRDefault="003178EE" w:rsidP="00DE6995">
      <w:pPr>
        <w:pStyle w:val="Continuarlista2"/>
        <w:spacing w:after="0"/>
        <w:ind w:left="0"/>
        <w:rPr>
          <w:rFonts w:ascii="Arial" w:hAnsi="Arial" w:cs="Arial"/>
          <w:b/>
        </w:rPr>
      </w:pPr>
      <w:r w:rsidRPr="00DE6995">
        <w:rPr>
          <w:rFonts w:ascii="Arial" w:hAnsi="Arial" w:cs="Arial"/>
          <w:b/>
        </w:rPr>
        <w:t>1.3</w:t>
      </w:r>
      <w:r w:rsidR="00837E06" w:rsidRPr="00DE6995">
        <w:rPr>
          <w:rFonts w:ascii="Arial" w:hAnsi="Arial" w:cs="Arial"/>
          <w:b/>
        </w:rPr>
        <w:t>.5.7 Carretes</w:t>
      </w:r>
    </w:p>
    <w:p w14:paraId="42C8F94F" w14:textId="77777777" w:rsidR="00837E06" w:rsidRPr="00DE6995" w:rsidRDefault="00837E06" w:rsidP="00DE6995">
      <w:pPr>
        <w:pStyle w:val="Sangra3detindependiente"/>
        <w:spacing w:after="0"/>
        <w:ind w:left="0"/>
        <w:rPr>
          <w:rFonts w:ascii="Arial" w:hAnsi="Arial" w:cs="Arial"/>
          <w:sz w:val="24"/>
          <w:szCs w:val="24"/>
        </w:rPr>
      </w:pPr>
    </w:p>
    <w:p w14:paraId="33112CCF"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El Contratista debe cargar, transportar y descargar en las bodegas de TRANSELECTRIC, todos los carretes vacíos y los que contienen sobrantes del tendido de conductores y cables de guardia.</w:t>
      </w:r>
    </w:p>
    <w:p w14:paraId="34F0C443" w14:textId="77777777" w:rsidR="00837E06" w:rsidRPr="00DE6995" w:rsidRDefault="00837E06" w:rsidP="00DE6995">
      <w:pPr>
        <w:pStyle w:val="Sangra3detindependiente"/>
        <w:spacing w:after="0"/>
        <w:ind w:left="0"/>
        <w:rPr>
          <w:rFonts w:ascii="Arial" w:hAnsi="Arial" w:cs="Arial"/>
          <w:sz w:val="24"/>
          <w:szCs w:val="24"/>
        </w:rPr>
      </w:pPr>
    </w:p>
    <w:p w14:paraId="13A6079F"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Si a criterio de la Fiscalización una longitud de conductor sobrante en un carrete puede ser embobinado en otro carrete, el Contratista trasladará el conductor del carrete y lo guardará en un tamaño de carrete aprobado, con una tarjeta a prueba de intemperie en la que se indique el calibre del cable, fabricante y longitud aproximada. El Contratista reembolsará a CELEC EP. - TRANSELECTRIC por todos los carretes que se dañen debido a su negligencia.</w:t>
      </w:r>
    </w:p>
    <w:p w14:paraId="637F2AF6" w14:textId="77777777" w:rsidR="00837E06" w:rsidRPr="00DE6995" w:rsidRDefault="00837E06" w:rsidP="00DE6995">
      <w:pPr>
        <w:pStyle w:val="Sangra3detindependiente"/>
        <w:tabs>
          <w:tab w:val="left" w:pos="426"/>
        </w:tabs>
        <w:spacing w:after="0"/>
        <w:ind w:left="0"/>
        <w:rPr>
          <w:rFonts w:ascii="Arial" w:hAnsi="Arial" w:cs="Arial"/>
          <w:b/>
          <w:sz w:val="24"/>
          <w:szCs w:val="24"/>
        </w:rPr>
      </w:pPr>
    </w:p>
    <w:p w14:paraId="24DE5D45" w14:textId="77777777" w:rsidR="00837E06" w:rsidRPr="00DE6995" w:rsidRDefault="003178EE" w:rsidP="00DE6995">
      <w:pPr>
        <w:pStyle w:val="Sangra3detindependiente"/>
        <w:tabs>
          <w:tab w:val="left" w:pos="426"/>
        </w:tabs>
        <w:spacing w:after="0"/>
        <w:ind w:left="0"/>
        <w:rPr>
          <w:rFonts w:ascii="Arial" w:hAnsi="Arial" w:cs="Arial"/>
          <w:b/>
          <w:sz w:val="24"/>
          <w:szCs w:val="24"/>
        </w:rPr>
      </w:pPr>
      <w:r w:rsidRPr="00DE6995">
        <w:rPr>
          <w:rFonts w:ascii="Arial" w:hAnsi="Arial" w:cs="Arial"/>
          <w:b/>
          <w:sz w:val="24"/>
          <w:szCs w:val="24"/>
        </w:rPr>
        <w:t>1.3</w:t>
      </w:r>
      <w:r w:rsidR="00837E06" w:rsidRPr="00DE6995">
        <w:rPr>
          <w:rFonts w:ascii="Arial" w:hAnsi="Arial" w:cs="Arial"/>
          <w:b/>
          <w:sz w:val="24"/>
          <w:szCs w:val="24"/>
        </w:rPr>
        <w:t>.6 Reparaciones y empalmes</w:t>
      </w:r>
    </w:p>
    <w:p w14:paraId="01ACE29B" w14:textId="77777777" w:rsidR="00837E06" w:rsidRPr="00DE6995" w:rsidRDefault="00837E06" w:rsidP="00DE6995">
      <w:pPr>
        <w:pStyle w:val="Sangra3detindependiente"/>
        <w:tabs>
          <w:tab w:val="left" w:pos="426"/>
        </w:tabs>
        <w:spacing w:after="0"/>
        <w:ind w:left="0"/>
        <w:rPr>
          <w:rFonts w:ascii="Arial" w:hAnsi="Arial" w:cs="Arial"/>
          <w:b/>
          <w:sz w:val="24"/>
          <w:szCs w:val="24"/>
        </w:rPr>
      </w:pPr>
    </w:p>
    <w:p w14:paraId="607E132C" w14:textId="77777777" w:rsidR="00837E06" w:rsidRPr="00DE6995" w:rsidRDefault="003178EE" w:rsidP="00DE6995">
      <w:pPr>
        <w:pStyle w:val="Sangra3detindependiente"/>
        <w:tabs>
          <w:tab w:val="left" w:pos="426"/>
        </w:tabs>
        <w:spacing w:after="0"/>
        <w:ind w:left="0"/>
        <w:rPr>
          <w:rFonts w:ascii="Arial" w:hAnsi="Arial" w:cs="Arial"/>
          <w:b/>
          <w:sz w:val="24"/>
          <w:szCs w:val="24"/>
        </w:rPr>
      </w:pPr>
      <w:r w:rsidRPr="00DE6995">
        <w:rPr>
          <w:rFonts w:ascii="Arial" w:hAnsi="Arial" w:cs="Arial"/>
          <w:b/>
          <w:sz w:val="24"/>
          <w:szCs w:val="24"/>
        </w:rPr>
        <w:t>1.3</w:t>
      </w:r>
      <w:r w:rsidR="00837E06" w:rsidRPr="00DE6995">
        <w:rPr>
          <w:rFonts w:ascii="Arial" w:hAnsi="Arial" w:cs="Arial"/>
          <w:b/>
          <w:sz w:val="24"/>
          <w:szCs w:val="24"/>
        </w:rPr>
        <w:t>.6.1 Reparación de Conductores y cables de guardia</w:t>
      </w:r>
    </w:p>
    <w:p w14:paraId="5FB26809" w14:textId="77777777" w:rsidR="00837E06" w:rsidRPr="00DE6995" w:rsidRDefault="00837E06" w:rsidP="00DE6995">
      <w:pPr>
        <w:pStyle w:val="Sangra3detindependiente"/>
        <w:spacing w:after="0"/>
        <w:ind w:left="0"/>
        <w:rPr>
          <w:rFonts w:ascii="Arial" w:hAnsi="Arial" w:cs="Arial"/>
          <w:sz w:val="24"/>
          <w:szCs w:val="24"/>
        </w:rPr>
      </w:pPr>
    </w:p>
    <w:p w14:paraId="5A4E0513"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Tan pronto como se detecte algún defecto o daño en los con</w:t>
      </w:r>
      <w:r w:rsidR="003636D5" w:rsidRPr="00DE6995">
        <w:rPr>
          <w:rFonts w:ascii="Arial" w:hAnsi="Arial" w:cs="Arial"/>
          <w:sz w:val="24"/>
          <w:szCs w:val="24"/>
        </w:rPr>
        <w:t>ductores y cables de guard</w:t>
      </w:r>
      <w:r w:rsidRPr="00DE6995">
        <w:rPr>
          <w:rFonts w:ascii="Arial" w:hAnsi="Arial" w:cs="Arial"/>
          <w:sz w:val="24"/>
          <w:szCs w:val="24"/>
        </w:rPr>
        <w:t>a estos serán reparados de acuerdo con las siguientes instrucciones, a criterio de la Fiscalización.</w:t>
      </w:r>
    </w:p>
    <w:p w14:paraId="7E2581A4" w14:textId="77777777" w:rsidR="00837E06" w:rsidRPr="00DE6995" w:rsidRDefault="00837E06" w:rsidP="00DE6995">
      <w:pPr>
        <w:pStyle w:val="Sangra3detindependiente"/>
        <w:spacing w:after="0"/>
        <w:ind w:left="0"/>
        <w:rPr>
          <w:rFonts w:ascii="Arial" w:hAnsi="Arial" w:cs="Arial"/>
          <w:sz w:val="24"/>
          <w:szCs w:val="24"/>
        </w:rPr>
      </w:pPr>
    </w:p>
    <w:p w14:paraId="7FEB6550" w14:textId="77777777" w:rsidR="00837E06" w:rsidRPr="00DE6995" w:rsidRDefault="00837E06" w:rsidP="00DE6995">
      <w:pPr>
        <w:pStyle w:val="Sangra3detindependiente"/>
        <w:widowControl/>
        <w:numPr>
          <w:ilvl w:val="0"/>
          <w:numId w:val="20"/>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Reemplazo</w:t>
      </w:r>
      <w:r w:rsidR="003636D5" w:rsidRPr="00DE6995">
        <w:rPr>
          <w:rFonts w:ascii="Arial" w:hAnsi="Arial" w:cs="Arial"/>
          <w:sz w:val="24"/>
          <w:szCs w:val="24"/>
        </w:rPr>
        <w:t xml:space="preserve"> con conductor o cable de guard</w:t>
      </w:r>
      <w:r w:rsidRPr="00DE6995">
        <w:rPr>
          <w:rFonts w:ascii="Arial" w:hAnsi="Arial" w:cs="Arial"/>
          <w:sz w:val="24"/>
          <w:szCs w:val="24"/>
        </w:rPr>
        <w:t>a nuevos.</w:t>
      </w:r>
    </w:p>
    <w:p w14:paraId="049AAE45" w14:textId="77777777" w:rsidR="00837E06" w:rsidRPr="00DE6995" w:rsidRDefault="00837E06" w:rsidP="00DE6995">
      <w:pPr>
        <w:pStyle w:val="Sangra3detindependiente"/>
        <w:widowControl/>
        <w:numPr>
          <w:ilvl w:val="0"/>
          <w:numId w:val="21"/>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Instalación de empalmes de compresión.</w:t>
      </w:r>
    </w:p>
    <w:p w14:paraId="3D1C3873" w14:textId="77777777" w:rsidR="00837E06" w:rsidRPr="00DE6995" w:rsidRDefault="00837E06" w:rsidP="00DE6995">
      <w:pPr>
        <w:pStyle w:val="Sangra3detindependiente"/>
        <w:widowControl/>
        <w:numPr>
          <w:ilvl w:val="0"/>
          <w:numId w:val="22"/>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Instalación de mangos de reparación en la parte dañada.</w:t>
      </w:r>
    </w:p>
    <w:p w14:paraId="7EAE7422" w14:textId="77777777" w:rsidR="00837E06" w:rsidRPr="00DE6995" w:rsidRDefault="00837E06" w:rsidP="00DE6995">
      <w:pPr>
        <w:pStyle w:val="Sangra3detindependiente"/>
        <w:widowControl/>
        <w:numPr>
          <w:ilvl w:val="0"/>
          <w:numId w:val="23"/>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Reparación por pulido manual.</w:t>
      </w:r>
    </w:p>
    <w:p w14:paraId="05AA2CD3" w14:textId="77777777" w:rsidR="00837E06" w:rsidRPr="00DE6995" w:rsidRDefault="00837E06" w:rsidP="00DE6995">
      <w:pPr>
        <w:pStyle w:val="Sangra3detindependiente"/>
        <w:spacing w:after="0"/>
        <w:ind w:left="0"/>
        <w:rPr>
          <w:rFonts w:ascii="Arial" w:hAnsi="Arial" w:cs="Arial"/>
          <w:sz w:val="24"/>
          <w:szCs w:val="24"/>
        </w:rPr>
      </w:pPr>
    </w:p>
    <w:p w14:paraId="6C86407D"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 xml:space="preserve">Los daños de conductores o cables de guardia se clasifican en la siguiente </w:t>
      </w:r>
      <w:r w:rsidRPr="00DE6995">
        <w:rPr>
          <w:rFonts w:ascii="Arial" w:hAnsi="Arial" w:cs="Arial"/>
          <w:sz w:val="24"/>
          <w:szCs w:val="24"/>
        </w:rPr>
        <w:lastRenderedPageBreak/>
        <w:t>forma:</w:t>
      </w:r>
    </w:p>
    <w:p w14:paraId="7564F132" w14:textId="77777777" w:rsidR="00837E06" w:rsidRPr="00DE6995" w:rsidRDefault="00837E06" w:rsidP="00DE6995">
      <w:pPr>
        <w:pStyle w:val="Sangra3detindependiente"/>
        <w:spacing w:after="0"/>
        <w:ind w:left="0"/>
        <w:rPr>
          <w:rFonts w:ascii="Arial" w:hAnsi="Arial" w:cs="Arial"/>
          <w:sz w:val="24"/>
          <w:szCs w:val="24"/>
        </w:rPr>
      </w:pPr>
    </w:p>
    <w:p w14:paraId="3C85F9AF" w14:textId="77777777" w:rsidR="00837E06" w:rsidRPr="00DE6995" w:rsidRDefault="00837E06" w:rsidP="00DE6995">
      <w:pPr>
        <w:pStyle w:val="Sangra3detindependiente"/>
        <w:widowControl/>
        <w:numPr>
          <w:ilvl w:val="0"/>
          <w:numId w:val="62"/>
        </w:numPr>
        <w:tabs>
          <w:tab w:val="clear" w:pos="786"/>
          <w:tab w:val="num" w:pos="567"/>
        </w:tabs>
        <w:suppressAutoHyphens/>
        <w:spacing w:after="0"/>
        <w:ind w:left="567" w:hanging="567"/>
        <w:rPr>
          <w:rFonts w:ascii="Arial" w:hAnsi="Arial" w:cs="Arial"/>
          <w:b/>
          <w:sz w:val="24"/>
          <w:szCs w:val="24"/>
        </w:rPr>
      </w:pPr>
      <w:r w:rsidRPr="00DE6995">
        <w:rPr>
          <w:rFonts w:ascii="Arial" w:hAnsi="Arial" w:cs="Arial"/>
          <w:b/>
          <w:sz w:val="24"/>
          <w:szCs w:val="24"/>
        </w:rPr>
        <w:t>Daños pequeños</w:t>
      </w:r>
    </w:p>
    <w:p w14:paraId="7AC8856A" w14:textId="77777777" w:rsidR="00837E06" w:rsidRPr="00DE6995" w:rsidRDefault="00837E06" w:rsidP="00DE6995">
      <w:pPr>
        <w:pStyle w:val="Sangra3detindependiente"/>
        <w:spacing w:after="0"/>
        <w:ind w:left="426"/>
        <w:rPr>
          <w:rFonts w:ascii="Arial" w:hAnsi="Arial" w:cs="Arial"/>
          <w:b/>
          <w:sz w:val="24"/>
          <w:szCs w:val="24"/>
        </w:rPr>
      </w:pPr>
    </w:p>
    <w:p w14:paraId="79B32159"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Aquellos rayados o raspados de los hilos que no afectan la resistencia de los hilos dañados y que pueden repararse con alisado mediante una lija fina.</w:t>
      </w:r>
    </w:p>
    <w:p w14:paraId="68135E9F" w14:textId="77777777" w:rsidR="00837E06" w:rsidRPr="00DE6995" w:rsidRDefault="00837E06" w:rsidP="00DE6995">
      <w:pPr>
        <w:pStyle w:val="Sangra3detindependiente"/>
        <w:spacing w:after="0"/>
        <w:ind w:left="0"/>
        <w:rPr>
          <w:rFonts w:ascii="Arial" w:hAnsi="Arial" w:cs="Arial"/>
          <w:sz w:val="24"/>
          <w:szCs w:val="24"/>
        </w:rPr>
      </w:pPr>
    </w:p>
    <w:p w14:paraId="4A21ED60" w14:textId="77777777" w:rsidR="00837E06" w:rsidRPr="00DE6995" w:rsidRDefault="00837E06" w:rsidP="00DE6995">
      <w:pPr>
        <w:pStyle w:val="Sangra3detindependiente"/>
        <w:widowControl/>
        <w:numPr>
          <w:ilvl w:val="0"/>
          <w:numId w:val="62"/>
        </w:numPr>
        <w:tabs>
          <w:tab w:val="clear" w:pos="786"/>
          <w:tab w:val="num" w:pos="567"/>
        </w:tabs>
        <w:suppressAutoHyphens/>
        <w:spacing w:after="0"/>
        <w:ind w:left="567" w:hanging="567"/>
        <w:rPr>
          <w:rFonts w:ascii="Arial" w:hAnsi="Arial" w:cs="Arial"/>
          <w:b/>
          <w:sz w:val="24"/>
          <w:szCs w:val="24"/>
        </w:rPr>
      </w:pPr>
      <w:r w:rsidRPr="00DE6995">
        <w:rPr>
          <w:rFonts w:ascii="Arial" w:hAnsi="Arial" w:cs="Arial"/>
          <w:b/>
          <w:sz w:val="24"/>
          <w:szCs w:val="24"/>
        </w:rPr>
        <w:t>Cortes severos</w:t>
      </w:r>
    </w:p>
    <w:p w14:paraId="129C6022" w14:textId="77777777" w:rsidR="00837E06" w:rsidRPr="00DE6995" w:rsidRDefault="00837E06" w:rsidP="00DE6995">
      <w:pPr>
        <w:pStyle w:val="Sangra3detindependiente"/>
        <w:spacing w:after="0"/>
        <w:ind w:left="426"/>
        <w:rPr>
          <w:rFonts w:ascii="Arial" w:hAnsi="Arial" w:cs="Arial"/>
          <w:b/>
          <w:sz w:val="24"/>
          <w:szCs w:val="24"/>
        </w:rPr>
      </w:pPr>
    </w:p>
    <w:p w14:paraId="1420AD2E"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 xml:space="preserve">En los hilos del conductor que no puedan ser reparados manualmente con lija debido a la profundidad o extensión del daño y que reduce la resistencia de los hilos exteriores, afectando a no más del equivalente a tres hilos, debe repararse con manguitos de reparación. Se considera inútil cualquier hilo que haya perdido más del 50% de su sección. </w:t>
      </w:r>
    </w:p>
    <w:p w14:paraId="44A0735C" w14:textId="77777777" w:rsidR="00837E06" w:rsidRPr="00DE6995" w:rsidRDefault="00837E06" w:rsidP="00DE6995">
      <w:pPr>
        <w:pStyle w:val="Sangra3detindependiente"/>
        <w:spacing w:after="0"/>
        <w:ind w:left="0"/>
        <w:rPr>
          <w:rFonts w:ascii="Arial" w:hAnsi="Arial" w:cs="Arial"/>
          <w:sz w:val="24"/>
          <w:szCs w:val="24"/>
        </w:rPr>
      </w:pPr>
    </w:p>
    <w:p w14:paraId="5A766C5C"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La reparación de este daño en cables de guardia se hará únicamente mediante empalmes de tensión plena.</w:t>
      </w:r>
    </w:p>
    <w:p w14:paraId="0C27DA65" w14:textId="77777777" w:rsidR="00837E06" w:rsidRPr="00DE6995" w:rsidRDefault="00837E06" w:rsidP="00DE6995">
      <w:pPr>
        <w:pStyle w:val="Sangra3detindependiente"/>
        <w:spacing w:after="0"/>
        <w:ind w:left="567"/>
        <w:rPr>
          <w:rFonts w:ascii="Arial" w:hAnsi="Arial" w:cs="Arial"/>
          <w:b/>
          <w:sz w:val="24"/>
          <w:szCs w:val="24"/>
        </w:rPr>
      </w:pPr>
    </w:p>
    <w:p w14:paraId="6FF2076A" w14:textId="77777777" w:rsidR="00837E06" w:rsidRPr="00DE6995" w:rsidRDefault="00837E06" w:rsidP="00DE6995">
      <w:pPr>
        <w:pStyle w:val="Sangra3detindependiente"/>
        <w:widowControl/>
        <w:numPr>
          <w:ilvl w:val="0"/>
          <w:numId w:val="62"/>
        </w:numPr>
        <w:tabs>
          <w:tab w:val="clear" w:pos="786"/>
          <w:tab w:val="num" w:pos="567"/>
        </w:tabs>
        <w:suppressAutoHyphens/>
        <w:spacing w:after="0"/>
        <w:ind w:left="567" w:hanging="567"/>
        <w:rPr>
          <w:rFonts w:ascii="Arial" w:hAnsi="Arial" w:cs="Arial"/>
          <w:b/>
          <w:sz w:val="24"/>
          <w:szCs w:val="24"/>
        </w:rPr>
      </w:pPr>
      <w:r w:rsidRPr="00DE6995">
        <w:rPr>
          <w:rFonts w:ascii="Arial" w:hAnsi="Arial" w:cs="Arial"/>
          <w:b/>
          <w:sz w:val="24"/>
          <w:szCs w:val="24"/>
        </w:rPr>
        <w:t>Daños severos</w:t>
      </w:r>
    </w:p>
    <w:p w14:paraId="33136C96" w14:textId="77777777" w:rsidR="00837E06" w:rsidRPr="00DE6995" w:rsidRDefault="00837E06" w:rsidP="00DE6995">
      <w:pPr>
        <w:pStyle w:val="Sangra3detindependiente"/>
        <w:spacing w:after="0"/>
        <w:ind w:left="426"/>
        <w:rPr>
          <w:rFonts w:ascii="Arial" w:hAnsi="Arial" w:cs="Arial"/>
          <w:b/>
          <w:sz w:val="24"/>
          <w:szCs w:val="24"/>
        </w:rPr>
      </w:pPr>
    </w:p>
    <w:p w14:paraId="0B3992BC"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De una longitud considerable que reduce la resistencia de los hilos externos en una sección equivalente superior a tres hilos cortados, se reparará reemplazando la longitud dañada del cable usando empalmes de plena tensión tipo compresión en los dos extremos del cable reemplazado. En el caso de un daño localizado, será suficiente la instalación de un empalme de compresión.</w:t>
      </w:r>
    </w:p>
    <w:p w14:paraId="3ABEDA6A" w14:textId="77777777" w:rsidR="00837E06" w:rsidRPr="00DE6995" w:rsidRDefault="00837E06" w:rsidP="00DE6995">
      <w:pPr>
        <w:pStyle w:val="Sangra3detindependiente"/>
        <w:spacing w:after="0"/>
        <w:ind w:left="0"/>
        <w:rPr>
          <w:rFonts w:ascii="Arial" w:hAnsi="Arial" w:cs="Arial"/>
          <w:sz w:val="24"/>
          <w:szCs w:val="24"/>
        </w:rPr>
      </w:pPr>
    </w:p>
    <w:p w14:paraId="46CDDD1D"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Si el daño ocurre a una distancia inferior a los 10 m. del punto de soporte el conductor o cable de guardia será desplazado para dejar una distancia de 10 m. o más entre el empalme y el punto de soporte.</w:t>
      </w:r>
    </w:p>
    <w:p w14:paraId="62A87BBF" w14:textId="77777777" w:rsidR="00837E06" w:rsidRPr="00DE6995" w:rsidRDefault="00837E06" w:rsidP="00DE6995">
      <w:pPr>
        <w:pStyle w:val="Sangra3detindependiente"/>
        <w:spacing w:after="0"/>
        <w:ind w:left="0"/>
        <w:rPr>
          <w:rFonts w:ascii="Arial" w:hAnsi="Arial" w:cs="Arial"/>
          <w:sz w:val="24"/>
          <w:szCs w:val="24"/>
        </w:rPr>
      </w:pPr>
    </w:p>
    <w:p w14:paraId="74A042E6"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Si durante las operaciones de tendido se detectan señales de corrosión y otros daños en los conductores y cables de guardia el Contratista notificará inmediatamente a la Fiscalización, quien decidirá el tipo de correcciones que deban efectuarse en cada caso.</w:t>
      </w:r>
    </w:p>
    <w:p w14:paraId="43335CB4" w14:textId="77777777" w:rsidR="00837E06" w:rsidRPr="00DE6995" w:rsidRDefault="00837E06" w:rsidP="00DE6995">
      <w:pPr>
        <w:pStyle w:val="Sangra3detindependiente"/>
        <w:tabs>
          <w:tab w:val="left" w:pos="426"/>
        </w:tabs>
        <w:spacing w:after="0"/>
        <w:ind w:left="0"/>
        <w:rPr>
          <w:rFonts w:ascii="Arial" w:hAnsi="Arial" w:cs="Arial"/>
          <w:b/>
          <w:sz w:val="24"/>
          <w:szCs w:val="24"/>
        </w:rPr>
      </w:pPr>
    </w:p>
    <w:p w14:paraId="247835A4" w14:textId="77777777" w:rsidR="00837E06" w:rsidRPr="00DE6995" w:rsidRDefault="003178EE" w:rsidP="00DE6995">
      <w:pPr>
        <w:pStyle w:val="Sangra3detindependiente"/>
        <w:tabs>
          <w:tab w:val="left" w:pos="426"/>
        </w:tabs>
        <w:spacing w:after="0"/>
        <w:ind w:left="0"/>
        <w:rPr>
          <w:rFonts w:ascii="Arial" w:hAnsi="Arial" w:cs="Arial"/>
          <w:b/>
          <w:sz w:val="24"/>
          <w:szCs w:val="24"/>
        </w:rPr>
      </w:pPr>
      <w:r w:rsidRPr="00DE6995">
        <w:rPr>
          <w:rFonts w:ascii="Arial" w:hAnsi="Arial" w:cs="Arial"/>
          <w:b/>
          <w:sz w:val="24"/>
          <w:szCs w:val="24"/>
        </w:rPr>
        <w:t>1.3</w:t>
      </w:r>
      <w:r w:rsidR="00837E06" w:rsidRPr="00DE6995">
        <w:rPr>
          <w:rFonts w:ascii="Arial" w:hAnsi="Arial" w:cs="Arial"/>
          <w:b/>
          <w:sz w:val="24"/>
          <w:szCs w:val="24"/>
        </w:rPr>
        <w:t>.6.2 Empalmes permanentes para conductores y cable de acero galvanizado</w:t>
      </w:r>
    </w:p>
    <w:p w14:paraId="32AE9CA9" w14:textId="77777777" w:rsidR="00837E06" w:rsidRPr="00DE6995" w:rsidRDefault="00837E06" w:rsidP="00DE6995">
      <w:pPr>
        <w:pStyle w:val="Sangra3detindependiente"/>
        <w:spacing w:after="0"/>
        <w:ind w:left="0"/>
        <w:rPr>
          <w:rFonts w:ascii="Arial" w:hAnsi="Arial" w:cs="Arial"/>
          <w:sz w:val="24"/>
          <w:szCs w:val="24"/>
        </w:rPr>
      </w:pPr>
    </w:p>
    <w:p w14:paraId="6FBCCF31" w14:textId="77777777" w:rsidR="008E7A31" w:rsidRPr="00DE6995" w:rsidRDefault="008E7A31" w:rsidP="00DE6995">
      <w:pPr>
        <w:pStyle w:val="Sangra3detindependiente"/>
        <w:spacing w:after="0"/>
        <w:ind w:left="0"/>
        <w:rPr>
          <w:rFonts w:ascii="Arial" w:hAnsi="Arial" w:cs="Arial"/>
          <w:sz w:val="24"/>
          <w:szCs w:val="24"/>
        </w:rPr>
      </w:pPr>
      <w:r w:rsidRPr="00DE6995">
        <w:rPr>
          <w:rFonts w:ascii="Arial" w:hAnsi="Arial" w:cs="Arial"/>
          <w:sz w:val="24"/>
          <w:szCs w:val="24"/>
        </w:rPr>
        <w:t>Todos los empalmes permanentes de plena tensión y manguitos de reparación para conductores, se instalarán después del tendido pero antes de la operación de templado (tensado).  Todos los empalmes de plena tensión y manguitos de reparación serán del tipo de compresión y deben efectuarse con el conductor a nivel del piso. Solamente en casos excepcionales se permitirá que estas labores sean aéreas. La instalación de los empalmes de plena tensión y manguitos de reparación será efectuada por personal experimentado en estricta concordancia con las instrucciones del fabricante o con las instrucciones indicadas en estas Especificaciones, de acuerdo con lo que decida la Fiscalización.</w:t>
      </w:r>
    </w:p>
    <w:p w14:paraId="396575CD" w14:textId="77777777" w:rsidR="00837E06" w:rsidRPr="00DE6995" w:rsidRDefault="00837E06" w:rsidP="00DE6995">
      <w:pPr>
        <w:pStyle w:val="Sangra3detindependiente"/>
        <w:spacing w:after="0"/>
        <w:ind w:left="0"/>
        <w:rPr>
          <w:rFonts w:ascii="Arial" w:hAnsi="Arial" w:cs="Arial"/>
          <w:sz w:val="24"/>
          <w:szCs w:val="24"/>
        </w:rPr>
      </w:pPr>
    </w:p>
    <w:p w14:paraId="0464FBA3"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 xml:space="preserve">Para la ejecución de empalmes de compresión, los dados y prensas serán del </w:t>
      </w:r>
      <w:r w:rsidRPr="00DE6995">
        <w:rPr>
          <w:rFonts w:ascii="Arial" w:hAnsi="Arial" w:cs="Arial"/>
          <w:sz w:val="24"/>
          <w:szCs w:val="24"/>
        </w:rPr>
        <w:lastRenderedPageBreak/>
        <w:t>tipo aprobado por la Fiscalización, los dados serán inspeccionados permanentemente y cualquiera que estuviere gastado o dañado será reemplazado por el Contratista.</w:t>
      </w:r>
      <w:r w:rsidR="008E7A31" w:rsidRPr="00DE6995">
        <w:rPr>
          <w:rFonts w:ascii="Arial" w:hAnsi="Arial" w:cs="Arial"/>
          <w:sz w:val="24"/>
          <w:szCs w:val="24"/>
        </w:rPr>
        <w:t xml:space="preserve">  Para los empalmes de compresión del conductor se recomienda prensas de 100 Toneladas</w:t>
      </w:r>
    </w:p>
    <w:p w14:paraId="31165E9A" w14:textId="77777777" w:rsidR="00837E06" w:rsidRPr="00DE6995" w:rsidRDefault="00837E06" w:rsidP="00DE6995">
      <w:pPr>
        <w:pStyle w:val="Sangra3detindependiente"/>
        <w:spacing w:after="0"/>
        <w:ind w:left="0"/>
        <w:rPr>
          <w:rFonts w:ascii="Arial" w:hAnsi="Arial" w:cs="Arial"/>
          <w:sz w:val="24"/>
          <w:szCs w:val="24"/>
        </w:rPr>
      </w:pPr>
    </w:p>
    <w:p w14:paraId="4238113D"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La instalación de los empalmes de plena tensión y manguitos de reparación será efectuada por personal experimentado en estricta concordancia con las instrucciones del fabricante o con las instrucciones indicadas en estas Especificaciones, de acuerdo a lo que decida la Fiscalización.</w:t>
      </w:r>
    </w:p>
    <w:p w14:paraId="7BFA1C16" w14:textId="77777777" w:rsidR="00837E06" w:rsidRPr="00DE6995" w:rsidRDefault="00837E06" w:rsidP="00DE6995">
      <w:pPr>
        <w:pStyle w:val="Sangra3detindependiente"/>
        <w:spacing w:after="0"/>
        <w:ind w:left="0"/>
        <w:rPr>
          <w:rFonts w:ascii="Arial" w:hAnsi="Arial" w:cs="Arial"/>
          <w:sz w:val="24"/>
          <w:szCs w:val="24"/>
        </w:rPr>
      </w:pPr>
    </w:p>
    <w:p w14:paraId="45146A68"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La instalación de todos los empalmes de plena tensión y manguitos de reparación deben efectuarse en presencia de la Fiscalización. Instalaciones defectuosas y no aprobadas serán cortadas y reemplazadas. La Fiscalización realizará una prueba de resistencia eléctrica para verificar la bondad del empalme. El empalme será reemplazado si su resistencia eléctrica una vez empalmado es mayor que una longitud equivalente del conductor usado. Para reparación de los cables de guardia se usarán únicamente empalmes de plena tensión.</w:t>
      </w:r>
    </w:p>
    <w:p w14:paraId="3B42FFB5" w14:textId="77777777" w:rsidR="00837E06" w:rsidRPr="00DE6995" w:rsidRDefault="00837E06" w:rsidP="00DE6995">
      <w:pPr>
        <w:pStyle w:val="Sangra3detindependiente"/>
        <w:spacing w:after="0"/>
        <w:ind w:left="0"/>
        <w:rPr>
          <w:rFonts w:ascii="Arial" w:hAnsi="Arial" w:cs="Arial"/>
          <w:sz w:val="24"/>
          <w:szCs w:val="24"/>
        </w:rPr>
      </w:pPr>
    </w:p>
    <w:p w14:paraId="14589A20"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No se permitirá en ningún caso que los empalmes de compresión atraviesen las poleas de tendido.</w:t>
      </w:r>
    </w:p>
    <w:p w14:paraId="261D6929" w14:textId="77777777" w:rsidR="00837E06" w:rsidRPr="00DE6995" w:rsidRDefault="00837E06" w:rsidP="00DE6995">
      <w:pPr>
        <w:pStyle w:val="Sangra3detindependiente"/>
        <w:spacing w:after="0"/>
        <w:ind w:left="0"/>
        <w:rPr>
          <w:rFonts w:ascii="Arial" w:hAnsi="Arial" w:cs="Arial"/>
          <w:sz w:val="24"/>
          <w:szCs w:val="24"/>
        </w:rPr>
      </w:pPr>
    </w:p>
    <w:p w14:paraId="515811D3"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El número de uniones definitivas se limitará a una por conductor o cable de guardia por vano.</w:t>
      </w:r>
    </w:p>
    <w:p w14:paraId="3AB0B3E1" w14:textId="77777777" w:rsidR="00837E06" w:rsidRPr="00DE6995" w:rsidRDefault="00837E06" w:rsidP="00DE6995">
      <w:pPr>
        <w:pStyle w:val="Sangra3detindependiente"/>
        <w:spacing w:after="0"/>
        <w:ind w:left="0"/>
        <w:rPr>
          <w:rFonts w:ascii="Arial" w:hAnsi="Arial" w:cs="Arial"/>
          <w:sz w:val="24"/>
          <w:szCs w:val="24"/>
        </w:rPr>
      </w:pPr>
    </w:p>
    <w:p w14:paraId="27F18B9E"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La mínima distancia entre empalmes definitivos en un mismo conductor o cable de guardia será de 500 metros, en este caso, las grapas de retención tipo compresión se considerarán como empalmes definitivos.</w:t>
      </w:r>
    </w:p>
    <w:p w14:paraId="7885EDCF" w14:textId="77777777" w:rsidR="00837E06" w:rsidRPr="00DE6995" w:rsidRDefault="00837E06" w:rsidP="00DE6995">
      <w:pPr>
        <w:pStyle w:val="Sangra3detindependiente"/>
        <w:spacing w:after="0"/>
        <w:ind w:left="0"/>
        <w:rPr>
          <w:rFonts w:ascii="Arial" w:hAnsi="Arial" w:cs="Arial"/>
          <w:sz w:val="24"/>
          <w:szCs w:val="24"/>
        </w:rPr>
      </w:pPr>
    </w:p>
    <w:p w14:paraId="45010DFE"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La localización de empalmes permanentes en un vano será tal que después del engrapado estén a no menos de 10 metros del punto de soporte.</w:t>
      </w:r>
    </w:p>
    <w:p w14:paraId="5482A369"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No se permitirá instalación de uniones en los siguientes vanos:</w:t>
      </w:r>
    </w:p>
    <w:p w14:paraId="32C3E0B1" w14:textId="77777777" w:rsidR="00837E06" w:rsidRPr="00DE6995" w:rsidRDefault="00837E06" w:rsidP="00DE6995">
      <w:pPr>
        <w:pStyle w:val="Sangra3detindependiente"/>
        <w:spacing w:after="0"/>
        <w:ind w:left="0"/>
        <w:rPr>
          <w:rFonts w:ascii="Arial" w:hAnsi="Arial" w:cs="Arial"/>
          <w:sz w:val="24"/>
          <w:szCs w:val="24"/>
        </w:rPr>
      </w:pPr>
    </w:p>
    <w:p w14:paraId="1F8FAF35" w14:textId="77777777" w:rsidR="00837E06" w:rsidRPr="00DE6995" w:rsidRDefault="00837E06" w:rsidP="00DE6995">
      <w:pPr>
        <w:pStyle w:val="Sangra3detindependiente"/>
        <w:widowControl/>
        <w:numPr>
          <w:ilvl w:val="0"/>
          <w:numId w:val="24"/>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Valor superior a los 700 m.</w:t>
      </w:r>
    </w:p>
    <w:p w14:paraId="664153FA" w14:textId="77777777" w:rsidR="00837E06" w:rsidRPr="00DE6995" w:rsidRDefault="00837E06" w:rsidP="00DE6995">
      <w:pPr>
        <w:pStyle w:val="Sangra3detindependiente"/>
        <w:widowControl/>
        <w:numPr>
          <w:ilvl w:val="0"/>
          <w:numId w:val="24"/>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Cruces de carreteras</w:t>
      </w:r>
    </w:p>
    <w:p w14:paraId="733F81D9" w14:textId="77777777" w:rsidR="00837E06" w:rsidRPr="00DE6995" w:rsidRDefault="00837E06" w:rsidP="00DE6995">
      <w:pPr>
        <w:pStyle w:val="Sangra3detindependiente"/>
        <w:widowControl/>
        <w:numPr>
          <w:ilvl w:val="0"/>
          <w:numId w:val="24"/>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Cruces de ferrocarriles</w:t>
      </w:r>
    </w:p>
    <w:p w14:paraId="66654E7A" w14:textId="77777777" w:rsidR="00837E06" w:rsidRPr="00DE6995" w:rsidRDefault="00837E06" w:rsidP="00DE6995">
      <w:pPr>
        <w:pStyle w:val="Sangra3detindependiente"/>
        <w:widowControl/>
        <w:numPr>
          <w:ilvl w:val="0"/>
          <w:numId w:val="24"/>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 xml:space="preserve">Cruces sobre líneas de transmisión de 69 </w:t>
      </w:r>
      <w:proofErr w:type="spellStart"/>
      <w:r w:rsidRPr="00DE6995">
        <w:rPr>
          <w:rFonts w:ascii="Arial" w:hAnsi="Arial" w:cs="Arial"/>
          <w:sz w:val="24"/>
          <w:szCs w:val="24"/>
        </w:rPr>
        <w:t>kV</w:t>
      </w:r>
      <w:proofErr w:type="spellEnd"/>
      <w:r w:rsidRPr="00DE6995">
        <w:rPr>
          <w:rFonts w:ascii="Arial" w:hAnsi="Arial" w:cs="Arial"/>
          <w:sz w:val="24"/>
          <w:szCs w:val="24"/>
        </w:rPr>
        <w:t xml:space="preserve"> o más</w:t>
      </w:r>
    </w:p>
    <w:p w14:paraId="578086D8" w14:textId="77777777" w:rsidR="00837E06" w:rsidRPr="00DE6995" w:rsidRDefault="00837E06" w:rsidP="00DE6995">
      <w:pPr>
        <w:pStyle w:val="Sangra3detindependiente"/>
        <w:widowControl/>
        <w:numPr>
          <w:ilvl w:val="0"/>
          <w:numId w:val="24"/>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Todos los vanos establecidos e indicados en los planos y en los programas de tendido aprobados.</w:t>
      </w:r>
    </w:p>
    <w:p w14:paraId="78C1F537" w14:textId="77777777" w:rsidR="00837E06" w:rsidRPr="00DE6995" w:rsidRDefault="00837E06" w:rsidP="00DE6995">
      <w:pPr>
        <w:pStyle w:val="Sangra3detindependiente"/>
        <w:spacing w:after="0"/>
        <w:ind w:left="0"/>
        <w:rPr>
          <w:rFonts w:ascii="Arial" w:hAnsi="Arial" w:cs="Arial"/>
          <w:sz w:val="24"/>
          <w:szCs w:val="24"/>
        </w:rPr>
      </w:pPr>
    </w:p>
    <w:p w14:paraId="43E93CA3"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Cuando los conductores o cable de guardia se bajen para instalar empalmes o manguitos de reparación, se observarán las siguientes recomendaciones:</w:t>
      </w:r>
    </w:p>
    <w:p w14:paraId="65C80437" w14:textId="77777777" w:rsidR="00837E06" w:rsidRPr="00DE6995" w:rsidRDefault="00837E06" w:rsidP="00DE6995">
      <w:pPr>
        <w:pStyle w:val="Sangra3detindependiente"/>
        <w:spacing w:after="0"/>
        <w:ind w:left="0"/>
        <w:rPr>
          <w:rFonts w:ascii="Arial" w:hAnsi="Arial" w:cs="Arial"/>
          <w:sz w:val="24"/>
          <w:szCs w:val="24"/>
        </w:rPr>
      </w:pPr>
    </w:p>
    <w:p w14:paraId="4556AB5D" w14:textId="77777777" w:rsidR="00837E06" w:rsidRPr="00DE6995" w:rsidRDefault="00837E06" w:rsidP="00DE6995">
      <w:pPr>
        <w:pStyle w:val="Sangra3detindependiente"/>
        <w:widowControl/>
        <w:numPr>
          <w:ilvl w:val="0"/>
          <w:numId w:val="25"/>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Los conductores o cables de guardia se mantendrán en las poleas de tendido.  En casos de reparación, cuando toda la sección ha sido engrapada será suficiente soportar en poleas el respectivo conductor o cable de guardia en dos estructuras adyacentes.</w:t>
      </w:r>
    </w:p>
    <w:p w14:paraId="28F8F284" w14:textId="77777777" w:rsidR="00837E06" w:rsidRPr="00DE6995" w:rsidRDefault="00837E06" w:rsidP="00DE6995">
      <w:pPr>
        <w:pStyle w:val="Sangra3detindependiente"/>
        <w:widowControl/>
        <w:numPr>
          <w:ilvl w:val="0"/>
          <w:numId w:val="25"/>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Cuando se instalen manguitos de compresión se tendrá cuidado de proteger el conductor contra raspaduras o cualquier otro daño.</w:t>
      </w:r>
    </w:p>
    <w:p w14:paraId="717C82B9" w14:textId="77777777" w:rsidR="00837E06" w:rsidRPr="00DE6995" w:rsidRDefault="00837E06" w:rsidP="00DE6995">
      <w:pPr>
        <w:pStyle w:val="Sangra3detindependiente"/>
        <w:widowControl/>
        <w:numPr>
          <w:ilvl w:val="0"/>
          <w:numId w:val="25"/>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lastRenderedPageBreak/>
        <w:t>Se observará estrictamente todas las limitaciones especificadas cuando sea necesario bajar los conductores y/o los cables de guardia.</w:t>
      </w:r>
    </w:p>
    <w:p w14:paraId="50AFEC11" w14:textId="77777777" w:rsidR="00837E06" w:rsidRPr="00DE6995" w:rsidRDefault="00837E06" w:rsidP="00DE6995">
      <w:pPr>
        <w:pStyle w:val="Sangra3detindependiente"/>
        <w:tabs>
          <w:tab w:val="num" w:pos="540"/>
        </w:tabs>
        <w:spacing w:after="0"/>
        <w:ind w:left="540" w:hanging="540"/>
        <w:rPr>
          <w:rFonts w:ascii="Arial" w:hAnsi="Arial" w:cs="Arial"/>
          <w:sz w:val="24"/>
          <w:szCs w:val="24"/>
        </w:rPr>
      </w:pPr>
    </w:p>
    <w:p w14:paraId="08002192" w14:textId="77777777" w:rsidR="00837E06" w:rsidRPr="00DE6995" w:rsidRDefault="00837E06" w:rsidP="00DE6995">
      <w:pPr>
        <w:pStyle w:val="Sangra3detindependiente"/>
        <w:tabs>
          <w:tab w:val="num" w:pos="540"/>
        </w:tabs>
        <w:spacing w:after="0"/>
        <w:ind w:left="540" w:hanging="540"/>
        <w:rPr>
          <w:rFonts w:ascii="Arial" w:hAnsi="Arial" w:cs="Arial"/>
          <w:sz w:val="24"/>
          <w:szCs w:val="24"/>
        </w:rPr>
      </w:pPr>
      <w:r w:rsidRPr="00DE6995">
        <w:rPr>
          <w:rFonts w:ascii="Arial" w:hAnsi="Arial" w:cs="Arial"/>
          <w:sz w:val="24"/>
          <w:szCs w:val="24"/>
        </w:rPr>
        <w:t>Para la unión de cables de guardia se observará lo siguiente:</w:t>
      </w:r>
    </w:p>
    <w:p w14:paraId="081485E8" w14:textId="77777777" w:rsidR="00837E06" w:rsidRPr="00DE6995" w:rsidRDefault="00837E06" w:rsidP="00DE6995">
      <w:pPr>
        <w:pStyle w:val="Sangra3detindependiente"/>
        <w:widowControl/>
        <w:numPr>
          <w:ilvl w:val="0"/>
          <w:numId w:val="60"/>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Se limpiará cuidadosamente el interior del manguito y los extremos de los cables de guardia usando cepillos metálicos.</w:t>
      </w:r>
    </w:p>
    <w:p w14:paraId="1661BAAC" w14:textId="77777777" w:rsidR="00837E06" w:rsidRPr="00DE6995" w:rsidRDefault="00837E06" w:rsidP="00DE6995">
      <w:pPr>
        <w:pStyle w:val="Sangra3detindependiente"/>
        <w:widowControl/>
        <w:numPr>
          <w:ilvl w:val="0"/>
          <w:numId w:val="60"/>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Se recubrirán con abundante material anticorrosivo los manguitos y los extremos de los cables de guardia.</w:t>
      </w:r>
    </w:p>
    <w:p w14:paraId="3E432476" w14:textId="77777777" w:rsidR="00837E06" w:rsidRPr="00DE6995" w:rsidRDefault="00837E06" w:rsidP="00DE6995">
      <w:pPr>
        <w:pStyle w:val="Sangra3detindependiente"/>
        <w:widowControl/>
        <w:numPr>
          <w:ilvl w:val="0"/>
          <w:numId w:val="60"/>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Debe comprobarse que los extremos del cable de guardia se topen dentro del manguito y que el empalme esté centrado respecto a él.</w:t>
      </w:r>
    </w:p>
    <w:p w14:paraId="30DAA3C0" w14:textId="77777777" w:rsidR="00837E06" w:rsidRPr="00DE6995" w:rsidRDefault="00837E06" w:rsidP="00DE6995">
      <w:pPr>
        <w:pStyle w:val="Sangra3detindependiente"/>
        <w:widowControl/>
        <w:numPr>
          <w:ilvl w:val="0"/>
          <w:numId w:val="60"/>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El empalme se realizará presionando el manguito desde el centro hacia los extremos usando una prensa.</w:t>
      </w:r>
    </w:p>
    <w:p w14:paraId="4EC8D145" w14:textId="77777777" w:rsidR="00837E06" w:rsidRPr="00DE6995" w:rsidRDefault="00837E06" w:rsidP="00DE6995">
      <w:pPr>
        <w:pStyle w:val="Sangra3detindependiente"/>
        <w:spacing w:after="0"/>
        <w:ind w:left="540"/>
        <w:rPr>
          <w:rFonts w:ascii="Arial" w:hAnsi="Arial" w:cs="Arial"/>
          <w:sz w:val="24"/>
          <w:szCs w:val="24"/>
        </w:rPr>
      </w:pPr>
    </w:p>
    <w:p w14:paraId="091119B7" w14:textId="77777777" w:rsidR="00837E06" w:rsidRPr="00DE6995" w:rsidRDefault="00837E06" w:rsidP="00DE6995">
      <w:pPr>
        <w:pStyle w:val="Sangra3detindependiente"/>
        <w:tabs>
          <w:tab w:val="num" w:pos="540"/>
        </w:tabs>
        <w:spacing w:after="0"/>
        <w:ind w:left="540" w:hanging="540"/>
        <w:rPr>
          <w:rFonts w:ascii="Arial" w:hAnsi="Arial" w:cs="Arial"/>
          <w:sz w:val="24"/>
          <w:szCs w:val="24"/>
        </w:rPr>
      </w:pPr>
      <w:r w:rsidRPr="00DE6995">
        <w:rPr>
          <w:rFonts w:ascii="Arial" w:hAnsi="Arial" w:cs="Arial"/>
          <w:sz w:val="24"/>
          <w:szCs w:val="24"/>
        </w:rPr>
        <w:t>Para la unión de los conductores se observará lo siguiente:</w:t>
      </w:r>
    </w:p>
    <w:p w14:paraId="70142631" w14:textId="77777777" w:rsidR="00837E06" w:rsidRPr="00DE6995" w:rsidRDefault="00837E06" w:rsidP="00DE6995">
      <w:pPr>
        <w:pStyle w:val="Sangra3detindependiente"/>
        <w:tabs>
          <w:tab w:val="num" w:pos="540"/>
        </w:tabs>
        <w:spacing w:after="0"/>
        <w:ind w:left="540" w:hanging="540"/>
        <w:rPr>
          <w:rFonts w:ascii="Arial" w:hAnsi="Arial" w:cs="Arial"/>
          <w:sz w:val="24"/>
          <w:szCs w:val="24"/>
        </w:rPr>
      </w:pPr>
    </w:p>
    <w:p w14:paraId="500A2627" w14:textId="77777777" w:rsidR="00837E06" w:rsidRPr="00DE6995" w:rsidRDefault="00837E06" w:rsidP="00DE6995">
      <w:pPr>
        <w:pStyle w:val="Sangra3detindependiente"/>
        <w:tabs>
          <w:tab w:val="num" w:pos="540"/>
        </w:tabs>
        <w:spacing w:after="0"/>
        <w:ind w:left="540" w:hanging="540"/>
        <w:rPr>
          <w:rFonts w:ascii="Arial" w:hAnsi="Arial" w:cs="Arial"/>
          <w:sz w:val="24"/>
          <w:szCs w:val="24"/>
        </w:rPr>
      </w:pPr>
      <w:r w:rsidRPr="00DE6995">
        <w:rPr>
          <w:rFonts w:ascii="Arial" w:hAnsi="Arial" w:cs="Arial"/>
          <w:sz w:val="24"/>
          <w:szCs w:val="24"/>
        </w:rPr>
        <w:t xml:space="preserve">_  </w:t>
      </w:r>
      <w:r w:rsidRPr="00DE6995">
        <w:rPr>
          <w:rFonts w:ascii="Arial" w:hAnsi="Arial" w:cs="Arial"/>
          <w:sz w:val="24"/>
          <w:szCs w:val="24"/>
        </w:rPr>
        <w:tab/>
        <w:t>Se envolverá una longitud de cinta de fricción alrededor de cada conductor a unos tres (3) cm. del sitio donde habrán de cortarse los hilos de aluminio.</w:t>
      </w:r>
    </w:p>
    <w:p w14:paraId="306685DA" w14:textId="77777777" w:rsidR="00837E06" w:rsidRPr="00DE6995" w:rsidRDefault="00837E06" w:rsidP="00DE6995">
      <w:pPr>
        <w:pStyle w:val="Sangra3detindependiente"/>
        <w:tabs>
          <w:tab w:val="num" w:pos="540"/>
        </w:tabs>
        <w:spacing w:after="0"/>
        <w:ind w:left="540" w:hanging="540"/>
        <w:rPr>
          <w:rFonts w:ascii="Arial" w:hAnsi="Arial" w:cs="Arial"/>
          <w:sz w:val="24"/>
          <w:szCs w:val="24"/>
        </w:rPr>
      </w:pPr>
      <w:r w:rsidRPr="00DE6995">
        <w:rPr>
          <w:rFonts w:ascii="Arial" w:hAnsi="Arial" w:cs="Arial"/>
          <w:sz w:val="24"/>
          <w:szCs w:val="24"/>
        </w:rPr>
        <w:t xml:space="preserve">_    </w:t>
      </w:r>
      <w:r w:rsidRPr="00DE6995">
        <w:rPr>
          <w:rFonts w:ascii="Arial" w:hAnsi="Arial" w:cs="Arial"/>
          <w:sz w:val="24"/>
          <w:szCs w:val="24"/>
        </w:rPr>
        <w:tab/>
        <w:t>El alma de acero se descubrirá cortando los hilos de aluminio a una distancia desde el extremo del alma de acero igual a la mitad de la longitud de la manga de acero después de la compresión, más una tolerancia mayor que 0.15 cm. y menor que 0.65 cm.</w:t>
      </w:r>
    </w:p>
    <w:p w14:paraId="6829D44F" w14:textId="77777777" w:rsidR="00837E06" w:rsidRPr="00DE6995" w:rsidRDefault="00837E06" w:rsidP="00DE6995">
      <w:pPr>
        <w:pStyle w:val="Sangra3detindependiente"/>
        <w:widowControl/>
        <w:numPr>
          <w:ilvl w:val="0"/>
          <w:numId w:val="26"/>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Se tendrá cuidado de no mellar el galvanizado del alma de acero.</w:t>
      </w:r>
    </w:p>
    <w:p w14:paraId="27C2CBEB" w14:textId="77777777" w:rsidR="00837E06" w:rsidRPr="00DE6995" w:rsidRDefault="00837E06" w:rsidP="00DE6995">
      <w:pPr>
        <w:pStyle w:val="Sangra3detindependiente"/>
        <w:widowControl/>
        <w:numPr>
          <w:ilvl w:val="0"/>
          <w:numId w:val="26"/>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Se retirará la cinta de fricción y se destorcerán las capas de los hilos de aluminio para poderlos limpiar individualmente usando compuesto anticorrosivo en un cepillo metálico o usando lija después de la compresión.  Todos los hilos y capas se limpiarán hacia atrás hasta el Terminal del manguito de aluminio aproximadamente 2.5 cm.</w:t>
      </w:r>
    </w:p>
    <w:p w14:paraId="7715BB74" w14:textId="77777777" w:rsidR="00837E06" w:rsidRPr="00DE6995" w:rsidRDefault="00837E06" w:rsidP="00DE6995">
      <w:pPr>
        <w:pStyle w:val="Sangra3detindependiente"/>
        <w:widowControl/>
        <w:numPr>
          <w:ilvl w:val="0"/>
          <w:numId w:val="26"/>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Los hilos se ubicarán en sus propias capas y cada una de ellas será finalmente pulida suavemente con compuesto anticorrosivo adecuadamente para asegurar que la unión final no contenga aire. Los terminales de los hilos de cada conductor se sujetarán con cinta de fricción para mantenerlos en su posición mientras se comprime el manguito de acero.</w:t>
      </w:r>
    </w:p>
    <w:p w14:paraId="17C53D1D" w14:textId="77777777" w:rsidR="00837E06" w:rsidRPr="00DE6995" w:rsidRDefault="00837E06" w:rsidP="00DE6995">
      <w:pPr>
        <w:pStyle w:val="Sangra3detindependiente"/>
        <w:tabs>
          <w:tab w:val="num" w:pos="540"/>
        </w:tabs>
        <w:spacing w:after="0"/>
        <w:ind w:left="540" w:hanging="540"/>
        <w:rPr>
          <w:rFonts w:ascii="Arial" w:hAnsi="Arial" w:cs="Arial"/>
          <w:sz w:val="24"/>
          <w:szCs w:val="24"/>
        </w:rPr>
      </w:pPr>
      <w:r w:rsidRPr="00DE6995">
        <w:rPr>
          <w:rFonts w:ascii="Arial" w:hAnsi="Arial" w:cs="Arial"/>
          <w:sz w:val="24"/>
          <w:szCs w:val="24"/>
        </w:rPr>
        <w:t xml:space="preserve">_     </w:t>
      </w:r>
      <w:r w:rsidRPr="00DE6995">
        <w:rPr>
          <w:rFonts w:ascii="Arial" w:hAnsi="Arial" w:cs="Arial"/>
          <w:sz w:val="24"/>
          <w:szCs w:val="24"/>
        </w:rPr>
        <w:tab/>
        <w:t>El manguito de compresión de la unión de aluminio se preparará limpiando el interior con un cepillo metálico.</w:t>
      </w:r>
    </w:p>
    <w:p w14:paraId="04C651A3" w14:textId="77777777" w:rsidR="00837E06" w:rsidRPr="00DE6995" w:rsidRDefault="00837E06" w:rsidP="00DE6995">
      <w:pPr>
        <w:pStyle w:val="Sangra3detindependiente"/>
        <w:widowControl/>
        <w:numPr>
          <w:ilvl w:val="0"/>
          <w:numId w:val="27"/>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Se quitará la cinta de fricción de uno de los terminales del conductor.  El manguito de compresión de la unión de aluminio se deslizará sobre ese Terminal del conductor empujándolo suficientemente adentro.  Se repondrá entonces la cinta de fricción.</w:t>
      </w:r>
    </w:p>
    <w:p w14:paraId="4736945C" w14:textId="77777777" w:rsidR="00837E06" w:rsidRPr="00DE6995" w:rsidRDefault="00837E06" w:rsidP="00DE6995">
      <w:pPr>
        <w:pStyle w:val="Sangra3detindependiente"/>
        <w:widowControl/>
        <w:numPr>
          <w:ilvl w:val="0"/>
          <w:numId w:val="27"/>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Los núcleos de acero se insertarán en el manguito de unión de acero y las puntas se llevarán exactamente hacia el centro, topando una con otra. Se chequeará que el manguito de acero esté centrado correctamente y se comprimirá empezando por el centro hacia los extremos. Cada compresión sucesiva se sobrepondrá a la anterior en un centímetro y la compresión llegará a los extremos del manguito de unión de acero.</w:t>
      </w:r>
    </w:p>
    <w:p w14:paraId="13E66577" w14:textId="77777777" w:rsidR="00837E06" w:rsidRPr="00DE6995" w:rsidRDefault="00837E06" w:rsidP="00DE6995">
      <w:pPr>
        <w:pStyle w:val="Sangra3detindependiente"/>
        <w:widowControl/>
        <w:numPr>
          <w:ilvl w:val="0"/>
          <w:numId w:val="27"/>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Se tendrá cuidado de asegurar que los dados cierren completamente en cada compresión.</w:t>
      </w:r>
    </w:p>
    <w:p w14:paraId="08CF4A1F" w14:textId="77777777" w:rsidR="00837E06" w:rsidRPr="00DE6995" w:rsidRDefault="00837E06" w:rsidP="00DE6995">
      <w:pPr>
        <w:pStyle w:val="Sangra3detindependiente"/>
        <w:widowControl/>
        <w:numPr>
          <w:ilvl w:val="0"/>
          <w:numId w:val="27"/>
        </w:numPr>
        <w:tabs>
          <w:tab w:val="clear" w:pos="360"/>
          <w:tab w:val="num" w:pos="540"/>
        </w:tabs>
        <w:spacing w:after="0"/>
        <w:ind w:left="567" w:hanging="567"/>
        <w:rPr>
          <w:rFonts w:ascii="Arial" w:hAnsi="Arial" w:cs="Arial"/>
          <w:sz w:val="24"/>
          <w:szCs w:val="24"/>
        </w:rPr>
      </w:pPr>
      <w:r w:rsidRPr="00DE6995">
        <w:rPr>
          <w:rFonts w:ascii="Arial" w:hAnsi="Arial" w:cs="Arial"/>
          <w:sz w:val="24"/>
          <w:szCs w:val="24"/>
        </w:rPr>
        <w:t xml:space="preserve">Los manguitos de las uniones de aluminio se centrarán midiendo desde el centro del manguito de acero hasta exactamente la mitad de la longitud </w:t>
      </w:r>
      <w:r w:rsidRPr="00DE6995">
        <w:rPr>
          <w:rFonts w:ascii="Arial" w:hAnsi="Arial" w:cs="Arial"/>
          <w:sz w:val="24"/>
          <w:szCs w:val="24"/>
        </w:rPr>
        <w:lastRenderedPageBreak/>
        <w:t>del manguito después de la compresión.  Este punto se marcará y se instalará una grapa de ranuras paralelas con su borde en el punto medido. Se medirá una distancia similar hacia el otro lado del centro de la unión de acero y se marcará. Se quitará la cinta de fricción y se deslizará el manguito de aluminio sobre el de acero.  Una segunda grapa de ranuras paralelas se instalará en la nueva marca.</w:t>
      </w:r>
    </w:p>
    <w:p w14:paraId="135B2A1B" w14:textId="77777777" w:rsidR="00837E06" w:rsidRPr="00DE6995" w:rsidRDefault="00837E06" w:rsidP="00DE6995">
      <w:pPr>
        <w:pStyle w:val="Sangra3detindependiente"/>
        <w:widowControl/>
        <w:numPr>
          <w:ilvl w:val="0"/>
          <w:numId w:val="27"/>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Se inyectará compuesto anticorrosivo en todos los huecos del manguito de aluminio usando una pistola de retaque que tenga una boquilla ahuecada redonda de 0.3 cm. Se insertarán tapones de aluminio en todos los huevos golpeándolos firmemente en el sitio y martillando las cabezas con un martillo de bola. Entonces se comprimirá la unión. Los extremos del manguito de unión deberán quedar centrados con las grapas. La compresión se hará del centro hacia los extremos. Cada compresión sucesiva se sobrepondrá a la anterior en 2.0 cm. Se tendrá cuidado de asegurar que los dados estén completamente cerrados en cada compresión.</w:t>
      </w:r>
    </w:p>
    <w:p w14:paraId="2B6B130B" w14:textId="77777777" w:rsidR="00837E06" w:rsidRPr="00DE6995" w:rsidRDefault="00837E06" w:rsidP="00DE6995">
      <w:pPr>
        <w:pStyle w:val="Sangra3detindependiente"/>
        <w:widowControl/>
        <w:numPr>
          <w:ilvl w:val="0"/>
          <w:numId w:val="27"/>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 xml:space="preserve">La unión terminada será recta, sin grietas ni dientes afilados y no se desviará de la línea recta que une los dos extremos del empalme comprimido en más del 1% de la longitud del empalme.  No se permitirá enderezar un empalme doblado ni encasquillamiento de los hilos del conductor adyacentes a las mangas. </w:t>
      </w:r>
    </w:p>
    <w:p w14:paraId="45C6608B" w14:textId="77777777" w:rsidR="00837E06" w:rsidRPr="00DE6995" w:rsidRDefault="00837E06" w:rsidP="00DE6995">
      <w:pPr>
        <w:pStyle w:val="Sangra3detindependiente"/>
        <w:widowControl/>
        <w:numPr>
          <w:ilvl w:val="0"/>
          <w:numId w:val="27"/>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La Fiscalización rechazará cualquier empalme que no cumpla los requerimientos anotados.</w:t>
      </w:r>
    </w:p>
    <w:p w14:paraId="66727C46" w14:textId="77777777" w:rsidR="00837E06" w:rsidRPr="00DE6995" w:rsidRDefault="00837E06" w:rsidP="00DE6995">
      <w:pPr>
        <w:pStyle w:val="Sangra3detindependiente"/>
        <w:widowControl/>
        <w:numPr>
          <w:ilvl w:val="0"/>
          <w:numId w:val="27"/>
        </w:numPr>
        <w:tabs>
          <w:tab w:val="clear" w:pos="360"/>
          <w:tab w:val="num" w:pos="540"/>
        </w:tabs>
        <w:spacing w:after="0"/>
        <w:ind w:left="540" w:hanging="540"/>
        <w:rPr>
          <w:rFonts w:ascii="Arial" w:hAnsi="Arial" w:cs="Arial"/>
          <w:sz w:val="24"/>
          <w:szCs w:val="24"/>
        </w:rPr>
      </w:pPr>
      <w:r w:rsidRPr="00DE6995">
        <w:rPr>
          <w:rFonts w:ascii="Arial" w:hAnsi="Arial" w:cs="Arial"/>
          <w:sz w:val="24"/>
          <w:szCs w:val="24"/>
        </w:rPr>
        <w:t>El Contratista llevará un registro exacto de la localización de todos los empalmes y mangas de reparación usados indicando la fase, vano y posición en el vano.</w:t>
      </w:r>
    </w:p>
    <w:p w14:paraId="51168A15" w14:textId="77777777" w:rsidR="00837E06" w:rsidRPr="00DE6995" w:rsidRDefault="00837E06" w:rsidP="00DE6995">
      <w:pPr>
        <w:pStyle w:val="Sangra3detindependiente"/>
        <w:tabs>
          <w:tab w:val="num" w:pos="540"/>
        </w:tabs>
        <w:spacing w:after="0"/>
        <w:ind w:left="540" w:hanging="540"/>
        <w:rPr>
          <w:rFonts w:ascii="Arial" w:hAnsi="Arial" w:cs="Arial"/>
          <w:sz w:val="24"/>
          <w:szCs w:val="24"/>
        </w:rPr>
      </w:pPr>
      <w:r w:rsidRPr="00DE6995">
        <w:rPr>
          <w:rFonts w:ascii="Arial" w:hAnsi="Arial" w:cs="Arial"/>
          <w:sz w:val="24"/>
          <w:szCs w:val="24"/>
        </w:rPr>
        <w:t>_</w:t>
      </w:r>
      <w:r w:rsidRPr="00DE6995">
        <w:rPr>
          <w:rFonts w:ascii="Arial" w:hAnsi="Arial" w:cs="Arial"/>
          <w:sz w:val="24"/>
          <w:szCs w:val="24"/>
        </w:rPr>
        <w:tab/>
        <w:t xml:space="preserve">El Contratista debe llevar el formulario que para el efecto entregará la Fiscalización en donde pondrá el tamaño mínimo y máximo de los empalmes </w:t>
      </w:r>
      <w:proofErr w:type="spellStart"/>
      <w:r w:rsidRPr="00DE6995">
        <w:rPr>
          <w:rFonts w:ascii="Arial" w:hAnsi="Arial" w:cs="Arial"/>
          <w:sz w:val="24"/>
          <w:szCs w:val="24"/>
        </w:rPr>
        <w:t>compresionados</w:t>
      </w:r>
      <w:proofErr w:type="spellEnd"/>
      <w:r w:rsidRPr="00DE6995">
        <w:rPr>
          <w:rFonts w:ascii="Arial" w:hAnsi="Arial" w:cs="Arial"/>
          <w:sz w:val="24"/>
          <w:szCs w:val="24"/>
        </w:rPr>
        <w:t xml:space="preserve"> y las longitudes.</w:t>
      </w:r>
    </w:p>
    <w:p w14:paraId="68BC1CBF" w14:textId="77777777" w:rsidR="00837E06" w:rsidRPr="00DE6995" w:rsidRDefault="00837E06" w:rsidP="00DE6995">
      <w:pPr>
        <w:pStyle w:val="Sangra3detindependiente"/>
        <w:tabs>
          <w:tab w:val="num" w:pos="540"/>
        </w:tabs>
        <w:spacing w:after="0"/>
        <w:ind w:left="540" w:hanging="540"/>
        <w:rPr>
          <w:rFonts w:ascii="Arial" w:hAnsi="Arial" w:cs="Arial"/>
          <w:sz w:val="24"/>
          <w:szCs w:val="24"/>
        </w:rPr>
      </w:pPr>
    </w:p>
    <w:p w14:paraId="13A7B26B" w14:textId="77777777" w:rsidR="00837E06" w:rsidRPr="00DE6995" w:rsidRDefault="003178EE" w:rsidP="00DE6995">
      <w:pPr>
        <w:pStyle w:val="Sangra3detindependiente"/>
        <w:tabs>
          <w:tab w:val="left" w:pos="426"/>
        </w:tabs>
        <w:spacing w:after="0"/>
        <w:ind w:left="0"/>
        <w:rPr>
          <w:rFonts w:ascii="Arial" w:hAnsi="Arial" w:cs="Arial"/>
          <w:b/>
          <w:sz w:val="24"/>
          <w:szCs w:val="24"/>
        </w:rPr>
      </w:pPr>
      <w:r w:rsidRPr="00DE6995">
        <w:rPr>
          <w:rFonts w:ascii="Arial" w:hAnsi="Arial" w:cs="Arial"/>
          <w:b/>
          <w:sz w:val="24"/>
          <w:szCs w:val="24"/>
        </w:rPr>
        <w:t>1.3</w:t>
      </w:r>
      <w:r w:rsidR="00837E06" w:rsidRPr="00DE6995">
        <w:rPr>
          <w:rFonts w:ascii="Arial" w:hAnsi="Arial" w:cs="Arial"/>
          <w:b/>
          <w:sz w:val="24"/>
          <w:szCs w:val="24"/>
        </w:rPr>
        <w:t>.6.3 Grapas de retención</w:t>
      </w:r>
    </w:p>
    <w:p w14:paraId="23745CFC" w14:textId="77777777" w:rsidR="00837E06" w:rsidRPr="00DE6995" w:rsidRDefault="00837E06" w:rsidP="00DE6995">
      <w:pPr>
        <w:pStyle w:val="Sangra3detindependiente"/>
        <w:spacing w:after="0"/>
        <w:ind w:left="0"/>
        <w:rPr>
          <w:rFonts w:ascii="Arial" w:hAnsi="Arial" w:cs="Arial"/>
          <w:sz w:val="24"/>
          <w:szCs w:val="24"/>
        </w:rPr>
      </w:pPr>
    </w:p>
    <w:p w14:paraId="421FE62B"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Las grapas de retención tipo compresión, se instalarán en forma similar a los empalmes de plena tensión. El Contratista observará las mismas precauciones y seguirá estrictamente las recomendaciones e instrucciones del suministrador de estas grapas.</w:t>
      </w:r>
    </w:p>
    <w:p w14:paraId="5CCDE96B" w14:textId="77777777" w:rsidR="00837E06" w:rsidRPr="00DE6995" w:rsidRDefault="00837E06" w:rsidP="00DE6995">
      <w:pPr>
        <w:pStyle w:val="Sangra3detindependiente"/>
        <w:spacing w:after="0"/>
        <w:ind w:left="0"/>
        <w:rPr>
          <w:rFonts w:ascii="Arial" w:hAnsi="Arial" w:cs="Arial"/>
          <w:sz w:val="24"/>
          <w:szCs w:val="24"/>
        </w:rPr>
      </w:pPr>
    </w:p>
    <w:p w14:paraId="628099FE"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Adicionalmente se llenará el formulario que para el efecto entregará la Fiscalización</w:t>
      </w:r>
    </w:p>
    <w:p w14:paraId="7AA0833B" w14:textId="77777777" w:rsidR="00837E06" w:rsidRPr="00DE6995" w:rsidRDefault="00837E06" w:rsidP="00DE6995">
      <w:pPr>
        <w:pStyle w:val="Sangra3detindependiente"/>
        <w:tabs>
          <w:tab w:val="left" w:pos="426"/>
        </w:tabs>
        <w:spacing w:after="0"/>
        <w:ind w:left="0"/>
        <w:rPr>
          <w:rFonts w:ascii="Arial" w:hAnsi="Arial" w:cs="Arial"/>
          <w:b/>
          <w:sz w:val="24"/>
          <w:szCs w:val="24"/>
        </w:rPr>
      </w:pPr>
    </w:p>
    <w:p w14:paraId="7AD76617" w14:textId="77777777" w:rsidR="00837E06" w:rsidRPr="00DE6995" w:rsidRDefault="003178EE" w:rsidP="00DE6995">
      <w:pPr>
        <w:pStyle w:val="Sangra3detindependiente"/>
        <w:tabs>
          <w:tab w:val="left" w:pos="426"/>
        </w:tabs>
        <w:spacing w:after="0"/>
        <w:ind w:left="0"/>
        <w:rPr>
          <w:rFonts w:ascii="Arial" w:hAnsi="Arial" w:cs="Arial"/>
          <w:b/>
          <w:sz w:val="24"/>
          <w:szCs w:val="24"/>
        </w:rPr>
      </w:pPr>
      <w:r w:rsidRPr="00DE6995">
        <w:rPr>
          <w:rFonts w:ascii="Arial" w:hAnsi="Arial" w:cs="Arial"/>
          <w:b/>
          <w:sz w:val="24"/>
          <w:szCs w:val="24"/>
        </w:rPr>
        <w:t>1.3</w:t>
      </w:r>
      <w:r w:rsidR="00837E06" w:rsidRPr="00DE6995">
        <w:rPr>
          <w:rFonts w:ascii="Arial" w:hAnsi="Arial" w:cs="Arial"/>
          <w:b/>
          <w:sz w:val="24"/>
          <w:szCs w:val="24"/>
        </w:rPr>
        <w:t>.6.4 Puentes (cuellos muertos)</w:t>
      </w:r>
    </w:p>
    <w:p w14:paraId="347483B5" w14:textId="77777777" w:rsidR="00837E06" w:rsidRPr="00DE6995" w:rsidRDefault="00837E06" w:rsidP="00DE6995">
      <w:pPr>
        <w:pStyle w:val="Sangra3detindependiente"/>
        <w:tabs>
          <w:tab w:val="left" w:pos="426"/>
        </w:tabs>
        <w:spacing w:after="0"/>
        <w:ind w:left="0"/>
        <w:rPr>
          <w:rFonts w:ascii="Arial" w:hAnsi="Arial" w:cs="Arial"/>
          <w:sz w:val="24"/>
          <w:szCs w:val="24"/>
        </w:rPr>
      </w:pPr>
    </w:p>
    <w:p w14:paraId="74ED7A43" w14:textId="77777777" w:rsidR="00837E06" w:rsidRPr="00DE6995" w:rsidRDefault="00837E06" w:rsidP="00DE6995">
      <w:pPr>
        <w:pStyle w:val="Sangra3detindependiente"/>
        <w:tabs>
          <w:tab w:val="left" w:pos="426"/>
        </w:tabs>
        <w:spacing w:after="0"/>
        <w:ind w:left="0"/>
        <w:rPr>
          <w:rFonts w:ascii="Arial" w:hAnsi="Arial" w:cs="Arial"/>
          <w:sz w:val="24"/>
          <w:szCs w:val="24"/>
        </w:rPr>
      </w:pPr>
      <w:r w:rsidRPr="00DE6995">
        <w:rPr>
          <w:rFonts w:ascii="Arial" w:hAnsi="Arial" w:cs="Arial"/>
          <w:sz w:val="24"/>
          <w:szCs w:val="24"/>
        </w:rPr>
        <w:t>Todos los puentes de los ensamblajes de retención se instalarán como se muestra en los planos y ningún punto de estos tendrá una distancia a la estructura menor que la distancia de aislamiento de la cadena de aisladores en suspensión.</w:t>
      </w:r>
    </w:p>
    <w:p w14:paraId="55784F6E" w14:textId="77777777" w:rsidR="00837E06" w:rsidRPr="00DE6995" w:rsidRDefault="00837E06" w:rsidP="00DE6995">
      <w:pPr>
        <w:pStyle w:val="Sangra3detindependiente"/>
        <w:tabs>
          <w:tab w:val="left" w:pos="426"/>
        </w:tabs>
        <w:spacing w:after="0"/>
        <w:ind w:left="0"/>
        <w:rPr>
          <w:rFonts w:ascii="Arial" w:hAnsi="Arial" w:cs="Arial"/>
          <w:b/>
          <w:sz w:val="24"/>
          <w:szCs w:val="24"/>
        </w:rPr>
      </w:pPr>
    </w:p>
    <w:p w14:paraId="038C08CE" w14:textId="77777777" w:rsidR="00837E06" w:rsidRPr="00DE6995" w:rsidRDefault="003178EE" w:rsidP="00DE6995">
      <w:pPr>
        <w:pStyle w:val="Sangra3detindependiente"/>
        <w:tabs>
          <w:tab w:val="left" w:pos="426"/>
        </w:tabs>
        <w:spacing w:after="0"/>
        <w:ind w:left="0"/>
        <w:rPr>
          <w:rFonts w:ascii="Arial" w:hAnsi="Arial" w:cs="Arial"/>
          <w:b/>
          <w:sz w:val="24"/>
          <w:szCs w:val="24"/>
        </w:rPr>
      </w:pPr>
      <w:r w:rsidRPr="00DE6995">
        <w:rPr>
          <w:rFonts w:ascii="Arial" w:hAnsi="Arial" w:cs="Arial"/>
          <w:b/>
          <w:sz w:val="24"/>
          <w:szCs w:val="24"/>
        </w:rPr>
        <w:t>1.3</w:t>
      </w:r>
      <w:r w:rsidR="00837E06" w:rsidRPr="00DE6995">
        <w:rPr>
          <w:rFonts w:ascii="Arial" w:hAnsi="Arial" w:cs="Arial"/>
          <w:b/>
          <w:sz w:val="24"/>
          <w:szCs w:val="24"/>
        </w:rPr>
        <w:t>.7 Templado de conductores</w:t>
      </w:r>
    </w:p>
    <w:p w14:paraId="2E3A7225" w14:textId="77777777" w:rsidR="00837E06" w:rsidRPr="00DE6995" w:rsidRDefault="00837E06" w:rsidP="00DE6995">
      <w:pPr>
        <w:pStyle w:val="Sangra3detindependiente"/>
        <w:tabs>
          <w:tab w:val="left" w:pos="426"/>
        </w:tabs>
        <w:spacing w:after="0"/>
        <w:ind w:left="0"/>
        <w:rPr>
          <w:rFonts w:ascii="Arial" w:hAnsi="Arial" w:cs="Arial"/>
          <w:b/>
          <w:sz w:val="24"/>
          <w:szCs w:val="24"/>
        </w:rPr>
      </w:pPr>
    </w:p>
    <w:p w14:paraId="1339CED5" w14:textId="77777777" w:rsidR="00837E06" w:rsidRPr="00DE6995" w:rsidRDefault="003178EE" w:rsidP="00DE6995">
      <w:pPr>
        <w:pStyle w:val="Sangra3detindependiente"/>
        <w:tabs>
          <w:tab w:val="left" w:pos="426"/>
        </w:tabs>
        <w:spacing w:after="0"/>
        <w:ind w:left="0"/>
        <w:rPr>
          <w:rFonts w:ascii="Arial" w:hAnsi="Arial" w:cs="Arial"/>
          <w:b/>
          <w:sz w:val="24"/>
          <w:szCs w:val="24"/>
        </w:rPr>
      </w:pPr>
      <w:r w:rsidRPr="00DE6995">
        <w:rPr>
          <w:rFonts w:ascii="Arial" w:hAnsi="Arial" w:cs="Arial"/>
          <w:b/>
          <w:sz w:val="24"/>
          <w:szCs w:val="24"/>
        </w:rPr>
        <w:t>1.3</w:t>
      </w:r>
      <w:r w:rsidR="00837E06" w:rsidRPr="00DE6995">
        <w:rPr>
          <w:rFonts w:ascii="Arial" w:hAnsi="Arial" w:cs="Arial"/>
          <w:b/>
          <w:sz w:val="24"/>
          <w:szCs w:val="24"/>
        </w:rPr>
        <w:t>.7.1</w:t>
      </w:r>
      <w:r w:rsidR="00837E06" w:rsidRPr="00DE6995">
        <w:rPr>
          <w:rFonts w:ascii="Arial" w:hAnsi="Arial" w:cs="Arial"/>
          <w:b/>
          <w:sz w:val="24"/>
          <w:szCs w:val="24"/>
        </w:rPr>
        <w:tab/>
        <w:t>Generalidades</w:t>
      </w:r>
    </w:p>
    <w:p w14:paraId="2BC08F9B" w14:textId="77777777" w:rsidR="00837E06" w:rsidRPr="00DE6995" w:rsidRDefault="00837E06" w:rsidP="00DE6995">
      <w:pPr>
        <w:pStyle w:val="Sangra3detindependiente"/>
        <w:spacing w:after="0"/>
        <w:ind w:left="0"/>
        <w:rPr>
          <w:rFonts w:ascii="Arial" w:hAnsi="Arial" w:cs="Arial"/>
          <w:sz w:val="24"/>
          <w:szCs w:val="24"/>
        </w:rPr>
      </w:pPr>
    </w:p>
    <w:p w14:paraId="1551F910"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Los métodos de templado a utilizarse deben previamente ser aprobados por la Fiscalización.</w:t>
      </w:r>
    </w:p>
    <w:p w14:paraId="04CCA6CB" w14:textId="77777777" w:rsidR="00837E06" w:rsidRPr="00DE6995" w:rsidRDefault="00837E06" w:rsidP="00DE6995">
      <w:pPr>
        <w:pStyle w:val="Sangra3detindependiente"/>
        <w:spacing w:after="0"/>
        <w:ind w:left="0"/>
        <w:rPr>
          <w:rFonts w:ascii="Arial" w:hAnsi="Arial" w:cs="Arial"/>
          <w:sz w:val="24"/>
          <w:szCs w:val="24"/>
        </w:rPr>
      </w:pPr>
    </w:p>
    <w:p w14:paraId="3A277444"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El templado de conductores e hilos de guardia se debe efectuar a más tardar 72 horas después que los conductores hayan sido colocados en las poleas. El templado se efectuará únicamente después que se ha terminado el tendido de todos los conductores e hilos de guardia en la respectiva sección o subsección. No se permitirá pretensado de los conductores. Los datos de flechas y tensiones serán suministrados por CELEC EP. Se considerará el “</w:t>
      </w:r>
      <w:proofErr w:type="spellStart"/>
      <w:r w:rsidRPr="00DE6995">
        <w:rPr>
          <w:rFonts w:ascii="Arial" w:hAnsi="Arial" w:cs="Arial"/>
          <w:sz w:val="24"/>
          <w:szCs w:val="24"/>
        </w:rPr>
        <w:t>creep</w:t>
      </w:r>
      <w:proofErr w:type="spellEnd"/>
      <w:r w:rsidRPr="00DE6995">
        <w:rPr>
          <w:rFonts w:ascii="Arial" w:hAnsi="Arial" w:cs="Arial"/>
          <w:sz w:val="24"/>
          <w:szCs w:val="24"/>
        </w:rPr>
        <w:t xml:space="preserve">” inicial únicamente si se efectúa el templado después de tres horas de operación de tendido.  CELEC EP preparará los factores de corrección para el caso de considerar </w:t>
      </w:r>
      <w:proofErr w:type="spellStart"/>
      <w:r w:rsidRPr="00DE6995">
        <w:rPr>
          <w:rFonts w:ascii="Arial" w:hAnsi="Arial" w:cs="Arial"/>
          <w:sz w:val="24"/>
          <w:szCs w:val="24"/>
        </w:rPr>
        <w:t>creep</w:t>
      </w:r>
      <w:proofErr w:type="spellEnd"/>
      <w:r w:rsidRPr="00DE6995">
        <w:rPr>
          <w:rFonts w:ascii="Arial" w:hAnsi="Arial" w:cs="Arial"/>
          <w:sz w:val="24"/>
          <w:szCs w:val="24"/>
        </w:rPr>
        <w:t xml:space="preserve"> inicial. La longitud de la sección a ser templada se limitará de tal modo que se obtenga un templado satisfactorio y en ningún caso se excederá los ocho (8) kilómetros o veinte (20) vanos.</w:t>
      </w:r>
    </w:p>
    <w:p w14:paraId="16A4293A" w14:textId="77777777" w:rsidR="00837E06" w:rsidRPr="00DE6995" w:rsidRDefault="00837E06" w:rsidP="00DE6995">
      <w:pPr>
        <w:pStyle w:val="Sangra3detindependiente"/>
        <w:spacing w:after="0"/>
        <w:ind w:left="0"/>
        <w:rPr>
          <w:rFonts w:ascii="Arial" w:hAnsi="Arial" w:cs="Arial"/>
          <w:sz w:val="24"/>
          <w:szCs w:val="24"/>
        </w:rPr>
      </w:pPr>
    </w:p>
    <w:p w14:paraId="32CE455A"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Durante la operación de templado todos los conductores y cables de guardia permanecerán en poleas. Cuando la sección templada de la línea, límite en un extremo con una estructura de retención, los conductores y cables de guardia serán anclados en dicha estructura teniendo en cuenta que se cumplan rigurosamente todas las limitaciones especificadas.</w:t>
      </w:r>
    </w:p>
    <w:p w14:paraId="2E4758C6" w14:textId="77777777" w:rsidR="00837E06" w:rsidRPr="00DE6995" w:rsidRDefault="00837E06" w:rsidP="00DE6995">
      <w:pPr>
        <w:pStyle w:val="Sangra3detindependiente"/>
        <w:spacing w:after="0"/>
        <w:ind w:left="0"/>
        <w:rPr>
          <w:rFonts w:ascii="Arial" w:hAnsi="Arial" w:cs="Arial"/>
          <w:sz w:val="24"/>
          <w:szCs w:val="24"/>
        </w:rPr>
      </w:pPr>
    </w:p>
    <w:p w14:paraId="02257DEC"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La operación de templado se efectuará únicamente bajo condiciones atmosféricas favorables, relativamente sin viento y con temperaturas sobre 5° C.</w:t>
      </w:r>
    </w:p>
    <w:p w14:paraId="735C7FFA" w14:textId="77777777" w:rsidR="00837E06" w:rsidRPr="00DE6995" w:rsidRDefault="00837E06" w:rsidP="00DE6995">
      <w:pPr>
        <w:pStyle w:val="Sangra3detindependiente"/>
        <w:tabs>
          <w:tab w:val="left" w:pos="426"/>
        </w:tabs>
        <w:spacing w:after="0"/>
        <w:ind w:left="0"/>
        <w:rPr>
          <w:rFonts w:ascii="Arial" w:hAnsi="Arial" w:cs="Arial"/>
          <w:b/>
          <w:sz w:val="24"/>
          <w:szCs w:val="24"/>
        </w:rPr>
      </w:pPr>
    </w:p>
    <w:p w14:paraId="3EA69155" w14:textId="77777777" w:rsidR="00837E06" w:rsidRPr="00DE6995" w:rsidRDefault="003178EE" w:rsidP="00DE6995">
      <w:pPr>
        <w:pStyle w:val="Sangra3detindependiente"/>
        <w:tabs>
          <w:tab w:val="left" w:pos="426"/>
        </w:tabs>
        <w:spacing w:after="0"/>
        <w:ind w:left="0"/>
        <w:rPr>
          <w:rFonts w:ascii="Arial" w:hAnsi="Arial" w:cs="Arial"/>
          <w:b/>
          <w:sz w:val="24"/>
          <w:szCs w:val="24"/>
        </w:rPr>
      </w:pPr>
      <w:r w:rsidRPr="00DE6995">
        <w:rPr>
          <w:rFonts w:ascii="Arial" w:hAnsi="Arial" w:cs="Arial"/>
          <w:b/>
          <w:sz w:val="24"/>
          <w:szCs w:val="24"/>
        </w:rPr>
        <w:t>1.3</w:t>
      </w:r>
      <w:r w:rsidR="00837E06" w:rsidRPr="00DE6995">
        <w:rPr>
          <w:rFonts w:ascii="Arial" w:hAnsi="Arial" w:cs="Arial"/>
          <w:b/>
          <w:sz w:val="24"/>
          <w:szCs w:val="24"/>
        </w:rPr>
        <w:t>.7.2 Control de templado</w:t>
      </w:r>
    </w:p>
    <w:p w14:paraId="17224FDC" w14:textId="77777777" w:rsidR="00837E06" w:rsidRPr="00DE6995" w:rsidRDefault="00837E06" w:rsidP="00DE6995">
      <w:pPr>
        <w:pStyle w:val="Sangra3detindependiente"/>
        <w:spacing w:after="0"/>
        <w:ind w:left="0"/>
        <w:rPr>
          <w:rFonts w:ascii="Arial" w:hAnsi="Arial" w:cs="Arial"/>
          <w:sz w:val="24"/>
          <w:szCs w:val="24"/>
        </w:rPr>
      </w:pPr>
    </w:p>
    <w:p w14:paraId="1A5E6691" w14:textId="77777777" w:rsidR="00C76880" w:rsidRPr="00DE6995" w:rsidRDefault="00C76880" w:rsidP="00DE6995">
      <w:pPr>
        <w:spacing w:after="120" w:line="240" w:lineRule="auto"/>
        <w:rPr>
          <w:rFonts w:ascii="Arial" w:hAnsi="Arial" w:cs="Arial"/>
          <w:spacing w:val="-2"/>
          <w:sz w:val="24"/>
          <w:szCs w:val="24"/>
          <w:lang w:val="es-ES" w:eastAsia="es-ES"/>
        </w:rPr>
      </w:pPr>
      <w:r w:rsidRPr="00DE6995">
        <w:rPr>
          <w:rFonts w:ascii="Arial" w:hAnsi="Arial" w:cs="Arial"/>
          <w:spacing w:val="-2"/>
          <w:sz w:val="24"/>
          <w:szCs w:val="24"/>
          <w:lang w:val="es-ES" w:eastAsia="es-ES"/>
        </w:rPr>
        <w:t>Antes de empezar la operación de templado, el Contratista preparará y remitirá para aprobación de la Fiscalización, un programa de templado en el cual conste  la siguiente información:</w:t>
      </w:r>
    </w:p>
    <w:p w14:paraId="329192A2" w14:textId="77777777" w:rsidR="00C76880" w:rsidRPr="00DE6995" w:rsidRDefault="00C76880" w:rsidP="00DE6995">
      <w:pPr>
        <w:numPr>
          <w:ilvl w:val="0"/>
          <w:numId w:val="30"/>
        </w:numPr>
        <w:spacing w:after="0" w:line="240" w:lineRule="auto"/>
        <w:rPr>
          <w:rFonts w:ascii="Arial" w:hAnsi="Arial" w:cs="Arial"/>
          <w:spacing w:val="-2"/>
          <w:sz w:val="24"/>
          <w:szCs w:val="24"/>
          <w:lang w:val="es-ES" w:eastAsia="es-ES"/>
        </w:rPr>
      </w:pPr>
      <w:r w:rsidRPr="00DE6995">
        <w:rPr>
          <w:rFonts w:ascii="Arial" w:hAnsi="Arial" w:cs="Arial"/>
          <w:spacing w:val="-2"/>
          <w:sz w:val="24"/>
          <w:szCs w:val="24"/>
          <w:lang w:val="es-ES" w:eastAsia="es-ES"/>
        </w:rPr>
        <w:t>Identificación de la sección de la línea a ser templada e indicación de los números de las estructuras que la limitan.</w:t>
      </w:r>
    </w:p>
    <w:p w14:paraId="15B30F0C" w14:textId="77777777" w:rsidR="00C76880" w:rsidRPr="00DE6995" w:rsidRDefault="00C76880" w:rsidP="00DE6995">
      <w:pPr>
        <w:numPr>
          <w:ilvl w:val="0"/>
          <w:numId w:val="31"/>
        </w:numPr>
        <w:spacing w:after="0" w:line="240" w:lineRule="auto"/>
        <w:rPr>
          <w:rFonts w:ascii="Arial" w:hAnsi="Arial" w:cs="Arial"/>
          <w:spacing w:val="-2"/>
          <w:sz w:val="24"/>
          <w:szCs w:val="24"/>
          <w:lang w:val="es-ES" w:eastAsia="es-ES"/>
        </w:rPr>
      </w:pPr>
      <w:r w:rsidRPr="00DE6995">
        <w:rPr>
          <w:rFonts w:ascii="Arial" w:hAnsi="Arial" w:cs="Arial"/>
          <w:spacing w:val="-2"/>
          <w:sz w:val="24"/>
          <w:szCs w:val="24"/>
          <w:lang w:val="es-ES" w:eastAsia="es-ES"/>
        </w:rPr>
        <w:t>Método a emplearse en el templado de cada sección.</w:t>
      </w:r>
    </w:p>
    <w:p w14:paraId="1154E9B2" w14:textId="77777777" w:rsidR="00C76880" w:rsidRPr="00DE6995" w:rsidRDefault="00C76880" w:rsidP="00DE6995">
      <w:pPr>
        <w:numPr>
          <w:ilvl w:val="0"/>
          <w:numId w:val="32"/>
        </w:numPr>
        <w:spacing w:after="0" w:line="240" w:lineRule="auto"/>
        <w:rPr>
          <w:rFonts w:ascii="Arial" w:hAnsi="Arial" w:cs="Arial"/>
          <w:spacing w:val="-2"/>
          <w:sz w:val="24"/>
          <w:szCs w:val="24"/>
          <w:lang w:val="es-ES" w:eastAsia="es-ES"/>
        </w:rPr>
      </w:pPr>
      <w:r w:rsidRPr="00DE6995">
        <w:rPr>
          <w:rFonts w:ascii="Arial" w:hAnsi="Arial" w:cs="Arial"/>
          <w:spacing w:val="-2"/>
          <w:sz w:val="24"/>
          <w:szCs w:val="24"/>
          <w:lang w:val="es-ES" w:eastAsia="es-ES"/>
        </w:rPr>
        <w:t>Identificación de los vanos de control en cada sección de templado.</w:t>
      </w:r>
    </w:p>
    <w:p w14:paraId="01961D32" w14:textId="77777777" w:rsidR="00C76880" w:rsidRPr="00DE6995" w:rsidRDefault="00C76880" w:rsidP="00DE6995">
      <w:pPr>
        <w:numPr>
          <w:ilvl w:val="0"/>
          <w:numId w:val="61"/>
        </w:numPr>
        <w:spacing w:after="0" w:line="240" w:lineRule="auto"/>
        <w:ind w:left="426" w:hanging="426"/>
        <w:rPr>
          <w:rFonts w:ascii="Arial" w:hAnsi="Arial" w:cs="Arial"/>
          <w:spacing w:val="-2"/>
          <w:sz w:val="24"/>
          <w:szCs w:val="24"/>
          <w:lang w:val="es-ES" w:eastAsia="es-ES"/>
        </w:rPr>
      </w:pPr>
      <w:r w:rsidRPr="00DE6995">
        <w:rPr>
          <w:rFonts w:ascii="Arial" w:hAnsi="Arial" w:cs="Arial"/>
          <w:spacing w:val="-2"/>
          <w:sz w:val="24"/>
          <w:szCs w:val="24"/>
          <w:lang w:val="es-ES" w:eastAsia="es-ES"/>
        </w:rPr>
        <w:t>Localización y tipo de tensores temporales que se propone usar en cada sección de templado.</w:t>
      </w:r>
    </w:p>
    <w:p w14:paraId="76EABE3C" w14:textId="77777777" w:rsidR="00C76880" w:rsidRPr="00DE6995" w:rsidRDefault="00C76880" w:rsidP="00DE6995">
      <w:pPr>
        <w:pStyle w:val="Sangra3detindependiente"/>
        <w:spacing w:after="0"/>
        <w:ind w:left="0"/>
        <w:rPr>
          <w:rFonts w:ascii="Arial" w:hAnsi="Arial" w:cs="Arial"/>
          <w:sz w:val="24"/>
          <w:szCs w:val="24"/>
        </w:rPr>
      </w:pPr>
    </w:p>
    <w:p w14:paraId="2690F10C"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En todos los sectores comprendidos entre retenciones deben ser medidas las flechas:</w:t>
      </w:r>
    </w:p>
    <w:p w14:paraId="217C11EF" w14:textId="77777777" w:rsidR="00837E06" w:rsidRPr="00DE6995" w:rsidRDefault="00837E06" w:rsidP="00DE6995">
      <w:pPr>
        <w:pStyle w:val="Sangra3detindependiente"/>
        <w:spacing w:after="0"/>
        <w:ind w:left="0"/>
        <w:rPr>
          <w:rFonts w:ascii="Arial" w:hAnsi="Arial" w:cs="Arial"/>
          <w:sz w:val="24"/>
          <w:szCs w:val="24"/>
        </w:rPr>
      </w:pPr>
    </w:p>
    <w:p w14:paraId="2FC8B69F" w14:textId="77777777" w:rsidR="00837E06" w:rsidRPr="00DE6995" w:rsidRDefault="00837E06" w:rsidP="00DE6995">
      <w:pPr>
        <w:pStyle w:val="Sangra3detindependiente"/>
        <w:widowControl/>
        <w:numPr>
          <w:ilvl w:val="0"/>
          <w:numId w:val="28"/>
        </w:numPr>
        <w:tabs>
          <w:tab w:val="clear" w:pos="705"/>
        </w:tabs>
        <w:spacing w:after="0"/>
        <w:ind w:left="540" w:hanging="540"/>
        <w:rPr>
          <w:rFonts w:ascii="Arial" w:hAnsi="Arial" w:cs="Arial"/>
          <w:sz w:val="24"/>
          <w:szCs w:val="24"/>
        </w:rPr>
      </w:pPr>
      <w:r w:rsidRPr="00DE6995">
        <w:rPr>
          <w:rFonts w:ascii="Arial" w:hAnsi="Arial" w:cs="Arial"/>
          <w:sz w:val="24"/>
          <w:szCs w:val="24"/>
        </w:rPr>
        <w:t>En los vanos de control de 2 para tramos de 2 a 10 vanos y de 3 para más de 10 vanos.</w:t>
      </w:r>
    </w:p>
    <w:p w14:paraId="4212BF76" w14:textId="77777777" w:rsidR="00837E06" w:rsidRPr="00DE6995" w:rsidRDefault="00837E06" w:rsidP="00DE6995">
      <w:pPr>
        <w:pStyle w:val="Sangra3detindependiente"/>
        <w:widowControl/>
        <w:numPr>
          <w:ilvl w:val="0"/>
          <w:numId w:val="28"/>
        </w:numPr>
        <w:tabs>
          <w:tab w:val="clear" w:pos="705"/>
        </w:tabs>
        <w:spacing w:after="0"/>
        <w:ind w:left="540" w:hanging="540"/>
        <w:rPr>
          <w:rFonts w:ascii="Arial" w:hAnsi="Arial" w:cs="Arial"/>
          <w:sz w:val="24"/>
          <w:szCs w:val="24"/>
        </w:rPr>
      </w:pPr>
      <w:r w:rsidRPr="00DE6995">
        <w:rPr>
          <w:rFonts w:ascii="Arial" w:hAnsi="Arial" w:cs="Arial"/>
          <w:sz w:val="24"/>
          <w:szCs w:val="24"/>
        </w:rPr>
        <w:t>Todos los vanos mayores a 600 m, y,</w:t>
      </w:r>
    </w:p>
    <w:p w14:paraId="6447F991" w14:textId="77777777" w:rsidR="00837E06" w:rsidRDefault="00837E06" w:rsidP="00DE6995">
      <w:pPr>
        <w:pStyle w:val="Sangra3detindependiente"/>
        <w:widowControl/>
        <w:numPr>
          <w:ilvl w:val="0"/>
          <w:numId w:val="28"/>
        </w:numPr>
        <w:tabs>
          <w:tab w:val="clear" w:pos="705"/>
        </w:tabs>
        <w:spacing w:after="0"/>
        <w:ind w:left="540" w:hanging="540"/>
        <w:rPr>
          <w:rFonts w:ascii="Arial" w:hAnsi="Arial" w:cs="Arial"/>
          <w:sz w:val="24"/>
          <w:szCs w:val="24"/>
        </w:rPr>
      </w:pPr>
      <w:r w:rsidRPr="00DE6995">
        <w:rPr>
          <w:rFonts w:ascii="Arial" w:hAnsi="Arial" w:cs="Arial"/>
          <w:sz w:val="24"/>
          <w:szCs w:val="24"/>
        </w:rPr>
        <w:t>Vanos con ángulo vertical pronunciado; los vanos de control serán seleccionados por el Contratista, prefiriendo los de mayor longitud y de buena ubicación del teodolito para el flechado, estos vanos deben ser aprobados por la Fiscalización.</w:t>
      </w:r>
    </w:p>
    <w:p w14:paraId="383E1880" w14:textId="77777777" w:rsidR="00090524" w:rsidRPr="00DE6995" w:rsidRDefault="00090524" w:rsidP="00DE6995">
      <w:pPr>
        <w:pStyle w:val="Sangra3detindependiente"/>
        <w:widowControl/>
        <w:numPr>
          <w:ilvl w:val="0"/>
          <w:numId w:val="28"/>
        </w:numPr>
        <w:tabs>
          <w:tab w:val="clear" w:pos="705"/>
        </w:tabs>
        <w:spacing w:after="0"/>
        <w:ind w:left="540" w:hanging="540"/>
        <w:rPr>
          <w:rFonts w:ascii="Arial" w:hAnsi="Arial" w:cs="Arial"/>
          <w:sz w:val="24"/>
          <w:szCs w:val="24"/>
        </w:rPr>
      </w:pPr>
      <w:r>
        <w:rPr>
          <w:rFonts w:ascii="Arial" w:hAnsi="Arial" w:cs="Arial"/>
          <w:sz w:val="24"/>
          <w:szCs w:val="24"/>
        </w:rPr>
        <w:t>El vano entre 2 retenciones.</w:t>
      </w:r>
    </w:p>
    <w:p w14:paraId="413EC4C3" w14:textId="77777777" w:rsidR="00837E06" w:rsidRPr="00DE6995" w:rsidRDefault="00837E06" w:rsidP="00DE6995">
      <w:pPr>
        <w:pStyle w:val="Sangra3detindependiente"/>
        <w:spacing w:after="0"/>
        <w:ind w:left="0"/>
        <w:rPr>
          <w:rFonts w:ascii="Arial" w:hAnsi="Arial" w:cs="Arial"/>
          <w:sz w:val="24"/>
          <w:szCs w:val="24"/>
        </w:rPr>
      </w:pPr>
    </w:p>
    <w:p w14:paraId="200F33A6" w14:textId="77777777" w:rsidR="00090524" w:rsidRDefault="00090524" w:rsidP="00DE6995">
      <w:pPr>
        <w:pStyle w:val="Sangra3detindependiente"/>
        <w:spacing w:after="0"/>
        <w:ind w:left="0"/>
        <w:rPr>
          <w:rFonts w:ascii="Arial" w:hAnsi="Arial" w:cs="Arial"/>
          <w:sz w:val="24"/>
          <w:szCs w:val="24"/>
        </w:rPr>
      </w:pPr>
      <w:r>
        <w:rPr>
          <w:rFonts w:ascii="Arial" w:hAnsi="Arial" w:cs="Arial"/>
          <w:sz w:val="24"/>
          <w:szCs w:val="24"/>
        </w:rPr>
        <w:lastRenderedPageBreak/>
        <w:t xml:space="preserve">Los vanos de control serán seleccionados por el Contratista y se </w:t>
      </w:r>
      <w:proofErr w:type="spellStart"/>
      <w:r>
        <w:rPr>
          <w:rFonts w:ascii="Arial" w:hAnsi="Arial" w:cs="Arial"/>
          <w:sz w:val="24"/>
          <w:szCs w:val="24"/>
        </w:rPr>
        <w:t>preferia</w:t>
      </w:r>
      <w:proofErr w:type="spellEnd"/>
      <w:r>
        <w:rPr>
          <w:rFonts w:ascii="Arial" w:hAnsi="Arial" w:cs="Arial"/>
          <w:sz w:val="24"/>
          <w:szCs w:val="24"/>
        </w:rPr>
        <w:t xml:space="preserve"> los de mayor longitud y de buena ubicación del teodolito para el flechado. Estos vanos deben ser aprobados por la Fiscalización.</w:t>
      </w:r>
    </w:p>
    <w:p w14:paraId="023D33BC" w14:textId="77777777" w:rsidR="00090524" w:rsidRDefault="00090524" w:rsidP="00DE6995">
      <w:pPr>
        <w:pStyle w:val="Sangra3detindependiente"/>
        <w:spacing w:after="0"/>
        <w:ind w:left="0"/>
        <w:rPr>
          <w:rFonts w:ascii="Arial" w:hAnsi="Arial" w:cs="Arial"/>
          <w:sz w:val="24"/>
          <w:szCs w:val="24"/>
        </w:rPr>
      </w:pPr>
    </w:p>
    <w:p w14:paraId="00F67144"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Cuando la distancia entre torres de retención es muy grande como para que los conductores sean templados en una operación, se establecerán terminales temporales en la forma especificada.  En tal caso se adoptará el siguiente procedimiento:</w:t>
      </w:r>
    </w:p>
    <w:p w14:paraId="0963F980" w14:textId="77777777" w:rsidR="00837E06" w:rsidRPr="00DE6995" w:rsidRDefault="00837E06" w:rsidP="00DE6995">
      <w:pPr>
        <w:pStyle w:val="Sangra3detindependiente"/>
        <w:spacing w:after="0"/>
        <w:ind w:left="0"/>
        <w:rPr>
          <w:rFonts w:ascii="Arial" w:hAnsi="Arial" w:cs="Arial"/>
          <w:sz w:val="24"/>
          <w:szCs w:val="24"/>
        </w:rPr>
      </w:pPr>
    </w:p>
    <w:p w14:paraId="5B676C06" w14:textId="77777777" w:rsidR="00837E06" w:rsidRPr="00DE6995" w:rsidRDefault="00837E06" w:rsidP="00DE6995">
      <w:pPr>
        <w:pStyle w:val="Sangra3detindependiente"/>
        <w:widowControl/>
        <w:numPr>
          <w:ilvl w:val="0"/>
          <w:numId w:val="29"/>
        </w:numPr>
        <w:tabs>
          <w:tab w:val="clear" w:pos="360"/>
        </w:tabs>
        <w:ind w:left="425" w:hanging="425"/>
        <w:rPr>
          <w:rFonts w:ascii="Arial" w:hAnsi="Arial" w:cs="Arial"/>
          <w:sz w:val="24"/>
          <w:szCs w:val="24"/>
        </w:rPr>
      </w:pPr>
      <w:r w:rsidRPr="00DE6995">
        <w:rPr>
          <w:rFonts w:ascii="Arial" w:hAnsi="Arial" w:cs="Arial"/>
          <w:sz w:val="24"/>
          <w:szCs w:val="24"/>
        </w:rPr>
        <w:t>El templado de una subsección sucesiva de la línea se iniciará únicamente después del templado de todos los conductores y cables de guardia de la subsección precedente y una vez que los conductores y cables de guardia hayan sido engrapados hasta por lo menos dos estructuras anteriores a la última estructura de la subsección templada adyacente a la subsección a ser templada.</w:t>
      </w:r>
    </w:p>
    <w:p w14:paraId="29A808AA" w14:textId="77777777" w:rsidR="00837E06" w:rsidRPr="00DE6995" w:rsidRDefault="00837E06" w:rsidP="00DE6995">
      <w:pPr>
        <w:pStyle w:val="Sangra3detindependiente"/>
        <w:widowControl/>
        <w:numPr>
          <w:ilvl w:val="0"/>
          <w:numId w:val="29"/>
        </w:numPr>
        <w:tabs>
          <w:tab w:val="clear" w:pos="360"/>
          <w:tab w:val="num" w:pos="426"/>
        </w:tabs>
        <w:spacing w:after="0"/>
        <w:ind w:left="426" w:hanging="426"/>
        <w:rPr>
          <w:rFonts w:ascii="Arial" w:hAnsi="Arial" w:cs="Arial"/>
          <w:sz w:val="24"/>
          <w:szCs w:val="24"/>
        </w:rPr>
      </w:pPr>
      <w:r w:rsidRPr="00DE6995">
        <w:rPr>
          <w:rFonts w:ascii="Arial" w:hAnsi="Arial" w:cs="Arial"/>
          <w:sz w:val="24"/>
          <w:szCs w:val="24"/>
        </w:rPr>
        <w:t>La tensión de los conductores anteriormente templados será ligeramente inferior que la tensión de la subsección que se está templando debido al “</w:t>
      </w:r>
      <w:proofErr w:type="spellStart"/>
      <w:r w:rsidRPr="00DE6995">
        <w:rPr>
          <w:rFonts w:ascii="Arial" w:hAnsi="Arial" w:cs="Arial"/>
          <w:sz w:val="24"/>
          <w:szCs w:val="24"/>
        </w:rPr>
        <w:t>creep</w:t>
      </w:r>
      <w:proofErr w:type="spellEnd"/>
      <w:r w:rsidRPr="00DE6995">
        <w:rPr>
          <w:rFonts w:ascii="Arial" w:hAnsi="Arial" w:cs="Arial"/>
          <w:sz w:val="24"/>
          <w:szCs w:val="24"/>
        </w:rPr>
        <w:t>” del conductor. Esto se requerirá para igualar las tensiones en los cables entre las operaciones de templado sucesivas a fin de que los</w:t>
      </w:r>
      <w:r w:rsidR="003443A1">
        <w:rPr>
          <w:rFonts w:ascii="Arial" w:hAnsi="Arial" w:cs="Arial"/>
          <w:sz w:val="24"/>
          <w:szCs w:val="24"/>
        </w:rPr>
        <w:t xml:space="preserve"> </w:t>
      </w:r>
      <w:proofErr w:type="spellStart"/>
      <w:r w:rsidR="003443A1">
        <w:rPr>
          <w:rFonts w:ascii="Arial" w:hAnsi="Arial" w:cs="Arial"/>
          <w:sz w:val="24"/>
          <w:szCs w:val="24"/>
        </w:rPr>
        <w:t>subensamblajes</w:t>
      </w:r>
      <w:proofErr w:type="spellEnd"/>
      <w:r w:rsidRPr="00DE6995">
        <w:rPr>
          <w:rFonts w:ascii="Arial" w:hAnsi="Arial" w:cs="Arial"/>
          <w:sz w:val="24"/>
          <w:szCs w:val="24"/>
        </w:rPr>
        <w:t xml:space="preserve"> de suspensión, queden en posición vertical cuando el conductor sea engrapado.</w:t>
      </w:r>
    </w:p>
    <w:p w14:paraId="2E612FAF" w14:textId="77777777" w:rsidR="00837E06" w:rsidRPr="00DE6995" w:rsidRDefault="00837E06" w:rsidP="00DE6995">
      <w:pPr>
        <w:pStyle w:val="Sangra3detindependiente"/>
        <w:spacing w:after="0"/>
        <w:ind w:left="0"/>
        <w:rPr>
          <w:rFonts w:ascii="Arial" w:hAnsi="Arial" w:cs="Arial"/>
          <w:sz w:val="24"/>
          <w:szCs w:val="24"/>
        </w:rPr>
      </w:pPr>
    </w:p>
    <w:p w14:paraId="616F22D1"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El templado del conductor se hará en la siguiente forma:</w:t>
      </w:r>
    </w:p>
    <w:p w14:paraId="7F978862" w14:textId="77777777" w:rsidR="00837E06" w:rsidRPr="00DE6995" w:rsidRDefault="00837E06" w:rsidP="00DE6995">
      <w:pPr>
        <w:pStyle w:val="Sangra3detindependiente"/>
        <w:spacing w:after="0"/>
        <w:ind w:left="0"/>
        <w:rPr>
          <w:rFonts w:ascii="Arial" w:hAnsi="Arial" w:cs="Arial"/>
          <w:sz w:val="24"/>
          <w:szCs w:val="24"/>
        </w:rPr>
      </w:pPr>
    </w:p>
    <w:p w14:paraId="73581D59" w14:textId="77777777" w:rsidR="00837E06" w:rsidRPr="00DE6995" w:rsidRDefault="00837E06" w:rsidP="00DE6995">
      <w:pPr>
        <w:pStyle w:val="Sangra3detindependiente"/>
        <w:widowControl/>
        <w:numPr>
          <w:ilvl w:val="0"/>
          <w:numId w:val="65"/>
        </w:numPr>
        <w:spacing w:after="0"/>
        <w:rPr>
          <w:rFonts w:ascii="Arial" w:hAnsi="Arial" w:cs="Arial"/>
          <w:sz w:val="24"/>
          <w:szCs w:val="24"/>
        </w:rPr>
      </w:pPr>
      <w:r w:rsidRPr="00DE6995">
        <w:rPr>
          <w:rFonts w:ascii="Arial" w:hAnsi="Arial" w:cs="Arial"/>
          <w:b/>
          <w:sz w:val="24"/>
          <w:szCs w:val="24"/>
        </w:rPr>
        <w:t>Primero</w:t>
      </w:r>
      <w:r w:rsidRPr="00DE6995">
        <w:rPr>
          <w:rFonts w:ascii="Arial" w:hAnsi="Arial" w:cs="Arial"/>
          <w:sz w:val="24"/>
          <w:szCs w:val="24"/>
        </w:rPr>
        <w:t>, el cable de guardia.</w:t>
      </w:r>
    </w:p>
    <w:p w14:paraId="166AC204" w14:textId="77777777" w:rsidR="00837E06" w:rsidRPr="00DE6995" w:rsidRDefault="00837E06" w:rsidP="00DE6995">
      <w:pPr>
        <w:pStyle w:val="Sangra3detindependiente"/>
        <w:widowControl/>
        <w:numPr>
          <w:ilvl w:val="0"/>
          <w:numId w:val="65"/>
        </w:numPr>
        <w:spacing w:after="0"/>
        <w:rPr>
          <w:rFonts w:ascii="Arial" w:hAnsi="Arial" w:cs="Arial"/>
          <w:sz w:val="24"/>
          <w:szCs w:val="24"/>
        </w:rPr>
      </w:pPr>
      <w:r w:rsidRPr="00DE6995">
        <w:rPr>
          <w:rFonts w:ascii="Arial" w:hAnsi="Arial" w:cs="Arial"/>
          <w:b/>
          <w:sz w:val="24"/>
          <w:szCs w:val="24"/>
        </w:rPr>
        <w:t>Segundo</w:t>
      </w:r>
      <w:r w:rsidRPr="00DE6995">
        <w:rPr>
          <w:rFonts w:ascii="Arial" w:hAnsi="Arial" w:cs="Arial"/>
          <w:sz w:val="24"/>
          <w:szCs w:val="24"/>
        </w:rPr>
        <w:t>, los conductores de fase superior.</w:t>
      </w:r>
    </w:p>
    <w:p w14:paraId="18A1CF79" w14:textId="77777777" w:rsidR="00837E06" w:rsidRPr="00DE6995" w:rsidRDefault="00837E06" w:rsidP="00DE6995">
      <w:pPr>
        <w:pStyle w:val="Sangra3detindependiente"/>
        <w:widowControl/>
        <w:numPr>
          <w:ilvl w:val="0"/>
          <w:numId w:val="65"/>
        </w:numPr>
        <w:spacing w:after="0"/>
        <w:rPr>
          <w:rFonts w:ascii="Arial" w:hAnsi="Arial" w:cs="Arial"/>
          <w:sz w:val="24"/>
          <w:szCs w:val="24"/>
        </w:rPr>
      </w:pPr>
      <w:r w:rsidRPr="00DE6995">
        <w:rPr>
          <w:rFonts w:ascii="Arial" w:hAnsi="Arial" w:cs="Arial"/>
          <w:b/>
          <w:sz w:val="24"/>
          <w:szCs w:val="24"/>
        </w:rPr>
        <w:t>Tercero</w:t>
      </w:r>
      <w:r w:rsidRPr="00DE6995">
        <w:rPr>
          <w:rFonts w:ascii="Arial" w:hAnsi="Arial" w:cs="Arial"/>
          <w:sz w:val="24"/>
          <w:szCs w:val="24"/>
        </w:rPr>
        <w:t>, los conductores de fase intermedios.</w:t>
      </w:r>
    </w:p>
    <w:p w14:paraId="12A11B65" w14:textId="77777777" w:rsidR="00837E06" w:rsidRPr="00DE6995" w:rsidRDefault="00837E06" w:rsidP="00DE6995">
      <w:pPr>
        <w:pStyle w:val="Sangra3detindependiente"/>
        <w:widowControl/>
        <w:numPr>
          <w:ilvl w:val="0"/>
          <w:numId w:val="65"/>
        </w:numPr>
        <w:spacing w:after="0"/>
        <w:rPr>
          <w:rFonts w:ascii="Arial" w:hAnsi="Arial" w:cs="Arial"/>
          <w:sz w:val="24"/>
          <w:szCs w:val="24"/>
        </w:rPr>
      </w:pPr>
      <w:r w:rsidRPr="00DE6995">
        <w:rPr>
          <w:rFonts w:ascii="Arial" w:hAnsi="Arial" w:cs="Arial"/>
          <w:b/>
          <w:sz w:val="24"/>
          <w:szCs w:val="24"/>
        </w:rPr>
        <w:t>Ultimo</w:t>
      </w:r>
      <w:r w:rsidRPr="00DE6995">
        <w:rPr>
          <w:rFonts w:ascii="Arial" w:hAnsi="Arial" w:cs="Arial"/>
          <w:sz w:val="24"/>
          <w:szCs w:val="24"/>
        </w:rPr>
        <w:t>, los conductores de fase inferiores.</w:t>
      </w:r>
    </w:p>
    <w:p w14:paraId="49A49B47" w14:textId="77777777" w:rsidR="00837E06" w:rsidRPr="00DE6995" w:rsidRDefault="00837E06" w:rsidP="00DE6995">
      <w:pPr>
        <w:pStyle w:val="Sangra3detindependiente"/>
        <w:spacing w:after="0"/>
        <w:ind w:left="0" w:firstLine="360"/>
        <w:rPr>
          <w:rFonts w:ascii="Arial" w:hAnsi="Arial" w:cs="Arial"/>
          <w:sz w:val="24"/>
          <w:szCs w:val="24"/>
        </w:rPr>
      </w:pPr>
    </w:p>
    <w:p w14:paraId="4AE5C55D"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 xml:space="preserve">Se permitirá una tolerancia de más de 20 cm. y menos del 3% </w:t>
      </w:r>
      <w:r w:rsidR="00600C68" w:rsidRPr="00DE6995">
        <w:rPr>
          <w:rFonts w:ascii="Arial" w:hAnsi="Arial" w:cs="Arial"/>
          <w:sz w:val="24"/>
          <w:szCs w:val="24"/>
        </w:rPr>
        <w:t>de</w:t>
      </w:r>
      <w:r w:rsidRPr="00DE6995">
        <w:rPr>
          <w:rFonts w:ascii="Arial" w:hAnsi="Arial" w:cs="Arial"/>
          <w:sz w:val="24"/>
          <w:szCs w:val="24"/>
        </w:rPr>
        <w:t xml:space="preserve"> los valores de flechas tabulados en cualquier vano, el Contratista debe comprobar que se obtenga los espaciamientos necesarios tanto a tierra como a otros obstáculos tales como líneas de energía y además verificará que las cadenas de suspensión mantenga su posición vertical después del engrapado. Estas tolerancias son para el conjunto de conductores ya que en un mismo vano los conductores deben aparecer paralelos con una diferencia máxima de 5 cm. entre las flechas de ellos.</w:t>
      </w:r>
    </w:p>
    <w:p w14:paraId="6BD16111" w14:textId="77777777" w:rsidR="00837E06" w:rsidRPr="00DE6995" w:rsidRDefault="00837E06" w:rsidP="00DE6995">
      <w:pPr>
        <w:pStyle w:val="Sangra3detindependiente"/>
        <w:spacing w:after="0"/>
        <w:ind w:left="0"/>
        <w:rPr>
          <w:rFonts w:ascii="Arial" w:hAnsi="Arial" w:cs="Arial"/>
          <w:sz w:val="24"/>
          <w:szCs w:val="24"/>
        </w:rPr>
      </w:pPr>
    </w:p>
    <w:p w14:paraId="5A85B2AC"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 xml:space="preserve">Para definir la temperatura de templado, se usará un termómetro aprobado; el cual debe estar insertado en el núcleo de un tramo de conductor de longitud adecuada.  </w:t>
      </w:r>
    </w:p>
    <w:p w14:paraId="56246718" w14:textId="77777777" w:rsidR="00837E06" w:rsidRPr="00DE6995" w:rsidRDefault="00837E06" w:rsidP="00DE6995">
      <w:pPr>
        <w:pStyle w:val="Sangra3detindependiente"/>
        <w:spacing w:after="0"/>
        <w:ind w:left="0"/>
        <w:rPr>
          <w:rFonts w:ascii="Arial" w:hAnsi="Arial" w:cs="Arial"/>
          <w:sz w:val="24"/>
          <w:szCs w:val="24"/>
        </w:rPr>
      </w:pPr>
    </w:p>
    <w:p w14:paraId="4D93F22A"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Este tramo de conductor se pondrá a pleno sol a una altura de por lo menos cuatro metros sobre el suelo y durante un período no menor a 30 minutos antes de la operación de templado.  La temperatura que se lea se empleará como temperatura de templado.</w:t>
      </w:r>
    </w:p>
    <w:p w14:paraId="3FBE050F" w14:textId="77777777" w:rsidR="00837E06" w:rsidRPr="00DE6995" w:rsidRDefault="00837E06" w:rsidP="00DE6995">
      <w:pPr>
        <w:pStyle w:val="Sangra3detindependiente"/>
        <w:spacing w:after="0"/>
        <w:ind w:left="0"/>
        <w:rPr>
          <w:rFonts w:ascii="Arial" w:hAnsi="Arial" w:cs="Arial"/>
          <w:sz w:val="24"/>
          <w:szCs w:val="24"/>
        </w:rPr>
      </w:pPr>
    </w:p>
    <w:p w14:paraId="77D4D515"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 xml:space="preserve">A fin de cada operación de templado, el Contratista remitirá a la Fiscalización un informe por triplicado que contenga las fechas de las operaciones de </w:t>
      </w:r>
      <w:r w:rsidRPr="00DE6995">
        <w:rPr>
          <w:rFonts w:ascii="Arial" w:hAnsi="Arial" w:cs="Arial"/>
          <w:sz w:val="24"/>
          <w:szCs w:val="24"/>
        </w:rPr>
        <w:lastRenderedPageBreak/>
        <w:t>tendido y templado, número de las estructuras de los extremos de los vanos templados, flechas medidas, factores de corrección usados debido al “</w:t>
      </w:r>
      <w:proofErr w:type="spellStart"/>
      <w:r w:rsidRPr="00DE6995">
        <w:rPr>
          <w:rFonts w:ascii="Arial" w:hAnsi="Arial" w:cs="Arial"/>
          <w:sz w:val="24"/>
          <w:szCs w:val="24"/>
        </w:rPr>
        <w:t>creep</w:t>
      </w:r>
      <w:proofErr w:type="spellEnd"/>
      <w:r w:rsidRPr="00DE6995">
        <w:rPr>
          <w:rFonts w:ascii="Arial" w:hAnsi="Arial" w:cs="Arial"/>
          <w:sz w:val="24"/>
          <w:szCs w:val="24"/>
        </w:rPr>
        <w:t>”, método de medición de flechas y temperatura al momento de la medición y las novedades encontradas sobre acercamiento de conductores al suelo, los obstáculos como viviendas, líneas de energía, telefónicas, etc.</w:t>
      </w:r>
    </w:p>
    <w:p w14:paraId="3AFF6F28" w14:textId="77777777" w:rsidR="00837E06" w:rsidRPr="00DE6995" w:rsidRDefault="00837E06" w:rsidP="00DE6995">
      <w:pPr>
        <w:pStyle w:val="Sangra3detindependiente"/>
        <w:spacing w:after="0"/>
        <w:ind w:left="0"/>
        <w:rPr>
          <w:rFonts w:ascii="Arial" w:hAnsi="Arial" w:cs="Arial"/>
          <w:sz w:val="24"/>
          <w:szCs w:val="24"/>
        </w:rPr>
      </w:pPr>
    </w:p>
    <w:p w14:paraId="745813FD" w14:textId="77777777" w:rsidR="00837E06" w:rsidRPr="00DE6995" w:rsidRDefault="00837E06" w:rsidP="00DE6995">
      <w:pPr>
        <w:pStyle w:val="Sangra3detindependiente"/>
        <w:spacing w:after="0"/>
        <w:ind w:left="0"/>
        <w:rPr>
          <w:rFonts w:ascii="Arial" w:hAnsi="Arial" w:cs="Arial"/>
          <w:b/>
          <w:sz w:val="24"/>
          <w:szCs w:val="24"/>
        </w:rPr>
      </w:pPr>
      <w:r w:rsidRPr="00DE6995">
        <w:rPr>
          <w:rFonts w:ascii="Arial" w:hAnsi="Arial" w:cs="Arial"/>
          <w:sz w:val="24"/>
          <w:szCs w:val="24"/>
        </w:rPr>
        <w:t>La Fiscalización verificará las flechas, y en caso de que los valores medidos se encuentren fuera de las tolerancias especificadas, el Contratista a su costo debe efectuar las correcciones correspondientes.</w:t>
      </w:r>
    </w:p>
    <w:p w14:paraId="7203D588" w14:textId="77777777" w:rsidR="00837E06" w:rsidRPr="00DE6995" w:rsidRDefault="00837E06" w:rsidP="00DE6995">
      <w:pPr>
        <w:pStyle w:val="Sangra3detindependiente"/>
        <w:tabs>
          <w:tab w:val="left" w:pos="426"/>
        </w:tabs>
        <w:spacing w:after="0"/>
        <w:ind w:left="0"/>
        <w:rPr>
          <w:rFonts w:ascii="Arial" w:hAnsi="Arial" w:cs="Arial"/>
          <w:b/>
          <w:sz w:val="24"/>
          <w:szCs w:val="24"/>
        </w:rPr>
      </w:pPr>
    </w:p>
    <w:p w14:paraId="1823AFBB" w14:textId="77777777" w:rsidR="00837E06" w:rsidRPr="00DE6995" w:rsidRDefault="003178EE" w:rsidP="00DE6995">
      <w:pPr>
        <w:pStyle w:val="Sangra3detindependiente"/>
        <w:tabs>
          <w:tab w:val="left" w:pos="426"/>
        </w:tabs>
        <w:spacing w:after="0"/>
        <w:ind w:left="0"/>
        <w:rPr>
          <w:rFonts w:ascii="Arial" w:hAnsi="Arial" w:cs="Arial"/>
          <w:b/>
          <w:sz w:val="24"/>
          <w:szCs w:val="24"/>
        </w:rPr>
      </w:pPr>
      <w:r w:rsidRPr="00DE6995">
        <w:rPr>
          <w:rFonts w:ascii="Arial" w:hAnsi="Arial" w:cs="Arial"/>
          <w:b/>
          <w:sz w:val="24"/>
          <w:szCs w:val="24"/>
        </w:rPr>
        <w:t>1.3</w:t>
      </w:r>
      <w:r w:rsidR="00837E06" w:rsidRPr="00DE6995">
        <w:rPr>
          <w:rFonts w:ascii="Arial" w:hAnsi="Arial" w:cs="Arial"/>
          <w:b/>
          <w:sz w:val="24"/>
          <w:szCs w:val="24"/>
        </w:rPr>
        <w:t>.7.3</w:t>
      </w:r>
      <w:r w:rsidR="00837E06" w:rsidRPr="00DE6995">
        <w:rPr>
          <w:rFonts w:ascii="Arial" w:hAnsi="Arial" w:cs="Arial"/>
          <w:b/>
          <w:sz w:val="24"/>
          <w:szCs w:val="24"/>
        </w:rPr>
        <w:tab/>
        <w:t xml:space="preserve"> Engrapado</w:t>
      </w:r>
    </w:p>
    <w:p w14:paraId="2C194D03" w14:textId="77777777" w:rsidR="00837E06" w:rsidRPr="00DE6995" w:rsidRDefault="00837E06" w:rsidP="00DE6995">
      <w:pPr>
        <w:pStyle w:val="Sangra3detindependiente"/>
        <w:spacing w:after="0"/>
        <w:ind w:left="0"/>
        <w:rPr>
          <w:rFonts w:ascii="Arial" w:hAnsi="Arial" w:cs="Arial"/>
          <w:sz w:val="24"/>
          <w:szCs w:val="24"/>
        </w:rPr>
      </w:pPr>
    </w:p>
    <w:p w14:paraId="61AC28C8"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Los conductores y cables de guardia serán engrapados luego del templado, para lo cual se marcará con precisión el sitio de engrapado.  Las marcas para el engrapado se harán en el punto en el cual el conductor corta al plano vertical que contiene el eje central de las crucetas, excepto cuando se requiere un engrapado con desplazamiento horizontal (offset). Cuando se requiera un engrapado con desplazamiento horizontal, el conductor debe venir marcado en el sitio de fijación de la grapa de suspensión midiendo sobre el cable la distancia del desplazamiento especificado partiendo del punto de corte anteriormente definido.</w:t>
      </w:r>
    </w:p>
    <w:p w14:paraId="24A55F71" w14:textId="77777777" w:rsidR="00837E06" w:rsidRPr="00DE6995" w:rsidRDefault="00837E06" w:rsidP="00DE6995">
      <w:pPr>
        <w:pStyle w:val="Sangra3detindependiente"/>
        <w:spacing w:after="0"/>
        <w:ind w:left="0"/>
        <w:rPr>
          <w:rFonts w:ascii="Arial" w:hAnsi="Arial" w:cs="Arial"/>
          <w:sz w:val="24"/>
          <w:szCs w:val="24"/>
        </w:rPr>
      </w:pPr>
    </w:p>
    <w:p w14:paraId="774B4345"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Los datos para engrapado con desplazamiento horizontal serán suministrados por CELEC EP - TRANSELECTRIC.</w:t>
      </w:r>
    </w:p>
    <w:p w14:paraId="1D60AA60" w14:textId="77777777" w:rsidR="00837E06" w:rsidRPr="00DE6995" w:rsidRDefault="00837E06" w:rsidP="00DE6995">
      <w:pPr>
        <w:pStyle w:val="Sangra3detindependiente"/>
        <w:spacing w:after="0"/>
        <w:ind w:left="0"/>
        <w:rPr>
          <w:rFonts w:ascii="Arial" w:hAnsi="Arial" w:cs="Arial"/>
          <w:sz w:val="24"/>
          <w:szCs w:val="24"/>
        </w:rPr>
      </w:pPr>
    </w:p>
    <w:p w14:paraId="2074E58A"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El m</w:t>
      </w:r>
      <w:r w:rsidR="003443A1">
        <w:rPr>
          <w:rFonts w:ascii="Arial" w:hAnsi="Arial" w:cs="Arial"/>
          <w:sz w:val="24"/>
          <w:szCs w:val="24"/>
        </w:rPr>
        <w:t>a</w:t>
      </w:r>
      <w:r w:rsidRPr="00DE6995">
        <w:rPr>
          <w:rFonts w:ascii="Arial" w:hAnsi="Arial" w:cs="Arial"/>
          <w:sz w:val="24"/>
          <w:szCs w:val="24"/>
        </w:rPr>
        <w:t>rcado de los conductores debe terminarse dentro de las siete horas siguientes a la terminación del templado de una sección o subsección de línea.</w:t>
      </w:r>
    </w:p>
    <w:p w14:paraId="3F96AF9B" w14:textId="77777777" w:rsidR="00837E06" w:rsidRPr="00DE6995" w:rsidRDefault="00837E06" w:rsidP="00DE6995">
      <w:pPr>
        <w:pStyle w:val="Sangra3detindependiente"/>
        <w:spacing w:after="0"/>
        <w:ind w:left="0"/>
        <w:rPr>
          <w:rFonts w:ascii="Arial" w:hAnsi="Arial" w:cs="Arial"/>
          <w:sz w:val="24"/>
          <w:szCs w:val="24"/>
        </w:rPr>
      </w:pPr>
    </w:p>
    <w:p w14:paraId="12DBAA4C"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 xml:space="preserve">El Contratista debe disponer de personal experimentado, equipo adecuado, para transferir los conductores y cables de guardia, desde las poleas de tendido hacia las grapas de sujeción definitivas. El Contratista podrá usar eslingas de cables o ganchos si decide usar ganchos, estos deben tener al menos </w:t>
      </w:r>
      <w:r w:rsidR="003443A1">
        <w:rPr>
          <w:rFonts w:ascii="Arial" w:hAnsi="Arial" w:cs="Arial"/>
          <w:sz w:val="24"/>
          <w:szCs w:val="24"/>
        </w:rPr>
        <w:t xml:space="preserve">un radio </w:t>
      </w:r>
      <w:r w:rsidRPr="00DE6995">
        <w:rPr>
          <w:rFonts w:ascii="Arial" w:hAnsi="Arial" w:cs="Arial"/>
          <w:sz w:val="24"/>
          <w:szCs w:val="24"/>
        </w:rPr>
        <w:t xml:space="preserve">de 15cm. y un recubrimiento liso de neopreno y bordes redondeados para evitar daños al conductor. </w:t>
      </w:r>
    </w:p>
    <w:p w14:paraId="1020E90C" w14:textId="77777777" w:rsidR="00837E06" w:rsidRPr="00DE6995" w:rsidRDefault="00837E06" w:rsidP="00DE6995">
      <w:pPr>
        <w:pStyle w:val="Sangra3detindependiente"/>
        <w:spacing w:after="0"/>
        <w:ind w:left="0"/>
        <w:rPr>
          <w:rFonts w:ascii="Arial" w:hAnsi="Arial" w:cs="Arial"/>
          <w:sz w:val="24"/>
          <w:szCs w:val="24"/>
        </w:rPr>
      </w:pPr>
    </w:p>
    <w:p w14:paraId="5999371E"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 xml:space="preserve">Después del engrapado </w:t>
      </w:r>
      <w:r w:rsidR="003443A1">
        <w:rPr>
          <w:rFonts w:ascii="Arial" w:hAnsi="Arial" w:cs="Arial"/>
          <w:sz w:val="24"/>
          <w:szCs w:val="24"/>
        </w:rPr>
        <w:t>e</w:t>
      </w:r>
      <w:r w:rsidRPr="00DE6995">
        <w:rPr>
          <w:rFonts w:ascii="Arial" w:hAnsi="Arial" w:cs="Arial"/>
          <w:sz w:val="24"/>
          <w:szCs w:val="24"/>
        </w:rPr>
        <w:t xml:space="preserve">l Contratista efectuará una revisión del trabajo para garantizar que todos los pernos, tuercas, pasadores y demás accesorios del suben samblaje queden instalados correctamente y evitar fuentes de producción de ruido de radio o generación de corona. </w:t>
      </w:r>
    </w:p>
    <w:p w14:paraId="65E457DB" w14:textId="77777777" w:rsidR="004B5000" w:rsidRPr="00DE6995" w:rsidRDefault="004B5000" w:rsidP="00DE6995">
      <w:pPr>
        <w:pStyle w:val="Sangra3detindependiente"/>
        <w:spacing w:after="0"/>
        <w:ind w:left="0"/>
        <w:rPr>
          <w:rFonts w:ascii="Arial" w:hAnsi="Arial" w:cs="Arial"/>
          <w:sz w:val="24"/>
          <w:szCs w:val="24"/>
        </w:rPr>
      </w:pPr>
    </w:p>
    <w:p w14:paraId="040B6439"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Cuando todos los conductores hayan sido engrapados ninguna cadena de aisladores podrá desviarse más de 10 cm. de la vertical; en el sentido longitudinal de la línea.</w:t>
      </w:r>
    </w:p>
    <w:p w14:paraId="44109541" w14:textId="77777777" w:rsidR="00837E06" w:rsidRPr="00DE6995" w:rsidRDefault="00837E06" w:rsidP="00DE6995">
      <w:pPr>
        <w:pStyle w:val="Sangra3detindependiente"/>
        <w:tabs>
          <w:tab w:val="left" w:pos="426"/>
        </w:tabs>
        <w:spacing w:after="0"/>
        <w:ind w:left="0"/>
        <w:rPr>
          <w:rFonts w:ascii="Arial" w:hAnsi="Arial" w:cs="Arial"/>
          <w:b/>
          <w:sz w:val="24"/>
          <w:szCs w:val="24"/>
        </w:rPr>
      </w:pPr>
    </w:p>
    <w:p w14:paraId="4B3AC171" w14:textId="77777777" w:rsidR="00837E06" w:rsidRPr="00DE6995" w:rsidRDefault="003178EE" w:rsidP="00DE6995">
      <w:pPr>
        <w:pStyle w:val="Sangra3detindependiente"/>
        <w:tabs>
          <w:tab w:val="left" w:pos="426"/>
        </w:tabs>
        <w:spacing w:after="0"/>
        <w:ind w:left="0"/>
        <w:rPr>
          <w:rFonts w:ascii="Arial" w:hAnsi="Arial" w:cs="Arial"/>
          <w:b/>
          <w:sz w:val="24"/>
          <w:szCs w:val="24"/>
        </w:rPr>
      </w:pPr>
      <w:r w:rsidRPr="00DE6995">
        <w:rPr>
          <w:rFonts w:ascii="Arial" w:hAnsi="Arial" w:cs="Arial"/>
          <w:b/>
          <w:sz w:val="24"/>
          <w:szCs w:val="24"/>
        </w:rPr>
        <w:t>1.3</w:t>
      </w:r>
      <w:r w:rsidR="004B5000" w:rsidRPr="00DE6995">
        <w:rPr>
          <w:rFonts w:ascii="Arial" w:hAnsi="Arial" w:cs="Arial"/>
          <w:b/>
          <w:sz w:val="24"/>
          <w:szCs w:val="24"/>
        </w:rPr>
        <w:t>.8 Amortiguadores de vibración</w:t>
      </w:r>
      <w:r w:rsidR="00837E06" w:rsidRPr="00DE6995">
        <w:rPr>
          <w:rFonts w:ascii="Arial" w:hAnsi="Arial" w:cs="Arial"/>
          <w:b/>
          <w:sz w:val="24"/>
          <w:szCs w:val="24"/>
        </w:rPr>
        <w:t xml:space="preserve"> y balizas</w:t>
      </w:r>
    </w:p>
    <w:p w14:paraId="281BFC4C" w14:textId="77777777" w:rsidR="00837E06" w:rsidRPr="00DE6995" w:rsidRDefault="00837E06" w:rsidP="00DE6995">
      <w:pPr>
        <w:pStyle w:val="Sangra3detindependiente"/>
        <w:spacing w:after="0"/>
        <w:ind w:left="0"/>
        <w:rPr>
          <w:rFonts w:ascii="Arial" w:hAnsi="Arial" w:cs="Arial"/>
          <w:b/>
          <w:sz w:val="24"/>
          <w:szCs w:val="24"/>
        </w:rPr>
      </w:pPr>
    </w:p>
    <w:p w14:paraId="54AAA6D5" w14:textId="77777777" w:rsidR="00837E06" w:rsidRPr="00DE6995" w:rsidRDefault="003178EE" w:rsidP="00DE6995">
      <w:pPr>
        <w:pStyle w:val="Sangra3detindependiente"/>
        <w:spacing w:after="0"/>
        <w:ind w:left="0"/>
        <w:rPr>
          <w:rFonts w:ascii="Arial" w:hAnsi="Arial" w:cs="Arial"/>
          <w:b/>
          <w:sz w:val="24"/>
          <w:szCs w:val="24"/>
        </w:rPr>
      </w:pPr>
      <w:r w:rsidRPr="00DE6995">
        <w:rPr>
          <w:rFonts w:ascii="Arial" w:hAnsi="Arial" w:cs="Arial"/>
          <w:b/>
          <w:sz w:val="24"/>
          <w:szCs w:val="24"/>
        </w:rPr>
        <w:t>1.3</w:t>
      </w:r>
      <w:r w:rsidR="00837E06" w:rsidRPr="00DE6995">
        <w:rPr>
          <w:rFonts w:ascii="Arial" w:hAnsi="Arial" w:cs="Arial"/>
          <w:b/>
          <w:sz w:val="24"/>
          <w:szCs w:val="24"/>
        </w:rPr>
        <w:t>.8.1 Amortiguadores de vibración</w:t>
      </w:r>
    </w:p>
    <w:p w14:paraId="31CF0E33" w14:textId="77777777" w:rsidR="00837E06" w:rsidRPr="00DE6995" w:rsidRDefault="00837E06" w:rsidP="00DE6995">
      <w:pPr>
        <w:pStyle w:val="Sangra3detindependiente"/>
        <w:spacing w:after="0"/>
        <w:ind w:left="0"/>
        <w:rPr>
          <w:rFonts w:ascii="Arial" w:hAnsi="Arial" w:cs="Arial"/>
          <w:sz w:val="24"/>
          <w:szCs w:val="24"/>
        </w:rPr>
      </w:pPr>
    </w:p>
    <w:p w14:paraId="6F6085AE"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El Contratista debe instalar amortiguadores de vibración como se indica en los planos.</w:t>
      </w:r>
    </w:p>
    <w:p w14:paraId="64F5452B"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lastRenderedPageBreak/>
        <w:t xml:space="preserve">  </w:t>
      </w:r>
    </w:p>
    <w:p w14:paraId="306B5E42"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La ubicación de los amortiguadores de vibración para conductores e hilos de guardia será la seña</w:t>
      </w:r>
      <w:r w:rsidR="00C76880" w:rsidRPr="00DE6995">
        <w:rPr>
          <w:rFonts w:ascii="Arial" w:hAnsi="Arial" w:cs="Arial"/>
          <w:sz w:val="24"/>
          <w:szCs w:val="24"/>
        </w:rPr>
        <w:t>lada en los planos</w:t>
      </w:r>
      <w:r w:rsidRPr="00DE6995">
        <w:rPr>
          <w:rFonts w:ascii="Arial" w:hAnsi="Arial" w:cs="Arial"/>
          <w:sz w:val="24"/>
          <w:szCs w:val="24"/>
        </w:rPr>
        <w:t>.</w:t>
      </w:r>
    </w:p>
    <w:p w14:paraId="220BE970" w14:textId="77777777" w:rsidR="00837E06" w:rsidRPr="00DE6995" w:rsidRDefault="00837E06" w:rsidP="00DE6995">
      <w:pPr>
        <w:pStyle w:val="Sangra3detindependiente"/>
        <w:spacing w:after="0"/>
        <w:ind w:left="0"/>
        <w:rPr>
          <w:rFonts w:ascii="Arial" w:hAnsi="Arial" w:cs="Arial"/>
          <w:sz w:val="24"/>
          <w:szCs w:val="24"/>
        </w:rPr>
      </w:pPr>
    </w:p>
    <w:p w14:paraId="3E0730E6" w14:textId="77777777" w:rsidR="00837E06" w:rsidRPr="00DE6995" w:rsidRDefault="00837E06" w:rsidP="00DE6995">
      <w:pPr>
        <w:pStyle w:val="Sangra3detindependiente"/>
        <w:spacing w:after="0"/>
        <w:ind w:left="0"/>
        <w:rPr>
          <w:rFonts w:ascii="Arial" w:hAnsi="Arial" w:cs="Arial"/>
          <w:b/>
          <w:sz w:val="24"/>
          <w:szCs w:val="24"/>
        </w:rPr>
      </w:pPr>
      <w:r w:rsidRPr="00DE6995">
        <w:rPr>
          <w:rFonts w:ascii="Arial" w:hAnsi="Arial" w:cs="Arial"/>
          <w:sz w:val="24"/>
          <w:szCs w:val="24"/>
        </w:rPr>
        <w:t>Los amortiguadores deben fijarse en tal forma que cuelguen todos en un plano vertical y el Contratista verificará que los huecos de drenaje queden trabajando después de su colocación. Los amortiguadores de vibración deben insta</w:t>
      </w:r>
      <w:r w:rsidR="003443A1">
        <w:rPr>
          <w:rFonts w:ascii="Arial" w:hAnsi="Arial" w:cs="Arial"/>
          <w:sz w:val="24"/>
          <w:szCs w:val="24"/>
        </w:rPr>
        <w:t>larse</w:t>
      </w:r>
      <w:r w:rsidRPr="00DE6995">
        <w:rPr>
          <w:rFonts w:ascii="Arial" w:hAnsi="Arial" w:cs="Arial"/>
          <w:sz w:val="24"/>
          <w:szCs w:val="24"/>
        </w:rPr>
        <w:t xml:space="preserve"> dentro de las 24 horas siguientes del engrapado de los conductores e hilos de guardia, a excepción de aquellos casos donde la Fiscalización ordene que se instalen inmediatamente.</w:t>
      </w:r>
    </w:p>
    <w:p w14:paraId="34EBBEC6" w14:textId="77777777" w:rsidR="00837E06" w:rsidRPr="00DE6995" w:rsidRDefault="00837E06" w:rsidP="00DE6995">
      <w:pPr>
        <w:pStyle w:val="Sangra3detindependiente"/>
        <w:spacing w:after="0"/>
        <w:ind w:left="0"/>
        <w:rPr>
          <w:rFonts w:ascii="Arial" w:hAnsi="Arial" w:cs="Arial"/>
          <w:b/>
          <w:sz w:val="24"/>
          <w:szCs w:val="24"/>
        </w:rPr>
      </w:pPr>
    </w:p>
    <w:p w14:paraId="530275E4"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b/>
          <w:sz w:val="24"/>
          <w:szCs w:val="24"/>
        </w:rPr>
        <w:t>1</w:t>
      </w:r>
      <w:r w:rsidR="003178EE" w:rsidRPr="00DE6995">
        <w:rPr>
          <w:rFonts w:ascii="Arial" w:hAnsi="Arial" w:cs="Arial"/>
          <w:b/>
          <w:sz w:val="24"/>
          <w:szCs w:val="24"/>
        </w:rPr>
        <w:t>.3</w:t>
      </w:r>
      <w:r w:rsidRPr="00DE6995">
        <w:rPr>
          <w:rFonts w:ascii="Arial" w:hAnsi="Arial" w:cs="Arial"/>
          <w:b/>
          <w:sz w:val="24"/>
          <w:szCs w:val="24"/>
        </w:rPr>
        <w:t>.8.2 Balizas en el cable de guardia</w:t>
      </w:r>
    </w:p>
    <w:p w14:paraId="20717C01" w14:textId="77777777" w:rsidR="00837E06" w:rsidRPr="00DE6995" w:rsidRDefault="00837E06" w:rsidP="00DE6995">
      <w:pPr>
        <w:pStyle w:val="Sangra3detindependiente"/>
        <w:spacing w:after="0"/>
        <w:ind w:left="0"/>
        <w:rPr>
          <w:rFonts w:ascii="Arial" w:hAnsi="Arial" w:cs="Arial"/>
          <w:spacing w:val="-2"/>
          <w:sz w:val="24"/>
          <w:szCs w:val="24"/>
        </w:rPr>
      </w:pPr>
    </w:p>
    <w:p w14:paraId="3CAEF37A" w14:textId="77777777" w:rsidR="00837E06" w:rsidRPr="00DE6995" w:rsidRDefault="00837E06" w:rsidP="00DE6995">
      <w:pPr>
        <w:pStyle w:val="Sangra3detindependiente"/>
        <w:spacing w:after="0"/>
        <w:ind w:left="0"/>
        <w:rPr>
          <w:rFonts w:ascii="Arial" w:hAnsi="Arial" w:cs="Arial"/>
          <w:spacing w:val="-2"/>
          <w:sz w:val="24"/>
          <w:szCs w:val="24"/>
        </w:rPr>
      </w:pPr>
      <w:r w:rsidRPr="00DE6995">
        <w:rPr>
          <w:rFonts w:ascii="Arial" w:hAnsi="Arial" w:cs="Arial"/>
          <w:spacing w:val="-2"/>
          <w:sz w:val="24"/>
          <w:szCs w:val="24"/>
        </w:rPr>
        <w:t>Las balizas serán suministradas por el Contratista conforme con los planos proporcionados por CELEC EP - TRANSELECTRIC, y, su instalación de acuerdo con las normas del fabricante y las disposiciones de la Fiscalización.</w:t>
      </w:r>
    </w:p>
    <w:p w14:paraId="1EBF633E" w14:textId="77777777" w:rsidR="00837E06" w:rsidRPr="00DE6995" w:rsidRDefault="00837E06" w:rsidP="00DE6995">
      <w:pPr>
        <w:pStyle w:val="Sangra3detindependiente"/>
        <w:spacing w:after="0"/>
        <w:ind w:left="0"/>
        <w:rPr>
          <w:rFonts w:ascii="Arial" w:hAnsi="Arial" w:cs="Arial"/>
          <w:sz w:val="24"/>
          <w:szCs w:val="24"/>
        </w:rPr>
      </w:pPr>
    </w:p>
    <w:p w14:paraId="2F4F05C9" w14:textId="77777777" w:rsidR="00837E06" w:rsidRPr="00DE6995" w:rsidRDefault="00837E06" w:rsidP="00DE6995">
      <w:pPr>
        <w:pStyle w:val="Sangra3detindependiente"/>
        <w:spacing w:after="0"/>
        <w:ind w:left="0"/>
        <w:rPr>
          <w:rFonts w:ascii="Arial" w:hAnsi="Arial" w:cs="Arial"/>
          <w:sz w:val="24"/>
          <w:szCs w:val="24"/>
        </w:rPr>
      </w:pPr>
      <w:r w:rsidRPr="00DE6995">
        <w:rPr>
          <w:rFonts w:ascii="Arial" w:hAnsi="Arial" w:cs="Arial"/>
          <w:sz w:val="24"/>
          <w:szCs w:val="24"/>
        </w:rPr>
        <w:t xml:space="preserve">El Contratista debe instalar balizas, en los vanos y a la distancia que lo determine la Fiscalización, de acuerdo a las instrucciones de montaje del fabricante. </w:t>
      </w:r>
    </w:p>
    <w:p w14:paraId="059DB5B5" w14:textId="77777777" w:rsidR="00837E06" w:rsidRPr="00DE6995" w:rsidRDefault="00837E06" w:rsidP="00DE6995">
      <w:pPr>
        <w:pStyle w:val="Sangra3detindependiente"/>
        <w:spacing w:after="0"/>
        <w:ind w:left="0"/>
        <w:rPr>
          <w:rFonts w:ascii="Arial" w:hAnsi="Arial" w:cs="Arial"/>
          <w:sz w:val="24"/>
          <w:szCs w:val="24"/>
        </w:rPr>
      </w:pPr>
    </w:p>
    <w:p w14:paraId="0E509163" w14:textId="77777777" w:rsidR="004B5000" w:rsidRPr="00DE6995" w:rsidRDefault="004B5000" w:rsidP="00DE6995">
      <w:pPr>
        <w:pStyle w:val="Sangra3detindependiente"/>
        <w:spacing w:after="0"/>
        <w:ind w:left="0"/>
        <w:rPr>
          <w:rFonts w:ascii="Arial" w:hAnsi="Arial" w:cs="Arial"/>
          <w:sz w:val="24"/>
          <w:szCs w:val="24"/>
        </w:rPr>
      </w:pPr>
    </w:p>
    <w:p w14:paraId="43E63205" w14:textId="77777777" w:rsidR="00837E06" w:rsidRPr="00DE6995" w:rsidRDefault="00120370" w:rsidP="00DE6995">
      <w:pPr>
        <w:tabs>
          <w:tab w:val="left" w:pos="-720"/>
        </w:tabs>
        <w:suppressAutoHyphens/>
        <w:spacing w:line="240" w:lineRule="auto"/>
        <w:rPr>
          <w:rFonts w:ascii="Arial" w:hAnsi="Arial" w:cs="Arial"/>
          <w:b/>
          <w:bCs/>
          <w:spacing w:val="-2"/>
          <w:sz w:val="24"/>
          <w:szCs w:val="24"/>
        </w:rPr>
      </w:pPr>
      <w:r w:rsidRPr="00DE6995">
        <w:rPr>
          <w:rFonts w:ascii="Arial" w:hAnsi="Arial" w:cs="Arial"/>
          <w:b/>
          <w:bCs/>
          <w:spacing w:val="-2"/>
          <w:sz w:val="24"/>
          <w:szCs w:val="24"/>
        </w:rPr>
        <w:t>1.4</w:t>
      </w:r>
      <w:r w:rsidR="00837E06" w:rsidRPr="00DE6995">
        <w:rPr>
          <w:rFonts w:ascii="Arial" w:hAnsi="Arial" w:cs="Arial"/>
          <w:b/>
          <w:bCs/>
          <w:spacing w:val="-2"/>
          <w:sz w:val="24"/>
          <w:szCs w:val="24"/>
        </w:rPr>
        <w:t xml:space="preserve">   INSPECCIONES Y PRUEBAS</w:t>
      </w:r>
    </w:p>
    <w:p w14:paraId="7119C65A" w14:textId="77777777" w:rsidR="00837E06" w:rsidRPr="00DE6995" w:rsidRDefault="00120370" w:rsidP="00DE6995">
      <w:pPr>
        <w:pStyle w:val="Sangra3detindependiente"/>
        <w:ind w:left="0"/>
        <w:rPr>
          <w:rFonts w:ascii="Arial" w:hAnsi="Arial" w:cs="Arial"/>
          <w:b/>
          <w:sz w:val="24"/>
          <w:szCs w:val="24"/>
        </w:rPr>
      </w:pPr>
      <w:r w:rsidRPr="00DE6995">
        <w:rPr>
          <w:rFonts w:ascii="Arial" w:hAnsi="Arial" w:cs="Arial"/>
          <w:b/>
          <w:sz w:val="24"/>
          <w:szCs w:val="24"/>
        </w:rPr>
        <w:t>1.4</w:t>
      </w:r>
      <w:r w:rsidR="00837E06" w:rsidRPr="00DE6995">
        <w:rPr>
          <w:rFonts w:ascii="Arial" w:hAnsi="Arial" w:cs="Arial"/>
          <w:b/>
          <w:sz w:val="24"/>
          <w:szCs w:val="24"/>
        </w:rPr>
        <w:t>.1 Inspecciones</w:t>
      </w:r>
    </w:p>
    <w:p w14:paraId="04DB510D" w14:textId="77777777" w:rsidR="00C76880" w:rsidRPr="00DE6995" w:rsidRDefault="00C76880" w:rsidP="00DE6995">
      <w:pPr>
        <w:tabs>
          <w:tab w:val="left" w:pos="-720"/>
        </w:tabs>
        <w:suppressAutoHyphens/>
        <w:spacing w:line="240" w:lineRule="auto"/>
        <w:rPr>
          <w:rFonts w:ascii="Arial" w:hAnsi="Arial" w:cs="Arial"/>
          <w:spacing w:val="-2"/>
          <w:sz w:val="24"/>
          <w:szCs w:val="24"/>
          <w:lang w:val="es-ES" w:eastAsia="es-ES"/>
        </w:rPr>
      </w:pPr>
      <w:r w:rsidRPr="00DE6995">
        <w:rPr>
          <w:rFonts w:ascii="Arial" w:hAnsi="Arial" w:cs="Arial"/>
          <w:spacing w:val="-2"/>
          <w:sz w:val="24"/>
          <w:szCs w:val="24"/>
          <w:lang w:val="es-ES" w:eastAsia="es-ES"/>
        </w:rPr>
        <w:t>Todos los trabajos realizados serán sometidos a pruebas de acuerdo con las especificaciones técnicas o normas aplicables para tal efecto, pruebas que permitirán verificar las propiedades, características y su conformidad con las especificaciones y con las tolerancias correspondientes.</w:t>
      </w:r>
    </w:p>
    <w:p w14:paraId="6CC117FE" w14:textId="29348DD4" w:rsidR="00837E06" w:rsidRPr="00DE6995" w:rsidRDefault="00837E06" w:rsidP="00DE6995">
      <w:pPr>
        <w:tabs>
          <w:tab w:val="left" w:pos="-720"/>
        </w:tabs>
        <w:suppressAutoHyphens/>
        <w:spacing w:line="240" w:lineRule="auto"/>
        <w:rPr>
          <w:rFonts w:ascii="Arial" w:hAnsi="Arial" w:cs="Arial"/>
          <w:spacing w:val="-2"/>
          <w:sz w:val="24"/>
          <w:szCs w:val="24"/>
        </w:rPr>
      </w:pPr>
      <w:r w:rsidRPr="00DE6995">
        <w:rPr>
          <w:rFonts w:ascii="Arial" w:hAnsi="Arial" w:cs="Arial"/>
          <w:spacing w:val="-2"/>
          <w:sz w:val="24"/>
          <w:szCs w:val="24"/>
        </w:rPr>
        <w:t>Las inspecciones deben tener lugar durante la construcción de la línea y antes de la Recepción Provisional y Definitiva.  Durante la inspección El Contratista junto a la Fiscalización prepararán una lista de los materiales instalados y anotarán todos los defectos de construcción encontrados.  El Contratista estará obligado a corregir estos defectos</w:t>
      </w:r>
      <w:r w:rsidR="00E111D8">
        <w:rPr>
          <w:rFonts w:ascii="Arial" w:hAnsi="Arial" w:cs="Arial"/>
          <w:spacing w:val="-2"/>
          <w:sz w:val="24"/>
          <w:szCs w:val="24"/>
        </w:rPr>
        <w:t xml:space="preserve"> bajo su costo.</w:t>
      </w:r>
    </w:p>
    <w:p w14:paraId="46C254EC" w14:textId="77777777" w:rsidR="00837E06" w:rsidRPr="00DE6995" w:rsidRDefault="00837E06" w:rsidP="00DE6995">
      <w:pPr>
        <w:tabs>
          <w:tab w:val="left" w:pos="-720"/>
        </w:tabs>
        <w:suppressAutoHyphens/>
        <w:spacing w:line="240" w:lineRule="auto"/>
        <w:rPr>
          <w:rFonts w:ascii="Arial" w:hAnsi="Arial" w:cs="Arial"/>
          <w:spacing w:val="-2"/>
          <w:sz w:val="24"/>
          <w:szCs w:val="24"/>
        </w:rPr>
      </w:pPr>
      <w:r w:rsidRPr="00DE6995">
        <w:rPr>
          <w:rFonts w:ascii="Arial" w:hAnsi="Arial" w:cs="Arial"/>
          <w:spacing w:val="-2"/>
          <w:sz w:val="24"/>
          <w:szCs w:val="24"/>
        </w:rPr>
        <w:t xml:space="preserve">Los siguientes </w:t>
      </w:r>
      <w:r w:rsidR="007B645B" w:rsidRPr="00DE6995">
        <w:rPr>
          <w:rFonts w:ascii="Arial" w:hAnsi="Arial" w:cs="Arial"/>
          <w:spacing w:val="-2"/>
          <w:sz w:val="24"/>
          <w:szCs w:val="24"/>
        </w:rPr>
        <w:t>ítems</w:t>
      </w:r>
      <w:r w:rsidRPr="00DE6995">
        <w:rPr>
          <w:rFonts w:ascii="Arial" w:hAnsi="Arial" w:cs="Arial"/>
          <w:spacing w:val="-2"/>
          <w:sz w:val="24"/>
          <w:szCs w:val="24"/>
        </w:rPr>
        <w:t xml:space="preserve"> recibirán especial atención durante las inspecciones:</w:t>
      </w:r>
    </w:p>
    <w:p w14:paraId="2840C012" w14:textId="77777777" w:rsidR="00837E06" w:rsidRPr="00DE6995" w:rsidRDefault="00837E06" w:rsidP="00DE6995">
      <w:pPr>
        <w:tabs>
          <w:tab w:val="left" w:pos="-720"/>
        </w:tabs>
        <w:suppressAutoHyphens/>
        <w:spacing w:line="240" w:lineRule="auto"/>
        <w:rPr>
          <w:rFonts w:ascii="Arial" w:hAnsi="Arial" w:cs="Arial"/>
          <w:spacing w:val="-2"/>
          <w:sz w:val="24"/>
          <w:szCs w:val="24"/>
        </w:rPr>
      </w:pPr>
      <w:r w:rsidRPr="00DE6995">
        <w:rPr>
          <w:rFonts w:ascii="Arial" w:hAnsi="Arial" w:cs="Arial"/>
          <w:spacing w:val="-2"/>
          <w:sz w:val="24"/>
          <w:szCs w:val="24"/>
        </w:rPr>
        <w:t>a)</w:t>
      </w:r>
      <w:r w:rsidRPr="00DE6995">
        <w:rPr>
          <w:rFonts w:ascii="Arial" w:hAnsi="Arial" w:cs="Arial"/>
          <w:spacing w:val="-2"/>
          <w:sz w:val="24"/>
          <w:szCs w:val="24"/>
        </w:rPr>
        <w:tab/>
        <w:t>Inspección visual de la zona de servidumbre</w:t>
      </w:r>
    </w:p>
    <w:p w14:paraId="57154050" w14:textId="77777777" w:rsidR="00C76880" w:rsidRPr="00DE6995" w:rsidRDefault="00837E06" w:rsidP="00F973F7">
      <w:pPr>
        <w:pStyle w:val="Prrafodelista"/>
        <w:numPr>
          <w:ilvl w:val="0"/>
          <w:numId w:val="102"/>
        </w:numPr>
        <w:tabs>
          <w:tab w:val="left" w:pos="-720"/>
        </w:tabs>
        <w:suppressAutoHyphens/>
        <w:spacing w:line="240" w:lineRule="auto"/>
        <w:rPr>
          <w:rFonts w:ascii="Arial" w:hAnsi="Arial" w:cs="Arial"/>
          <w:spacing w:val="-2"/>
          <w:sz w:val="24"/>
          <w:szCs w:val="24"/>
        </w:rPr>
      </w:pPr>
      <w:r w:rsidRPr="00DE6995">
        <w:rPr>
          <w:rFonts w:ascii="Arial" w:hAnsi="Arial" w:cs="Arial"/>
          <w:spacing w:val="-2"/>
          <w:sz w:val="24"/>
          <w:szCs w:val="24"/>
        </w:rPr>
        <w:t>Retiro de materiales</w:t>
      </w:r>
      <w:r w:rsidR="00C76880" w:rsidRPr="00DE6995">
        <w:rPr>
          <w:rFonts w:ascii="Arial" w:hAnsi="Arial" w:cs="Arial"/>
          <w:spacing w:val="-2"/>
          <w:sz w:val="24"/>
          <w:szCs w:val="24"/>
        </w:rPr>
        <w:t>, sobrantes y escombros</w:t>
      </w:r>
    </w:p>
    <w:p w14:paraId="65512BBB" w14:textId="77777777" w:rsidR="00C76880" w:rsidRPr="00DE6995" w:rsidRDefault="00C76880" w:rsidP="00F973F7">
      <w:pPr>
        <w:pStyle w:val="Prrafodelista"/>
        <w:numPr>
          <w:ilvl w:val="0"/>
          <w:numId w:val="102"/>
        </w:numPr>
        <w:tabs>
          <w:tab w:val="left" w:pos="-720"/>
        </w:tabs>
        <w:suppressAutoHyphens/>
        <w:spacing w:line="240" w:lineRule="auto"/>
        <w:rPr>
          <w:rFonts w:ascii="Arial" w:hAnsi="Arial" w:cs="Arial"/>
          <w:spacing w:val="-2"/>
          <w:sz w:val="24"/>
          <w:szCs w:val="24"/>
        </w:rPr>
      </w:pPr>
      <w:r w:rsidRPr="00DE6995">
        <w:rPr>
          <w:rFonts w:ascii="Arial" w:hAnsi="Arial" w:cs="Arial"/>
          <w:spacing w:val="-2"/>
          <w:sz w:val="24"/>
          <w:szCs w:val="24"/>
        </w:rPr>
        <w:t>Desbroce</w:t>
      </w:r>
    </w:p>
    <w:p w14:paraId="760789A2" w14:textId="77777777" w:rsidR="00837E06" w:rsidRPr="00DE6995" w:rsidRDefault="00837E06" w:rsidP="00DE6995">
      <w:pPr>
        <w:tabs>
          <w:tab w:val="left" w:pos="-720"/>
        </w:tabs>
        <w:suppressAutoHyphens/>
        <w:spacing w:line="240" w:lineRule="auto"/>
        <w:rPr>
          <w:rFonts w:ascii="Arial" w:hAnsi="Arial" w:cs="Arial"/>
          <w:spacing w:val="-2"/>
          <w:sz w:val="24"/>
          <w:szCs w:val="24"/>
        </w:rPr>
      </w:pPr>
      <w:r w:rsidRPr="00DE6995">
        <w:rPr>
          <w:rFonts w:ascii="Arial" w:hAnsi="Arial" w:cs="Arial"/>
          <w:spacing w:val="-2"/>
          <w:sz w:val="24"/>
          <w:szCs w:val="24"/>
        </w:rPr>
        <w:t>b)</w:t>
      </w:r>
      <w:r w:rsidRPr="00DE6995">
        <w:rPr>
          <w:rFonts w:ascii="Arial" w:hAnsi="Arial" w:cs="Arial"/>
          <w:spacing w:val="-2"/>
          <w:sz w:val="24"/>
          <w:szCs w:val="24"/>
        </w:rPr>
        <w:tab/>
        <w:t>Revisión de las estructuras y fundaciones</w:t>
      </w:r>
    </w:p>
    <w:p w14:paraId="1A3810DA" w14:textId="77777777" w:rsidR="00837E06" w:rsidRDefault="00837E06" w:rsidP="00F973F7">
      <w:pPr>
        <w:pStyle w:val="Prrafodelista"/>
        <w:numPr>
          <w:ilvl w:val="0"/>
          <w:numId w:val="102"/>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Revisión del relleno compactado.</w:t>
      </w:r>
    </w:p>
    <w:p w14:paraId="73EB3E8E" w14:textId="77777777" w:rsidR="00E111D8" w:rsidRPr="00DE6995" w:rsidRDefault="00E111D8" w:rsidP="00F973F7">
      <w:pPr>
        <w:pStyle w:val="Prrafodelista"/>
        <w:numPr>
          <w:ilvl w:val="0"/>
          <w:numId w:val="102"/>
        </w:numPr>
        <w:tabs>
          <w:tab w:val="left" w:pos="-720"/>
        </w:tabs>
        <w:suppressAutoHyphens/>
        <w:spacing w:after="0" w:line="240" w:lineRule="auto"/>
        <w:rPr>
          <w:rFonts w:ascii="Arial" w:hAnsi="Arial" w:cs="Arial"/>
          <w:spacing w:val="-2"/>
          <w:sz w:val="24"/>
          <w:szCs w:val="24"/>
        </w:rPr>
      </w:pPr>
      <w:r>
        <w:rPr>
          <w:rFonts w:ascii="Arial" w:hAnsi="Arial" w:cs="Arial"/>
          <w:spacing w:val="-2"/>
          <w:sz w:val="24"/>
          <w:szCs w:val="24"/>
        </w:rPr>
        <w:t>Revisión del acabado del hormigón.</w:t>
      </w:r>
    </w:p>
    <w:p w14:paraId="22CBB2BE" w14:textId="6031D5AE" w:rsidR="00837E06" w:rsidRDefault="00E111D8" w:rsidP="00F973F7">
      <w:pPr>
        <w:pStyle w:val="Prrafodelista"/>
        <w:numPr>
          <w:ilvl w:val="0"/>
          <w:numId w:val="102"/>
        </w:numPr>
        <w:tabs>
          <w:tab w:val="left" w:pos="-720"/>
        </w:tabs>
        <w:suppressAutoHyphens/>
        <w:spacing w:after="0" w:line="240" w:lineRule="auto"/>
        <w:rPr>
          <w:rFonts w:ascii="Arial" w:hAnsi="Arial" w:cs="Arial"/>
          <w:spacing w:val="-2"/>
          <w:sz w:val="24"/>
          <w:szCs w:val="24"/>
        </w:rPr>
      </w:pPr>
      <w:r>
        <w:rPr>
          <w:rFonts w:ascii="Arial" w:hAnsi="Arial" w:cs="Arial"/>
          <w:spacing w:val="-2"/>
          <w:sz w:val="24"/>
          <w:szCs w:val="24"/>
        </w:rPr>
        <w:t>Revisión de drenajes y e</w:t>
      </w:r>
      <w:r w:rsidR="00837E06" w:rsidRPr="00DE6995">
        <w:rPr>
          <w:rFonts w:ascii="Arial" w:hAnsi="Arial" w:cs="Arial"/>
          <w:spacing w:val="-2"/>
          <w:sz w:val="24"/>
          <w:szCs w:val="24"/>
        </w:rPr>
        <w:t>stabilidad de taludes cercanos a la estructura.</w:t>
      </w:r>
    </w:p>
    <w:p w14:paraId="7B94DEE3" w14:textId="77777777" w:rsidR="00E111D8" w:rsidRPr="00DE6995" w:rsidRDefault="00E111D8" w:rsidP="00F973F7">
      <w:pPr>
        <w:pStyle w:val="Prrafodelista"/>
        <w:numPr>
          <w:ilvl w:val="0"/>
          <w:numId w:val="102"/>
        </w:numPr>
        <w:tabs>
          <w:tab w:val="left" w:pos="-720"/>
        </w:tabs>
        <w:suppressAutoHyphens/>
        <w:spacing w:after="0" w:line="240" w:lineRule="auto"/>
        <w:rPr>
          <w:rFonts w:ascii="Arial" w:hAnsi="Arial" w:cs="Arial"/>
          <w:spacing w:val="-2"/>
          <w:sz w:val="24"/>
          <w:szCs w:val="24"/>
        </w:rPr>
      </w:pPr>
      <w:r>
        <w:rPr>
          <w:rFonts w:ascii="Arial" w:hAnsi="Arial" w:cs="Arial"/>
          <w:spacing w:val="-2"/>
          <w:sz w:val="24"/>
          <w:szCs w:val="24"/>
        </w:rPr>
        <w:t>Revisión de las obras de arte.</w:t>
      </w:r>
    </w:p>
    <w:p w14:paraId="1937AFB1" w14:textId="77777777" w:rsidR="00837E06" w:rsidRPr="00DE6995" w:rsidRDefault="00837E06" w:rsidP="00F973F7">
      <w:pPr>
        <w:pStyle w:val="Prrafodelista"/>
        <w:numPr>
          <w:ilvl w:val="0"/>
          <w:numId w:val="102"/>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Revisión de la condición general de toda la torre y del galvanizado.</w:t>
      </w:r>
    </w:p>
    <w:p w14:paraId="085BCB48" w14:textId="7EBEB7FE" w:rsidR="00837E06" w:rsidRPr="00DE6995" w:rsidRDefault="00837E06" w:rsidP="00F973F7">
      <w:pPr>
        <w:pStyle w:val="Prrafodelista"/>
        <w:numPr>
          <w:ilvl w:val="0"/>
          <w:numId w:val="102"/>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lastRenderedPageBreak/>
        <w:t xml:space="preserve">Verificar </w:t>
      </w:r>
      <w:r w:rsidR="00E111D8">
        <w:rPr>
          <w:rFonts w:ascii="Arial" w:hAnsi="Arial" w:cs="Arial"/>
          <w:spacing w:val="-2"/>
          <w:sz w:val="24"/>
          <w:szCs w:val="24"/>
        </w:rPr>
        <w:t xml:space="preserve">de torque y colocación de </w:t>
      </w:r>
      <w:r w:rsidRPr="00DE6995">
        <w:rPr>
          <w:rFonts w:ascii="Arial" w:hAnsi="Arial" w:cs="Arial"/>
          <w:spacing w:val="-2"/>
          <w:sz w:val="24"/>
          <w:szCs w:val="24"/>
        </w:rPr>
        <w:t xml:space="preserve">pernos </w:t>
      </w:r>
    </w:p>
    <w:p w14:paraId="4492428D" w14:textId="77777777" w:rsidR="00837E06" w:rsidRPr="00DE6995" w:rsidRDefault="00837E06" w:rsidP="00F973F7">
      <w:pPr>
        <w:pStyle w:val="Prrafodelista"/>
        <w:numPr>
          <w:ilvl w:val="0"/>
          <w:numId w:val="102"/>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Verificar que se usaron los herrajes correctos.</w:t>
      </w:r>
    </w:p>
    <w:p w14:paraId="3A0FFA4F" w14:textId="77777777" w:rsidR="00837E06" w:rsidRPr="00DE6995" w:rsidRDefault="00837E06" w:rsidP="00F973F7">
      <w:pPr>
        <w:pStyle w:val="Prrafodelista"/>
        <w:numPr>
          <w:ilvl w:val="0"/>
          <w:numId w:val="102"/>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Verificar el tipo y condición de los ensamblajes de aisladores.</w:t>
      </w:r>
    </w:p>
    <w:p w14:paraId="12026F6F" w14:textId="77777777" w:rsidR="00837E06" w:rsidRPr="00DE6995" w:rsidRDefault="00837E06" w:rsidP="00F973F7">
      <w:pPr>
        <w:pStyle w:val="Prrafodelista"/>
        <w:numPr>
          <w:ilvl w:val="0"/>
          <w:numId w:val="102"/>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Revisar la instalación de los amortiguadores.</w:t>
      </w:r>
    </w:p>
    <w:p w14:paraId="0279BAC9" w14:textId="77777777" w:rsidR="00837E06" w:rsidRPr="00DE6995" w:rsidRDefault="00837E06" w:rsidP="00F973F7">
      <w:pPr>
        <w:pStyle w:val="Prrafodelista"/>
        <w:numPr>
          <w:ilvl w:val="0"/>
          <w:numId w:val="102"/>
        </w:numPr>
        <w:tabs>
          <w:tab w:val="left" w:pos="-720"/>
        </w:tabs>
        <w:suppressAutoHyphens/>
        <w:spacing w:line="240" w:lineRule="auto"/>
        <w:rPr>
          <w:rFonts w:ascii="Arial" w:hAnsi="Arial" w:cs="Arial"/>
          <w:spacing w:val="-2"/>
          <w:sz w:val="24"/>
          <w:szCs w:val="24"/>
        </w:rPr>
      </w:pPr>
      <w:r w:rsidRPr="00DE6995">
        <w:rPr>
          <w:rFonts w:ascii="Arial" w:hAnsi="Arial" w:cs="Arial"/>
          <w:spacing w:val="-2"/>
          <w:sz w:val="24"/>
          <w:szCs w:val="24"/>
        </w:rPr>
        <w:t>Verificar la señalización de las estructuras.</w:t>
      </w:r>
    </w:p>
    <w:p w14:paraId="12FF731C" w14:textId="77777777" w:rsidR="00837E06" w:rsidRPr="00DE6995" w:rsidRDefault="00837E06" w:rsidP="00DE6995">
      <w:pPr>
        <w:tabs>
          <w:tab w:val="left" w:pos="-720"/>
        </w:tabs>
        <w:suppressAutoHyphens/>
        <w:spacing w:line="240" w:lineRule="auto"/>
        <w:rPr>
          <w:rFonts w:ascii="Arial" w:hAnsi="Arial" w:cs="Arial"/>
          <w:spacing w:val="-2"/>
          <w:sz w:val="24"/>
          <w:szCs w:val="24"/>
        </w:rPr>
      </w:pPr>
      <w:r w:rsidRPr="00DE6995">
        <w:rPr>
          <w:rFonts w:ascii="Arial" w:hAnsi="Arial" w:cs="Arial"/>
          <w:spacing w:val="-2"/>
          <w:sz w:val="24"/>
          <w:szCs w:val="24"/>
        </w:rPr>
        <w:t>c)</w:t>
      </w:r>
      <w:r w:rsidRPr="00DE6995">
        <w:rPr>
          <w:rFonts w:ascii="Arial" w:hAnsi="Arial" w:cs="Arial"/>
          <w:spacing w:val="-2"/>
          <w:sz w:val="24"/>
          <w:szCs w:val="24"/>
        </w:rPr>
        <w:tab/>
        <w:t>Revisión de conductores y de cable de fibra óptica</w:t>
      </w:r>
    </w:p>
    <w:p w14:paraId="6CEFB497" w14:textId="77777777" w:rsidR="00837E06" w:rsidRPr="00DE6995" w:rsidRDefault="00837E06" w:rsidP="00DE6995">
      <w:p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ab/>
        <w:t>-</w:t>
      </w:r>
      <w:r w:rsidRPr="00DE6995">
        <w:rPr>
          <w:rFonts w:ascii="Arial" w:hAnsi="Arial" w:cs="Arial"/>
          <w:spacing w:val="-2"/>
          <w:sz w:val="24"/>
          <w:szCs w:val="24"/>
        </w:rPr>
        <w:tab/>
        <w:t>Revisar la unión de conductores e cable de fibra óptica.</w:t>
      </w:r>
    </w:p>
    <w:p w14:paraId="42EFF745" w14:textId="77777777" w:rsidR="00837E06" w:rsidRPr="00DE6995" w:rsidRDefault="00837E06" w:rsidP="00DE6995">
      <w:p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ab/>
        <w:t>-</w:t>
      </w:r>
      <w:r w:rsidRPr="00DE6995">
        <w:rPr>
          <w:rFonts w:ascii="Arial" w:hAnsi="Arial" w:cs="Arial"/>
          <w:spacing w:val="-2"/>
          <w:sz w:val="24"/>
          <w:szCs w:val="24"/>
        </w:rPr>
        <w:tab/>
        <w:t>Revisar las derivaciones de los conductores.</w:t>
      </w:r>
    </w:p>
    <w:p w14:paraId="0AEDF9FF" w14:textId="77777777" w:rsidR="00837E06" w:rsidRPr="00DE6995" w:rsidRDefault="00837E06" w:rsidP="00DE6995">
      <w:pPr>
        <w:tabs>
          <w:tab w:val="left" w:pos="-720"/>
        </w:tabs>
        <w:suppressAutoHyphens/>
        <w:spacing w:after="0" w:line="240" w:lineRule="auto"/>
        <w:ind w:left="708" w:hanging="708"/>
        <w:rPr>
          <w:rFonts w:ascii="Arial" w:hAnsi="Arial" w:cs="Arial"/>
          <w:spacing w:val="-2"/>
          <w:sz w:val="24"/>
          <w:szCs w:val="24"/>
        </w:rPr>
      </w:pPr>
      <w:r w:rsidRPr="00DE6995">
        <w:rPr>
          <w:rFonts w:ascii="Arial" w:hAnsi="Arial" w:cs="Arial"/>
          <w:spacing w:val="-2"/>
          <w:sz w:val="24"/>
          <w:szCs w:val="24"/>
        </w:rPr>
        <w:tab/>
        <w:t>-</w:t>
      </w:r>
      <w:r w:rsidRPr="00DE6995">
        <w:rPr>
          <w:rFonts w:ascii="Arial" w:hAnsi="Arial" w:cs="Arial"/>
          <w:spacing w:val="-2"/>
          <w:sz w:val="24"/>
          <w:szCs w:val="24"/>
        </w:rPr>
        <w:tab/>
        <w:t>Verificar las distancias entre conductores y tierra (vertical y horizontal)</w:t>
      </w:r>
    </w:p>
    <w:p w14:paraId="669C5CA3" w14:textId="77777777" w:rsidR="00837E06" w:rsidRPr="00DE6995" w:rsidRDefault="00837E06" w:rsidP="00DE6995">
      <w:p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ab/>
        <w:t>-</w:t>
      </w:r>
      <w:r w:rsidRPr="00DE6995">
        <w:rPr>
          <w:rFonts w:ascii="Arial" w:hAnsi="Arial" w:cs="Arial"/>
          <w:spacing w:val="-2"/>
          <w:sz w:val="24"/>
          <w:szCs w:val="24"/>
        </w:rPr>
        <w:tab/>
        <w:t>Verificar la distancia vertical entre cruces de líneas.</w:t>
      </w:r>
    </w:p>
    <w:p w14:paraId="179AD17A" w14:textId="77777777" w:rsidR="00837E06" w:rsidRPr="00DE6995" w:rsidRDefault="00837E06" w:rsidP="00DE6995">
      <w:p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ab/>
        <w:t>-</w:t>
      </w:r>
      <w:r w:rsidRPr="00DE6995">
        <w:rPr>
          <w:rFonts w:ascii="Arial" w:hAnsi="Arial" w:cs="Arial"/>
          <w:spacing w:val="-2"/>
          <w:sz w:val="24"/>
          <w:szCs w:val="24"/>
        </w:rPr>
        <w:tab/>
        <w:t>Verificar que los cruces estén de acuerdo con las especificaciones.</w:t>
      </w:r>
    </w:p>
    <w:p w14:paraId="2962FD41" w14:textId="77777777" w:rsidR="00837E06" w:rsidRDefault="00837E06" w:rsidP="00DE6995">
      <w:p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ab/>
        <w:t>-</w:t>
      </w:r>
      <w:r w:rsidRPr="00DE6995">
        <w:rPr>
          <w:rFonts w:ascii="Arial" w:hAnsi="Arial" w:cs="Arial"/>
          <w:spacing w:val="-2"/>
          <w:sz w:val="24"/>
          <w:szCs w:val="24"/>
        </w:rPr>
        <w:tab/>
        <w:t>Rev</w:t>
      </w:r>
      <w:r w:rsidR="00B634EF" w:rsidRPr="00DE6995">
        <w:rPr>
          <w:rFonts w:ascii="Arial" w:hAnsi="Arial" w:cs="Arial"/>
          <w:spacing w:val="-2"/>
          <w:sz w:val="24"/>
          <w:szCs w:val="24"/>
        </w:rPr>
        <w:t>isar la instalación de balizas.</w:t>
      </w:r>
    </w:p>
    <w:p w14:paraId="559A6879" w14:textId="77777777" w:rsidR="00E111D8" w:rsidRPr="00DE6995" w:rsidRDefault="00E111D8" w:rsidP="00DE6995">
      <w:pPr>
        <w:tabs>
          <w:tab w:val="left" w:pos="-720"/>
        </w:tabs>
        <w:suppressAutoHyphens/>
        <w:spacing w:after="0" w:line="240" w:lineRule="auto"/>
        <w:rPr>
          <w:rFonts w:ascii="Arial" w:hAnsi="Arial" w:cs="Arial"/>
          <w:spacing w:val="-2"/>
          <w:sz w:val="24"/>
          <w:szCs w:val="24"/>
        </w:rPr>
      </w:pPr>
      <w:r>
        <w:rPr>
          <w:rFonts w:ascii="Arial" w:hAnsi="Arial" w:cs="Arial"/>
          <w:spacing w:val="-2"/>
          <w:sz w:val="24"/>
          <w:szCs w:val="24"/>
        </w:rPr>
        <w:tab/>
        <w:t xml:space="preserve">- </w:t>
      </w:r>
      <w:r>
        <w:rPr>
          <w:rFonts w:ascii="Arial" w:hAnsi="Arial" w:cs="Arial"/>
          <w:spacing w:val="-2"/>
          <w:sz w:val="24"/>
          <w:szCs w:val="24"/>
        </w:rPr>
        <w:tab/>
        <w:t>Verificación del tendido y templado de los conductores y las flechas</w:t>
      </w:r>
    </w:p>
    <w:p w14:paraId="1FA6DD33" w14:textId="77777777" w:rsidR="00B634EF" w:rsidRPr="00DE6995" w:rsidRDefault="00B634EF" w:rsidP="00DE6995">
      <w:pPr>
        <w:tabs>
          <w:tab w:val="left" w:pos="-720"/>
        </w:tabs>
        <w:suppressAutoHyphens/>
        <w:spacing w:after="0" w:line="240" w:lineRule="auto"/>
        <w:rPr>
          <w:rFonts w:ascii="Arial" w:hAnsi="Arial" w:cs="Arial"/>
          <w:spacing w:val="-2"/>
          <w:sz w:val="24"/>
          <w:szCs w:val="24"/>
        </w:rPr>
      </w:pPr>
    </w:p>
    <w:p w14:paraId="5F80AEF0" w14:textId="77777777" w:rsidR="00837E06" w:rsidRPr="00DE6995" w:rsidRDefault="00120370" w:rsidP="00DE6995">
      <w:pPr>
        <w:pStyle w:val="Sangra3detindependiente"/>
        <w:ind w:left="0"/>
        <w:rPr>
          <w:rFonts w:ascii="Arial" w:hAnsi="Arial" w:cs="Arial"/>
          <w:b/>
          <w:sz w:val="24"/>
          <w:szCs w:val="24"/>
        </w:rPr>
      </w:pPr>
      <w:r w:rsidRPr="00DE6995">
        <w:rPr>
          <w:rFonts w:ascii="Arial" w:hAnsi="Arial" w:cs="Arial"/>
          <w:b/>
          <w:sz w:val="24"/>
          <w:szCs w:val="24"/>
        </w:rPr>
        <w:t>1.4</w:t>
      </w:r>
      <w:r w:rsidR="00837E06" w:rsidRPr="00DE6995">
        <w:rPr>
          <w:rFonts w:ascii="Arial" w:hAnsi="Arial" w:cs="Arial"/>
          <w:b/>
          <w:sz w:val="24"/>
          <w:szCs w:val="24"/>
        </w:rPr>
        <w:t>.2  Pruebas</w:t>
      </w:r>
    </w:p>
    <w:p w14:paraId="66C41CFA" w14:textId="77777777" w:rsidR="00837E06" w:rsidRPr="00DE6995" w:rsidRDefault="00837E06" w:rsidP="00DE6995">
      <w:pPr>
        <w:tabs>
          <w:tab w:val="left" w:pos="-720"/>
        </w:tabs>
        <w:suppressAutoHyphens/>
        <w:spacing w:line="240" w:lineRule="auto"/>
        <w:rPr>
          <w:rFonts w:ascii="Arial" w:hAnsi="Arial" w:cs="Arial"/>
          <w:spacing w:val="-2"/>
          <w:sz w:val="24"/>
          <w:szCs w:val="24"/>
        </w:rPr>
      </w:pPr>
      <w:r w:rsidRPr="00DE6995">
        <w:rPr>
          <w:rFonts w:ascii="Arial" w:hAnsi="Arial" w:cs="Arial"/>
          <w:spacing w:val="-2"/>
          <w:sz w:val="24"/>
          <w:szCs w:val="24"/>
        </w:rPr>
        <w:t>Las pruebas deben efectuarse antes de la recepción provisional de la línea de  transmisión. Las pruebas serán efectuadas por El Contratista bajo previa aprobación de procedimientos, equipos, personal, etc. de la Fiscalización de CELEC EP - TRANSELECTRIC, así:</w:t>
      </w:r>
    </w:p>
    <w:p w14:paraId="0C98A353" w14:textId="77777777" w:rsidR="00837E06" w:rsidRPr="00DE6995" w:rsidRDefault="00837E06" w:rsidP="00DE6995">
      <w:pPr>
        <w:tabs>
          <w:tab w:val="left" w:pos="-720"/>
        </w:tabs>
        <w:suppressAutoHyphens/>
        <w:spacing w:line="240" w:lineRule="auto"/>
        <w:rPr>
          <w:rFonts w:ascii="Arial" w:hAnsi="Arial" w:cs="Arial"/>
          <w:spacing w:val="-2"/>
          <w:sz w:val="24"/>
          <w:szCs w:val="24"/>
        </w:rPr>
      </w:pPr>
      <w:r w:rsidRPr="00DE6995">
        <w:rPr>
          <w:rFonts w:ascii="Arial" w:hAnsi="Arial" w:cs="Arial"/>
          <w:spacing w:val="-2"/>
          <w:sz w:val="24"/>
          <w:szCs w:val="24"/>
        </w:rPr>
        <w:t>a)</w:t>
      </w:r>
      <w:r w:rsidRPr="00DE6995">
        <w:rPr>
          <w:rFonts w:ascii="Arial" w:hAnsi="Arial" w:cs="Arial"/>
          <w:spacing w:val="-2"/>
          <w:sz w:val="24"/>
          <w:szCs w:val="24"/>
        </w:rPr>
        <w:tab/>
      </w:r>
      <w:r w:rsidRPr="00DE6995">
        <w:rPr>
          <w:rFonts w:ascii="Arial" w:hAnsi="Arial" w:cs="Arial"/>
          <w:spacing w:val="-2"/>
          <w:sz w:val="24"/>
          <w:szCs w:val="24"/>
          <w:u w:val="single"/>
        </w:rPr>
        <w:t>Ensayos de puesta a tierra</w:t>
      </w:r>
    </w:p>
    <w:p w14:paraId="56BE6E55" w14:textId="75A574FF" w:rsidR="00837E06" w:rsidRPr="00DE6995" w:rsidRDefault="00837E06" w:rsidP="00DE6995">
      <w:pPr>
        <w:tabs>
          <w:tab w:val="left" w:pos="-720"/>
        </w:tabs>
        <w:suppressAutoHyphens/>
        <w:spacing w:line="240" w:lineRule="auto"/>
        <w:ind w:left="720"/>
        <w:rPr>
          <w:rFonts w:ascii="Arial" w:hAnsi="Arial" w:cs="Arial"/>
          <w:spacing w:val="-2"/>
          <w:sz w:val="24"/>
          <w:szCs w:val="24"/>
        </w:rPr>
      </w:pPr>
      <w:r w:rsidRPr="00DE6995">
        <w:rPr>
          <w:rFonts w:ascii="Arial" w:hAnsi="Arial" w:cs="Arial"/>
          <w:spacing w:val="-2"/>
          <w:sz w:val="24"/>
          <w:szCs w:val="24"/>
        </w:rPr>
        <w:t>Medición de la resistencia de las conexiones a tierra, en 10% de todas las estructuras para lo cual el Contratista aislará el cable de fibra óptica</w:t>
      </w:r>
      <w:r w:rsidR="00E111D8">
        <w:rPr>
          <w:rFonts w:ascii="Arial" w:hAnsi="Arial" w:cs="Arial"/>
          <w:spacing w:val="-2"/>
          <w:sz w:val="24"/>
          <w:szCs w:val="24"/>
        </w:rPr>
        <w:t xml:space="preserve"> </w:t>
      </w:r>
      <w:r w:rsidRPr="00DE6995">
        <w:rPr>
          <w:rFonts w:ascii="Arial" w:hAnsi="Arial" w:cs="Arial"/>
          <w:spacing w:val="-2"/>
          <w:sz w:val="24"/>
          <w:szCs w:val="24"/>
        </w:rPr>
        <w:t>en las estructuras que se haga la medida.</w:t>
      </w:r>
    </w:p>
    <w:p w14:paraId="629BA225" w14:textId="77777777" w:rsidR="00837E06" w:rsidRPr="00DE6995" w:rsidRDefault="00837E06" w:rsidP="00DE6995">
      <w:pPr>
        <w:tabs>
          <w:tab w:val="left" w:pos="-720"/>
        </w:tabs>
        <w:suppressAutoHyphens/>
        <w:spacing w:line="240" w:lineRule="auto"/>
        <w:rPr>
          <w:rFonts w:ascii="Arial" w:hAnsi="Arial" w:cs="Arial"/>
          <w:spacing w:val="-2"/>
          <w:sz w:val="24"/>
          <w:szCs w:val="24"/>
        </w:rPr>
      </w:pPr>
      <w:r w:rsidRPr="00DE6995">
        <w:rPr>
          <w:rFonts w:ascii="Arial" w:hAnsi="Arial" w:cs="Arial"/>
          <w:spacing w:val="-2"/>
          <w:sz w:val="24"/>
          <w:szCs w:val="24"/>
        </w:rPr>
        <w:t>b)</w:t>
      </w:r>
      <w:r w:rsidRPr="00DE6995">
        <w:rPr>
          <w:rFonts w:ascii="Arial" w:hAnsi="Arial" w:cs="Arial"/>
          <w:spacing w:val="-2"/>
          <w:sz w:val="24"/>
          <w:szCs w:val="24"/>
        </w:rPr>
        <w:tab/>
      </w:r>
      <w:r w:rsidRPr="00DE6995">
        <w:rPr>
          <w:rFonts w:ascii="Arial" w:hAnsi="Arial" w:cs="Arial"/>
          <w:spacing w:val="-2"/>
          <w:sz w:val="24"/>
          <w:szCs w:val="24"/>
          <w:u w:val="single"/>
        </w:rPr>
        <w:t>Ensayos de continuidad eléctrica</w:t>
      </w:r>
    </w:p>
    <w:p w14:paraId="07A85B88" w14:textId="77777777" w:rsidR="00837E06" w:rsidRPr="00DE6995" w:rsidRDefault="00837E06" w:rsidP="00DE6995">
      <w:pPr>
        <w:tabs>
          <w:tab w:val="left" w:pos="-720"/>
        </w:tabs>
        <w:suppressAutoHyphens/>
        <w:spacing w:line="240" w:lineRule="auto"/>
        <w:ind w:left="1440" w:hanging="1440"/>
        <w:rPr>
          <w:rFonts w:ascii="Arial" w:hAnsi="Arial" w:cs="Arial"/>
          <w:spacing w:val="-2"/>
          <w:sz w:val="24"/>
          <w:szCs w:val="24"/>
        </w:rPr>
      </w:pPr>
      <w:r w:rsidRPr="00DE6995">
        <w:rPr>
          <w:rFonts w:ascii="Arial" w:hAnsi="Arial" w:cs="Arial"/>
          <w:spacing w:val="-2"/>
          <w:sz w:val="24"/>
          <w:szCs w:val="24"/>
        </w:rPr>
        <w:t xml:space="preserve">           Pruebas de continuidad, en conductores de las mismas fases.</w:t>
      </w:r>
    </w:p>
    <w:p w14:paraId="60CC2E12" w14:textId="77777777" w:rsidR="00837E06" w:rsidRPr="00DE6995" w:rsidRDefault="00837E06" w:rsidP="00DE6995">
      <w:pPr>
        <w:tabs>
          <w:tab w:val="left" w:pos="-720"/>
        </w:tabs>
        <w:suppressAutoHyphens/>
        <w:spacing w:line="240" w:lineRule="auto"/>
        <w:rPr>
          <w:rFonts w:ascii="Arial" w:hAnsi="Arial" w:cs="Arial"/>
          <w:spacing w:val="-2"/>
          <w:sz w:val="24"/>
          <w:szCs w:val="24"/>
        </w:rPr>
      </w:pPr>
      <w:r w:rsidRPr="00DE6995">
        <w:rPr>
          <w:rFonts w:ascii="Arial" w:hAnsi="Arial" w:cs="Arial"/>
          <w:spacing w:val="-2"/>
          <w:sz w:val="24"/>
          <w:szCs w:val="24"/>
        </w:rPr>
        <w:t>c)</w:t>
      </w:r>
      <w:r w:rsidRPr="00DE6995">
        <w:rPr>
          <w:rFonts w:ascii="Arial" w:hAnsi="Arial" w:cs="Arial"/>
          <w:spacing w:val="-2"/>
          <w:sz w:val="24"/>
          <w:szCs w:val="24"/>
        </w:rPr>
        <w:tab/>
      </w:r>
      <w:r w:rsidRPr="00DE6995">
        <w:rPr>
          <w:rFonts w:ascii="Arial" w:hAnsi="Arial" w:cs="Arial"/>
          <w:spacing w:val="-2"/>
          <w:sz w:val="24"/>
          <w:szCs w:val="24"/>
          <w:u w:val="single"/>
        </w:rPr>
        <w:t>Procedimiento para medida de continuidad en líneas de transmisión.</w:t>
      </w:r>
    </w:p>
    <w:p w14:paraId="14105530" w14:textId="77777777" w:rsidR="00837E06" w:rsidRPr="00DE6995" w:rsidRDefault="00837E06" w:rsidP="00DE6995">
      <w:pPr>
        <w:tabs>
          <w:tab w:val="left" w:pos="-720"/>
        </w:tabs>
        <w:suppressAutoHyphens/>
        <w:spacing w:line="240" w:lineRule="auto"/>
        <w:ind w:left="720"/>
        <w:rPr>
          <w:rFonts w:ascii="Arial" w:hAnsi="Arial" w:cs="Arial"/>
          <w:spacing w:val="-2"/>
          <w:sz w:val="24"/>
          <w:szCs w:val="24"/>
        </w:rPr>
      </w:pPr>
      <w:r w:rsidRPr="00DE6995">
        <w:rPr>
          <w:rFonts w:ascii="Arial" w:hAnsi="Arial" w:cs="Arial"/>
          <w:spacing w:val="-2"/>
          <w:sz w:val="24"/>
          <w:szCs w:val="24"/>
        </w:rPr>
        <w:t>Las instrucciones aquí mencionadas serán aplicables al procedimiento para medir la continuidad en líneas de transmisión. En consecuencia  CELEC EP -  TRANSELECTRIC se reserva el derecho de exigir que los ensayos se ejecuten acorde con estas especificaciones.</w:t>
      </w:r>
    </w:p>
    <w:p w14:paraId="51A0D473" w14:textId="77777777" w:rsidR="00837E06" w:rsidRPr="00DE6995" w:rsidRDefault="00120370" w:rsidP="00DE6995">
      <w:pPr>
        <w:tabs>
          <w:tab w:val="left" w:pos="-720"/>
        </w:tabs>
        <w:suppressAutoHyphens/>
        <w:spacing w:line="240" w:lineRule="auto"/>
        <w:rPr>
          <w:rFonts w:ascii="Arial" w:hAnsi="Arial" w:cs="Arial"/>
          <w:b/>
          <w:spacing w:val="-2"/>
          <w:sz w:val="24"/>
          <w:szCs w:val="24"/>
        </w:rPr>
      </w:pPr>
      <w:r w:rsidRPr="00DE6995">
        <w:rPr>
          <w:rFonts w:ascii="Arial" w:hAnsi="Arial" w:cs="Arial"/>
          <w:b/>
          <w:spacing w:val="-2"/>
          <w:sz w:val="24"/>
          <w:szCs w:val="24"/>
        </w:rPr>
        <w:t>1.4</w:t>
      </w:r>
      <w:r w:rsidR="00837E06" w:rsidRPr="00DE6995">
        <w:rPr>
          <w:rFonts w:ascii="Arial" w:hAnsi="Arial" w:cs="Arial"/>
          <w:b/>
          <w:spacing w:val="-2"/>
          <w:sz w:val="24"/>
          <w:szCs w:val="24"/>
        </w:rPr>
        <w:t>.2.1  Continuidad</w:t>
      </w:r>
    </w:p>
    <w:p w14:paraId="22031A98" w14:textId="77777777" w:rsidR="00837E06" w:rsidRPr="00DE6995" w:rsidRDefault="00837E06" w:rsidP="00DE6995">
      <w:pPr>
        <w:tabs>
          <w:tab w:val="left" w:pos="-720"/>
        </w:tabs>
        <w:suppressAutoHyphens/>
        <w:spacing w:line="240" w:lineRule="auto"/>
        <w:rPr>
          <w:rFonts w:ascii="Arial" w:hAnsi="Arial" w:cs="Arial"/>
          <w:b/>
          <w:spacing w:val="-2"/>
          <w:sz w:val="24"/>
          <w:szCs w:val="24"/>
        </w:rPr>
      </w:pPr>
      <w:r w:rsidRPr="00DE6995">
        <w:rPr>
          <w:rFonts w:ascii="Arial" w:hAnsi="Arial" w:cs="Arial"/>
          <w:b/>
          <w:spacing w:val="-2"/>
          <w:sz w:val="24"/>
          <w:szCs w:val="24"/>
        </w:rPr>
        <w:t>Equipos e instrumentos</w:t>
      </w:r>
    </w:p>
    <w:p w14:paraId="6C1FF263" w14:textId="77777777" w:rsidR="00837E06" w:rsidRPr="00DE6995" w:rsidRDefault="00837E06" w:rsidP="00DE6995">
      <w:pPr>
        <w:suppressAutoHyphens/>
        <w:spacing w:after="0" w:line="240" w:lineRule="auto"/>
        <w:rPr>
          <w:rFonts w:ascii="Arial" w:hAnsi="Arial" w:cs="Arial"/>
          <w:spacing w:val="-2"/>
          <w:sz w:val="24"/>
          <w:szCs w:val="24"/>
        </w:rPr>
      </w:pPr>
      <w:r w:rsidRPr="00DE6995">
        <w:rPr>
          <w:rFonts w:ascii="Arial" w:hAnsi="Arial" w:cs="Arial"/>
          <w:spacing w:val="-2"/>
          <w:sz w:val="24"/>
          <w:szCs w:val="24"/>
        </w:rPr>
        <w:t>a) Multímetros apropiados para el tr</w:t>
      </w:r>
      <w:r w:rsidR="004B5000" w:rsidRPr="00DE6995">
        <w:rPr>
          <w:rFonts w:ascii="Arial" w:hAnsi="Arial" w:cs="Arial"/>
          <w:spacing w:val="-2"/>
          <w:sz w:val="24"/>
          <w:szCs w:val="24"/>
        </w:rPr>
        <w:t xml:space="preserve">abajo, con caja para trabajo </w:t>
      </w:r>
      <w:r w:rsidRPr="00DE6995">
        <w:rPr>
          <w:rFonts w:ascii="Arial" w:hAnsi="Arial" w:cs="Arial"/>
          <w:spacing w:val="-2"/>
          <w:sz w:val="24"/>
          <w:szCs w:val="24"/>
        </w:rPr>
        <w:t>pesado,     chicotes y terminales, aprobados por la Fiscalización de CELEC EP – TRANSELECTRIC.</w:t>
      </w:r>
    </w:p>
    <w:p w14:paraId="20A2B082" w14:textId="77777777" w:rsidR="00837E06" w:rsidRPr="00DE6995" w:rsidRDefault="004B5000" w:rsidP="00DE6995">
      <w:pPr>
        <w:suppressAutoHyphens/>
        <w:spacing w:after="0" w:line="240" w:lineRule="auto"/>
        <w:rPr>
          <w:rFonts w:ascii="Arial" w:hAnsi="Arial" w:cs="Arial"/>
          <w:spacing w:val="-2"/>
          <w:sz w:val="24"/>
          <w:szCs w:val="24"/>
        </w:rPr>
      </w:pPr>
      <w:r w:rsidRPr="00DE6995">
        <w:rPr>
          <w:rFonts w:ascii="Arial" w:hAnsi="Arial" w:cs="Arial"/>
          <w:spacing w:val="-2"/>
          <w:sz w:val="24"/>
          <w:szCs w:val="24"/>
        </w:rPr>
        <w:t xml:space="preserve">b) </w:t>
      </w:r>
      <w:r w:rsidR="00837E06" w:rsidRPr="00DE6995">
        <w:rPr>
          <w:rFonts w:ascii="Arial" w:hAnsi="Arial" w:cs="Arial"/>
          <w:spacing w:val="-2"/>
          <w:sz w:val="24"/>
          <w:szCs w:val="24"/>
        </w:rPr>
        <w:t>Dos equipos de radio con alcance suficiente para comunicarse entre las      dos subestaciones que unirán la línea.</w:t>
      </w:r>
    </w:p>
    <w:p w14:paraId="1C5A3E79" w14:textId="77777777" w:rsidR="00837E06" w:rsidRPr="00DE6995" w:rsidRDefault="004B5000" w:rsidP="00DE6995">
      <w:pPr>
        <w:suppressAutoHyphens/>
        <w:spacing w:after="0" w:line="240" w:lineRule="auto"/>
        <w:rPr>
          <w:rFonts w:ascii="Arial" w:hAnsi="Arial" w:cs="Arial"/>
          <w:spacing w:val="-2"/>
          <w:sz w:val="24"/>
          <w:szCs w:val="24"/>
        </w:rPr>
      </w:pPr>
      <w:r w:rsidRPr="00DE6995">
        <w:rPr>
          <w:rFonts w:ascii="Arial" w:hAnsi="Arial" w:cs="Arial"/>
          <w:spacing w:val="-2"/>
          <w:sz w:val="24"/>
          <w:szCs w:val="24"/>
        </w:rPr>
        <w:t xml:space="preserve">c) </w:t>
      </w:r>
      <w:r w:rsidR="00837E06" w:rsidRPr="00DE6995">
        <w:rPr>
          <w:rFonts w:ascii="Arial" w:hAnsi="Arial" w:cs="Arial"/>
          <w:spacing w:val="-2"/>
          <w:sz w:val="24"/>
          <w:szCs w:val="24"/>
        </w:rPr>
        <w:t>Dos equipos de puesta a tierra con pértiga, para tres fases   cada uno.</w:t>
      </w:r>
    </w:p>
    <w:p w14:paraId="4D1B7A3A" w14:textId="77777777" w:rsidR="00837E06" w:rsidRPr="00DE6995" w:rsidRDefault="004B5000" w:rsidP="00DE6995">
      <w:p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 xml:space="preserve">d) </w:t>
      </w:r>
      <w:r w:rsidR="00837E06" w:rsidRPr="00DE6995">
        <w:rPr>
          <w:rFonts w:ascii="Arial" w:hAnsi="Arial" w:cs="Arial"/>
          <w:spacing w:val="-2"/>
          <w:sz w:val="24"/>
          <w:szCs w:val="24"/>
        </w:rPr>
        <w:t>Equipos de seguridad para el personal.</w:t>
      </w:r>
    </w:p>
    <w:p w14:paraId="322CEDD8" w14:textId="77777777" w:rsidR="00837E06" w:rsidRPr="00DE6995" w:rsidRDefault="004B5000" w:rsidP="00DE6995">
      <w:pPr>
        <w:tabs>
          <w:tab w:val="left" w:pos="-720"/>
        </w:tabs>
        <w:suppressAutoHyphens/>
        <w:spacing w:line="240" w:lineRule="auto"/>
        <w:rPr>
          <w:rFonts w:ascii="Arial" w:hAnsi="Arial" w:cs="Arial"/>
          <w:spacing w:val="-2"/>
          <w:sz w:val="24"/>
          <w:szCs w:val="24"/>
        </w:rPr>
      </w:pPr>
      <w:r w:rsidRPr="00DE6995">
        <w:rPr>
          <w:rFonts w:ascii="Arial" w:hAnsi="Arial" w:cs="Arial"/>
          <w:spacing w:val="-2"/>
          <w:sz w:val="24"/>
          <w:szCs w:val="24"/>
        </w:rPr>
        <w:t xml:space="preserve">e) </w:t>
      </w:r>
      <w:r w:rsidR="00837E06" w:rsidRPr="00DE6995">
        <w:rPr>
          <w:rFonts w:ascii="Arial" w:hAnsi="Arial" w:cs="Arial"/>
          <w:spacing w:val="-2"/>
          <w:sz w:val="24"/>
          <w:szCs w:val="24"/>
        </w:rPr>
        <w:t>Herramientas varias.</w:t>
      </w:r>
    </w:p>
    <w:p w14:paraId="00AD4B18" w14:textId="77777777" w:rsidR="00837E06" w:rsidRPr="00DE6995" w:rsidRDefault="00837E06" w:rsidP="00DE6995">
      <w:pPr>
        <w:tabs>
          <w:tab w:val="left" w:pos="-720"/>
        </w:tabs>
        <w:suppressAutoHyphens/>
        <w:spacing w:line="240" w:lineRule="auto"/>
        <w:rPr>
          <w:rFonts w:ascii="Arial" w:hAnsi="Arial" w:cs="Arial"/>
          <w:b/>
          <w:spacing w:val="-2"/>
          <w:sz w:val="24"/>
          <w:szCs w:val="24"/>
        </w:rPr>
      </w:pPr>
      <w:r w:rsidRPr="00DE6995">
        <w:rPr>
          <w:rFonts w:ascii="Arial" w:hAnsi="Arial" w:cs="Arial"/>
          <w:b/>
          <w:spacing w:val="-2"/>
          <w:sz w:val="24"/>
          <w:szCs w:val="24"/>
        </w:rPr>
        <w:lastRenderedPageBreak/>
        <w:t>Procedimientos</w:t>
      </w:r>
    </w:p>
    <w:p w14:paraId="1326801C" w14:textId="77777777" w:rsidR="00837E06" w:rsidRPr="00DE6995" w:rsidRDefault="00837E06" w:rsidP="00DE6995">
      <w:pPr>
        <w:tabs>
          <w:tab w:val="left" w:pos="-720"/>
        </w:tabs>
        <w:suppressAutoHyphens/>
        <w:spacing w:line="240" w:lineRule="auto"/>
        <w:rPr>
          <w:rFonts w:ascii="Arial" w:hAnsi="Arial" w:cs="Arial"/>
          <w:spacing w:val="-2"/>
          <w:sz w:val="24"/>
          <w:szCs w:val="24"/>
        </w:rPr>
      </w:pPr>
      <w:r w:rsidRPr="00DE6995">
        <w:rPr>
          <w:rFonts w:ascii="Arial" w:hAnsi="Arial" w:cs="Arial"/>
          <w:spacing w:val="-2"/>
          <w:sz w:val="24"/>
          <w:szCs w:val="24"/>
        </w:rPr>
        <w:t>La verificación de la continuidad de las líneas de transmisión se ejecutará entre Inicio y Fin de la L/T a contratarse que llamaremos I y T, por lo que previamente se deberá ejecutar y revisar la terminación de los trabajos de reposición de los cuellos muertos y el retiro de las puestas a tierra intermedias, la secuencia que se seguirá es la siguiente:</w:t>
      </w:r>
    </w:p>
    <w:p w14:paraId="470D61FA" w14:textId="77777777" w:rsidR="00837E06" w:rsidRPr="00DE6995" w:rsidRDefault="00837E06" w:rsidP="00DE6995">
      <w:pPr>
        <w:tabs>
          <w:tab w:val="left" w:pos="-720"/>
        </w:tabs>
        <w:suppressAutoHyphens/>
        <w:spacing w:after="0" w:line="240" w:lineRule="auto"/>
        <w:ind w:left="720" w:hanging="720"/>
        <w:rPr>
          <w:rFonts w:ascii="Arial" w:hAnsi="Arial" w:cs="Arial"/>
          <w:spacing w:val="-2"/>
          <w:sz w:val="24"/>
          <w:szCs w:val="24"/>
        </w:rPr>
      </w:pPr>
      <w:r w:rsidRPr="00DE6995">
        <w:rPr>
          <w:rFonts w:ascii="Arial" w:hAnsi="Arial" w:cs="Arial"/>
          <w:spacing w:val="-2"/>
          <w:sz w:val="24"/>
          <w:szCs w:val="24"/>
        </w:rPr>
        <w:t>a)</w:t>
      </w:r>
      <w:r w:rsidRPr="00DE6995">
        <w:rPr>
          <w:rFonts w:ascii="Arial" w:hAnsi="Arial" w:cs="Arial"/>
          <w:spacing w:val="-2"/>
          <w:sz w:val="24"/>
          <w:szCs w:val="24"/>
        </w:rPr>
        <w:tab/>
        <w:t>Revisar los reportes de inspección que se refieren a la terminación de los cuellos muertos intermedios y al retiro de las puestas a tierra intermedias.</w:t>
      </w:r>
    </w:p>
    <w:p w14:paraId="677494D0" w14:textId="77777777" w:rsidR="00837E06" w:rsidRPr="00DE6995" w:rsidRDefault="00837E06" w:rsidP="00DE6995">
      <w:pPr>
        <w:tabs>
          <w:tab w:val="left" w:pos="-720"/>
        </w:tabs>
        <w:suppressAutoHyphens/>
        <w:spacing w:after="0" w:line="240" w:lineRule="auto"/>
        <w:ind w:left="720" w:hanging="720"/>
        <w:rPr>
          <w:rFonts w:ascii="Arial" w:hAnsi="Arial" w:cs="Arial"/>
          <w:spacing w:val="-2"/>
          <w:sz w:val="24"/>
          <w:szCs w:val="24"/>
        </w:rPr>
      </w:pPr>
      <w:r w:rsidRPr="00DE6995">
        <w:rPr>
          <w:rFonts w:ascii="Arial" w:hAnsi="Arial" w:cs="Arial"/>
          <w:spacing w:val="-2"/>
          <w:sz w:val="24"/>
          <w:szCs w:val="24"/>
        </w:rPr>
        <w:t>b)</w:t>
      </w:r>
      <w:r w:rsidRPr="00DE6995">
        <w:rPr>
          <w:rFonts w:ascii="Arial" w:hAnsi="Arial" w:cs="Arial"/>
          <w:spacing w:val="-2"/>
          <w:sz w:val="24"/>
          <w:szCs w:val="24"/>
        </w:rPr>
        <w:tab/>
        <w:t>Instalar en los puntos terminales de la L/T, las puestas a tierra locales en el circuito se va a probar.</w:t>
      </w:r>
    </w:p>
    <w:p w14:paraId="7E7DE1C0" w14:textId="77777777" w:rsidR="00837E06" w:rsidRPr="00DE6995" w:rsidRDefault="00837E06" w:rsidP="00DE6995">
      <w:pPr>
        <w:tabs>
          <w:tab w:val="left" w:pos="-720"/>
        </w:tabs>
        <w:suppressAutoHyphens/>
        <w:spacing w:after="0" w:line="240" w:lineRule="auto"/>
        <w:ind w:left="705" w:hanging="705"/>
        <w:rPr>
          <w:rFonts w:ascii="Arial" w:hAnsi="Arial" w:cs="Arial"/>
          <w:spacing w:val="-2"/>
          <w:sz w:val="24"/>
          <w:szCs w:val="24"/>
        </w:rPr>
      </w:pPr>
      <w:r w:rsidRPr="00DE6995">
        <w:rPr>
          <w:rFonts w:ascii="Arial" w:hAnsi="Arial" w:cs="Arial"/>
          <w:spacing w:val="-2"/>
          <w:sz w:val="24"/>
          <w:szCs w:val="24"/>
        </w:rPr>
        <w:t>c)</w:t>
      </w:r>
      <w:r w:rsidRPr="00DE6995">
        <w:rPr>
          <w:rFonts w:ascii="Arial" w:hAnsi="Arial" w:cs="Arial"/>
          <w:spacing w:val="-2"/>
          <w:sz w:val="24"/>
          <w:szCs w:val="24"/>
        </w:rPr>
        <w:tab/>
        <w:t>En el circuito en prueba retirar la puesta a tierra de las fases A y B en I y T.</w:t>
      </w:r>
    </w:p>
    <w:p w14:paraId="3E4A7C0F" w14:textId="77777777" w:rsidR="00837E06" w:rsidRPr="00DE6995" w:rsidRDefault="00837E06" w:rsidP="00DE6995">
      <w:pPr>
        <w:tabs>
          <w:tab w:val="left" w:pos="-720"/>
        </w:tabs>
        <w:suppressAutoHyphens/>
        <w:spacing w:after="0" w:line="240" w:lineRule="auto"/>
        <w:ind w:left="720" w:hanging="720"/>
        <w:rPr>
          <w:rFonts w:ascii="Arial" w:hAnsi="Arial" w:cs="Arial"/>
          <w:spacing w:val="-2"/>
          <w:sz w:val="24"/>
          <w:szCs w:val="24"/>
        </w:rPr>
      </w:pPr>
      <w:r w:rsidRPr="00DE6995">
        <w:rPr>
          <w:rFonts w:ascii="Arial" w:hAnsi="Arial" w:cs="Arial"/>
          <w:spacing w:val="-2"/>
          <w:sz w:val="24"/>
          <w:szCs w:val="24"/>
        </w:rPr>
        <w:t>d)</w:t>
      </w:r>
      <w:r w:rsidRPr="00DE6995">
        <w:rPr>
          <w:rFonts w:ascii="Arial" w:hAnsi="Arial" w:cs="Arial"/>
          <w:spacing w:val="-2"/>
          <w:sz w:val="24"/>
          <w:szCs w:val="24"/>
        </w:rPr>
        <w:tab/>
        <w:t xml:space="preserve">Medir aislación a tierra de las fases A y B con el </w:t>
      </w:r>
      <w:proofErr w:type="spellStart"/>
      <w:r w:rsidRPr="00DE6995">
        <w:rPr>
          <w:rFonts w:ascii="Arial" w:hAnsi="Arial" w:cs="Arial"/>
          <w:spacing w:val="-2"/>
          <w:sz w:val="24"/>
          <w:szCs w:val="24"/>
        </w:rPr>
        <w:t>megger</w:t>
      </w:r>
      <w:proofErr w:type="spellEnd"/>
      <w:r w:rsidRPr="00DE6995">
        <w:rPr>
          <w:rFonts w:ascii="Arial" w:hAnsi="Arial" w:cs="Arial"/>
          <w:spacing w:val="-2"/>
          <w:sz w:val="24"/>
          <w:szCs w:val="24"/>
        </w:rPr>
        <w:t>, para asegurarse que se han retirado las puestas a tierra.  En el caso que haya continuidad, el Contratista debe revisar nuevamente y hacer que se retiren las puestas a tierra.</w:t>
      </w:r>
    </w:p>
    <w:p w14:paraId="4A862849" w14:textId="77777777" w:rsidR="00837E06" w:rsidRPr="00DE6995" w:rsidRDefault="00837E06" w:rsidP="00DE6995">
      <w:pPr>
        <w:tabs>
          <w:tab w:val="left" w:pos="-720"/>
        </w:tabs>
        <w:suppressAutoHyphens/>
        <w:spacing w:after="0" w:line="240" w:lineRule="auto"/>
        <w:ind w:left="720" w:hanging="720"/>
        <w:rPr>
          <w:rFonts w:ascii="Arial" w:hAnsi="Arial" w:cs="Arial"/>
          <w:spacing w:val="-2"/>
          <w:sz w:val="24"/>
          <w:szCs w:val="24"/>
        </w:rPr>
      </w:pPr>
      <w:r w:rsidRPr="00DE6995">
        <w:rPr>
          <w:rFonts w:ascii="Arial" w:hAnsi="Arial" w:cs="Arial"/>
          <w:spacing w:val="-2"/>
          <w:sz w:val="24"/>
          <w:szCs w:val="24"/>
        </w:rPr>
        <w:t>e)</w:t>
      </w:r>
      <w:r w:rsidRPr="00DE6995">
        <w:rPr>
          <w:rFonts w:ascii="Arial" w:hAnsi="Arial" w:cs="Arial"/>
          <w:spacing w:val="-2"/>
          <w:sz w:val="24"/>
          <w:szCs w:val="24"/>
        </w:rPr>
        <w:tab/>
      </w:r>
      <w:r w:rsidR="00EF5316">
        <w:rPr>
          <w:rFonts w:ascii="Arial" w:hAnsi="Arial" w:cs="Arial"/>
          <w:spacing w:val="-2"/>
          <w:sz w:val="24"/>
          <w:szCs w:val="24"/>
        </w:rPr>
        <w:t>C</w:t>
      </w:r>
      <w:r w:rsidRPr="00DE6995">
        <w:rPr>
          <w:rFonts w:ascii="Arial" w:hAnsi="Arial" w:cs="Arial"/>
          <w:spacing w:val="-2"/>
          <w:sz w:val="24"/>
          <w:szCs w:val="24"/>
        </w:rPr>
        <w:t xml:space="preserve">onectar entre sí las fases A y B.  </w:t>
      </w:r>
      <w:proofErr w:type="gramStart"/>
      <w:r w:rsidRPr="00DE6995">
        <w:rPr>
          <w:rFonts w:ascii="Arial" w:hAnsi="Arial" w:cs="Arial"/>
          <w:spacing w:val="-2"/>
          <w:sz w:val="24"/>
          <w:szCs w:val="24"/>
        </w:rPr>
        <w:t>y</w:t>
      </w:r>
      <w:proofErr w:type="gramEnd"/>
      <w:r w:rsidRPr="00DE6995">
        <w:rPr>
          <w:rFonts w:ascii="Arial" w:hAnsi="Arial" w:cs="Arial"/>
          <w:spacing w:val="-2"/>
          <w:sz w:val="24"/>
          <w:szCs w:val="24"/>
        </w:rPr>
        <w:t xml:space="preserve"> en T verificar que haya continuidad entre las fases A y B.</w:t>
      </w:r>
    </w:p>
    <w:p w14:paraId="17C45462" w14:textId="77777777" w:rsidR="00837E06" w:rsidRPr="00DE6995" w:rsidRDefault="00837E06" w:rsidP="00DE6995">
      <w:pPr>
        <w:tabs>
          <w:tab w:val="left" w:pos="-720"/>
        </w:tabs>
        <w:suppressAutoHyphens/>
        <w:spacing w:line="240" w:lineRule="auto"/>
        <w:ind w:left="3600" w:hanging="3600"/>
        <w:rPr>
          <w:rFonts w:ascii="Arial" w:hAnsi="Arial" w:cs="Arial"/>
          <w:spacing w:val="-2"/>
          <w:sz w:val="24"/>
          <w:szCs w:val="24"/>
        </w:rPr>
      </w:pPr>
      <w:r w:rsidRPr="00DE6995">
        <w:rPr>
          <w:rFonts w:ascii="Arial" w:hAnsi="Arial" w:cs="Arial"/>
          <w:spacing w:val="-2"/>
          <w:sz w:val="24"/>
          <w:szCs w:val="24"/>
        </w:rPr>
        <w:t>f)         Repetir las pruebas de los literales c) al e) entre las fases B-C y C-A.</w:t>
      </w:r>
    </w:p>
    <w:p w14:paraId="61E6019A" w14:textId="77777777" w:rsidR="00837E06" w:rsidRPr="00DE6995" w:rsidRDefault="00837E06" w:rsidP="00DE6995">
      <w:pPr>
        <w:tabs>
          <w:tab w:val="center" w:pos="4513"/>
        </w:tabs>
        <w:suppressAutoHyphens/>
        <w:spacing w:line="240" w:lineRule="auto"/>
        <w:rPr>
          <w:rFonts w:ascii="Arial" w:hAnsi="Arial" w:cs="Arial"/>
          <w:spacing w:val="-2"/>
          <w:sz w:val="24"/>
          <w:szCs w:val="24"/>
        </w:rPr>
      </w:pPr>
      <w:r w:rsidRPr="00DE6995">
        <w:rPr>
          <w:rFonts w:ascii="Arial" w:hAnsi="Arial" w:cs="Arial"/>
          <w:spacing w:val="-2"/>
          <w:sz w:val="24"/>
          <w:szCs w:val="24"/>
        </w:rPr>
        <w:t xml:space="preserve">Todos los equipos y mano de obra necesarios para la ejecución de las pruebas y ensayos serán proporcionadas por el Contratista.  </w:t>
      </w:r>
    </w:p>
    <w:p w14:paraId="4FD84E28" w14:textId="77777777" w:rsidR="00837E06" w:rsidRPr="00DE6995" w:rsidRDefault="00837E06" w:rsidP="00DE6995">
      <w:pPr>
        <w:tabs>
          <w:tab w:val="left" w:pos="-720"/>
        </w:tabs>
        <w:suppressAutoHyphens/>
        <w:spacing w:line="240" w:lineRule="auto"/>
        <w:rPr>
          <w:rFonts w:ascii="Arial" w:hAnsi="Arial" w:cs="Arial"/>
          <w:spacing w:val="-2"/>
          <w:sz w:val="24"/>
          <w:szCs w:val="24"/>
        </w:rPr>
      </w:pPr>
      <w:r w:rsidRPr="00DE6995">
        <w:rPr>
          <w:rFonts w:ascii="Arial" w:hAnsi="Arial" w:cs="Arial"/>
          <w:spacing w:val="-2"/>
          <w:sz w:val="24"/>
          <w:szCs w:val="24"/>
        </w:rPr>
        <w:t xml:space="preserve">Los costos de dichas pruebas y ensayos serán a costo del Contratista, quien debe incluirlos en los precios unitarios de los </w:t>
      </w:r>
      <w:r w:rsidR="004B5000" w:rsidRPr="00DE6995">
        <w:rPr>
          <w:rFonts w:ascii="Arial" w:hAnsi="Arial" w:cs="Arial"/>
          <w:spacing w:val="-2"/>
          <w:sz w:val="24"/>
          <w:szCs w:val="24"/>
        </w:rPr>
        <w:t>ítems</w:t>
      </w:r>
      <w:r w:rsidRPr="00DE6995">
        <w:rPr>
          <w:rFonts w:ascii="Arial" w:hAnsi="Arial" w:cs="Arial"/>
          <w:spacing w:val="-2"/>
          <w:sz w:val="24"/>
          <w:szCs w:val="24"/>
        </w:rPr>
        <w:t xml:space="preserve"> correspondientes.</w:t>
      </w:r>
    </w:p>
    <w:p w14:paraId="383B2CDF" w14:textId="77777777" w:rsidR="00837E06" w:rsidRPr="00DE6995" w:rsidRDefault="00837E06" w:rsidP="00DE6995">
      <w:pPr>
        <w:tabs>
          <w:tab w:val="left" w:pos="-720"/>
        </w:tabs>
        <w:suppressAutoHyphens/>
        <w:spacing w:line="240" w:lineRule="auto"/>
        <w:rPr>
          <w:rFonts w:ascii="Arial" w:hAnsi="Arial" w:cs="Arial"/>
          <w:spacing w:val="-2"/>
          <w:sz w:val="24"/>
          <w:szCs w:val="24"/>
        </w:rPr>
      </w:pPr>
      <w:r w:rsidRPr="00DE6995">
        <w:rPr>
          <w:rFonts w:ascii="Arial" w:hAnsi="Arial" w:cs="Arial"/>
          <w:spacing w:val="-2"/>
          <w:sz w:val="24"/>
          <w:szCs w:val="24"/>
        </w:rPr>
        <w:t>Estará a cargo del Contratista la realización de todas las correcciones o reparaciones necesarias hasta cuando los resultados de las pruebas sean satisfactorios de conformidad con estas especificaciones.</w:t>
      </w:r>
    </w:p>
    <w:p w14:paraId="513546C5" w14:textId="77777777" w:rsidR="00837E06" w:rsidRPr="00DE6995" w:rsidRDefault="00837E06" w:rsidP="00DE6995">
      <w:pPr>
        <w:tabs>
          <w:tab w:val="left" w:pos="-720"/>
        </w:tabs>
        <w:suppressAutoHyphens/>
        <w:spacing w:line="240" w:lineRule="auto"/>
        <w:rPr>
          <w:rFonts w:ascii="Arial" w:hAnsi="Arial" w:cs="Arial"/>
          <w:b/>
          <w:spacing w:val="-2"/>
          <w:sz w:val="24"/>
          <w:szCs w:val="24"/>
        </w:rPr>
      </w:pPr>
      <w:r w:rsidRPr="00DE6995">
        <w:rPr>
          <w:rFonts w:ascii="Arial" w:hAnsi="Arial" w:cs="Arial"/>
          <w:b/>
          <w:spacing w:val="-2"/>
          <w:sz w:val="24"/>
          <w:szCs w:val="24"/>
        </w:rPr>
        <w:t>Pruebas adicionales</w:t>
      </w:r>
    </w:p>
    <w:p w14:paraId="03E8D2A8" w14:textId="77777777" w:rsidR="00527BFB" w:rsidRPr="00DE6995" w:rsidRDefault="00837E06" w:rsidP="00DE6995">
      <w:pPr>
        <w:tabs>
          <w:tab w:val="left" w:pos="-720"/>
        </w:tabs>
        <w:suppressAutoHyphens/>
        <w:spacing w:line="240" w:lineRule="auto"/>
        <w:rPr>
          <w:rFonts w:ascii="Arial" w:hAnsi="Arial" w:cs="Arial"/>
          <w:spacing w:val="-2"/>
          <w:sz w:val="24"/>
          <w:szCs w:val="24"/>
        </w:rPr>
      </w:pPr>
      <w:r w:rsidRPr="00DE6995">
        <w:rPr>
          <w:rFonts w:ascii="Arial" w:hAnsi="Arial" w:cs="Arial"/>
          <w:spacing w:val="-2"/>
          <w:sz w:val="24"/>
          <w:szCs w:val="24"/>
        </w:rPr>
        <w:t>En caso de que en cualquier etapa de la ejecución de los trabajos, surgieran dudas sobre la calidad de las obras ejecutadas por el Contratista, CELEC EP - TRANSELECTRIC podrá solicitar y el Contratista estará obligado a realizar, pruebas o ensayos adicionales a los indicados en las Especificaciones u otros documentos del Contrato, para comprobar la calidad de dichas obras.  Los costos de estos ensayos correrán a cargo del Contratista si se demuestra que las obras son defectuosas o no cumplen con las normas y especificaciones.</w:t>
      </w:r>
    </w:p>
    <w:p w14:paraId="15E61767" w14:textId="77777777" w:rsidR="00FA6726" w:rsidRPr="00DE6995" w:rsidRDefault="00880837" w:rsidP="00DE6995">
      <w:pPr>
        <w:tabs>
          <w:tab w:val="left" w:pos="-720"/>
        </w:tabs>
        <w:suppressAutoHyphens/>
        <w:spacing w:line="240" w:lineRule="auto"/>
        <w:rPr>
          <w:rFonts w:ascii="Arial" w:hAnsi="Arial" w:cs="Arial"/>
          <w:spacing w:val="-2"/>
          <w:sz w:val="24"/>
          <w:szCs w:val="24"/>
        </w:rPr>
      </w:pPr>
      <w:r w:rsidRPr="00DE6995">
        <w:rPr>
          <w:rFonts w:ascii="Arial" w:hAnsi="Arial" w:cs="Arial"/>
          <w:b/>
          <w:sz w:val="24"/>
          <w:szCs w:val="24"/>
        </w:rPr>
        <w:t>1.5. MEDIDA Y FORMA DE PAGO</w:t>
      </w:r>
    </w:p>
    <w:p w14:paraId="371C8FE1"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Donde no se indique de otra manera, las medidas se realizarán con</w:t>
      </w:r>
      <w:r w:rsidR="00A46A3B">
        <w:rPr>
          <w:rFonts w:ascii="Arial" w:hAnsi="Arial" w:cs="Arial"/>
          <w:spacing w:val="-2"/>
          <w:sz w:val="24"/>
          <w:szCs w:val="24"/>
        </w:rPr>
        <w:t xml:space="preserve"> las siguientes aproximaciones:</w:t>
      </w:r>
    </w:p>
    <w:p w14:paraId="5DC86CD3" w14:textId="77777777" w:rsidR="00880837" w:rsidRPr="00DE6995" w:rsidRDefault="00880837" w:rsidP="00F973F7">
      <w:pPr>
        <w:numPr>
          <w:ilvl w:val="0"/>
          <w:numId w:val="109"/>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Las medidas de volumen en m</w:t>
      </w:r>
      <w:r w:rsidRPr="00DE6995">
        <w:rPr>
          <w:rFonts w:ascii="Arial" w:hAnsi="Arial" w:cs="Arial"/>
          <w:spacing w:val="-2"/>
          <w:sz w:val="24"/>
          <w:szCs w:val="24"/>
          <w:vertAlign w:val="superscript"/>
        </w:rPr>
        <w:t>3</w:t>
      </w:r>
      <w:r w:rsidRPr="00DE6995">
        <w:rPr>
          <w:rFonts w:ascii="Arial" w:hAnsi="Arial" w:cs="Arial"/>
          <w:spacing w:val="-2"/>
          <w:sz w:val="24"/>
          <w:szCs w:val="24"/>
        </w:rPr>
        <w:t xml:space="preserve"> con dos decimales.</w:t>
      </w:r>
    </w:p>
    <w:p w14:paraId="6D03BC6E" w14:textId="77777777" w:rsidR="00880837" w:rsidRPr="00DE6995" w:rsidRDefault="00880837" w:rsidP="00F973F7">
      <w:pPr>
        <w:numPr>
          <w:ilvl w:val="0"/>
          <w:numId w:val="109"/>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Las medidas de longitud en m con dos decimales.</w:t>
      </w:r>
    </w:p>
    <w:p w14:paraId="4360C9BD" w14:textId="77777777" w:rsidR="00880837" w:rsidRDefault="00880837" w:rsidP="00F973F7">
      <w:pPr>
        <w:numPr>
          <w:ilvl w:val="0"/>
          <w:numId w:val="109"/>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Las medidas de peso en kg con dos decimales.</w:t>
      </w:r>
    </w:p>
    <w:p w14:paraId="73282236" w14:textId="77777777" w:rsidR="00A46A3B" w:rsidRPr="00A46A3B" w:rsidRDefault="00A46A3B" w:rsidP="00A46A3B">
      <w:pPr>
        <w:tabs>
          <w:tab w:val="left" w:pos="-720"/>
        </w:tabs>
        <w:suppressAutoHyphens/>
        <w:spacing w:after="0" w:line="240" w:lineRule="auto"/>
        <w:ind w:left="720"/>
        <w:rPr>
          <w:rFonts w:ascii="Arial" w:hAnsi="Arial" w:cs="Arial"/>
          <w:spacing w:val="-2"/>
          <w:sz w:val="24"/>
          <w:szCs w:val="24"/>
        </w:rPr>
      </w:pPr>
    </w:p>
    <w:p w14:paraId="65B5678D"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lastRenderedPageBreak/>
        <w:t xml:space="preserve">En los costos de cada actividad, deberán incluirse los costos correspondientes a los implementos de: seguridad industrial, control de calidad, medio </w:t>
      </w:r>
      <w:r w:rsidR="00A46A3B">
        <w:rPr>
          <w:rFonts w:ascii="Arial" w:hAnsi="Arial" w:cs="Arial"/>
          <w:spacing w:val="-2"/>
          <w:sz w:val="24"/>
          <w:szCs w:val="24"/>
        </w:rPr>
        <w:t xml:space="preserve">ambiente, seguridad e higiene. </w:t>
      </w:r>
    </w:p>
    <w:p w14:paraId="7B5288D3"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Para efecto de pago mensual, a más de los justificativos de las cantidades de obras realizadas, se debe incluir los siguientes documentos, sin los cuales no se procederá al trámite de pago:</w:t>
      </w:r>
    </w:p>
    <w:p w14:paraId="2858097B" w14:textId="77777777" w:rsidR="00880837" w:rsidRDefault="00880837" w:rsidP="00F973F7">
      <w:pPr>
        <w:numPr>
          <w:ilvl w:val="0"/>
          <w:numId w:val="110"/>
        </w:numPr>
        <w:tabs>
          <w:tab w:val="left" w:pos="-720"/>
          <w:tab w:val="num" w:pos="705"/>
        </w:tabs>
        <w:suppressAutoHyphens/>
        <w:spacing w:after="0" w:line="240" w:lineRule="auto"/>
        <w:ind w:left="703" w:hanging="703"/>
        <w:rPr>
          <w:rFonts w:ascii="Arial" w:hAnsi="Arial" w:cs="Arial"/>
          <w:spacing w:val="-2"/>
          <w:sz w:val="24"/>
          <w:szCs w:val="24"/>
        </w:rPr>
      </w:pPr>
      <w:r w:rsidRPr="00DE6995">
        <w:rPr>
          <w:rFonts w:ascii="Arial" w:hAnsi="Arial" w:cs="Arial"/>
          <w:spacing w:val="-2"/>
          <w:sz w:val="24"/>
          <w:szCs w:val="24"/>
        </w:rPr>
        <w:t>Formularios de control de calidad de las actividades y obras terminadas a satisfacción de la Fiscalización.</w:t>
      </w:r>
    </w:p>
    <w:p w14:paraId="54706CDA" w14:textId="77777777" w:rsidR="00A46A3B" w:rsidRPr="00A46A3B" w:rsidRDefault="00A46A3B" w:rsidP="00A46A3B">
      <w:pPr>
        <w:tabs>
          <w:tab w:val="left" w:pos="-720"/>
        </w:tabs>
        <w:suppressAutoHyphens/>
        <w:spacing w:after="0" w:line="240" w:lineRule="auto"/>
        <w:ind w:left="703"/>
        <w:rPr>
          <w:rFonts w:ascii="Arial" w:hAnsi="Arial" w:cs="Arial"/>
          <w:spacing w:val="-2"/>
          <w:sz w:val="24"/>
          <w:szCs w:val="24"/>
        </w:rPr>
      </w:pPr>
    </w:p>
    <w:p w14:paraId="780CD7BC" w14:textId="77777777" w:rsidR="00880837" w:rsidRDefault="00880837" w:rsidP="00F973F7">
      <w:pPr>
        <w:numPr>
          <w:ilvl w:val="0"/>
          <w:numId w:val="110"/>
        </w:numPr>
        <w:tabs>
          <w:tab w:val="left" w:pos="-720"/>
          <w:tab w:val="num" w:pos="705"/>
        </w:tabs>
        <w:suppressAutoHyphens/>
        <w:spacing w:after="0" w:line="240" w:lineRule="auto"/>
        <w:ind w:left="705"/>
        <w:rPr>
          <w:rFonts w:ascii="Arial" w:hAnsi="Arial" w:cs="Arial"/>
          <w:spacing w:val="-2"/>
          <w:sz w:val="24"/>
          <w:szCs w:val="24"/>
        </w:rPr>
      </w:pPr>
      <w:r w:rsidRPr="00DE6995">
        <w:rPr>
          <w:rFonts w:ascii="Arial" w:hAnsi="Arial" w:cs="Arial"/>
          <w:spacing w:val="-2"/>
          <w:sz w:val="24"/>
          <w:szCs w:val="24"/>
        </w:rPr>
        <w:t>Informe mensual con la secuencia fotográfica de todas las actividades en ejecución.</w:t>
      </w:r>
    </w:p>
    <w:p w14:paraId="1FBD40C2" w14:textId="77777777" w:rsidR="00A46A3B" w:rsidRPr="00A46A3B" w:rsidRDefault="00A46A3B" w:rsidP="00A46A3B">
      <w:pPr>
        <w:tabs>
          <w:tab w:val="left" w:pos="-720"/>
        </w:tabs>
        <w:suppressAutoHyphens/>
        <w:spacing w:after="0" w:line="240" w:lineRule="auto"/>
        <w:rPr>
          <w:rFonts w:ascii="Arial" w:hAnsi="Arial" w:cs="Arial"/>
          <w:spacing w:val="-2"/>
          <w:sz w:val="24"/>
          <w:szCs w:val="24"/>
        </w:rPr>
      </w:pPr>
    </w:p>
    <w:p w14:paraId="3A6A16E3" w14:textId="77777777" w:rsidR="00880837" w:rsidRDefault="00880837" w:rsidP="00F973F7">
      <w:pPr>
        <w:numPr>
          <w:ilvl w:val="0"/>
          <w:numId w:val="110"/>
        </w:numPr>
        <w:tabs>
          <w:tab w:val="left" w:pos="-720"/>
          <w:tab w:val="num" w:pos="705"/>
        </w:tabs>
        <w:suppressAutoHyphens/>
        <w:spacing w:after="0" w:line="240" w:lineRule="auto"/>
        <w:ind w:left="705"/>
        <w:rPr>
          <w:rFonts w:ascii="Arial" w:hAnsi="Arial" w:cs="Arial"/>
          <w:spacing w:val="-2"/>
          <w:sz w:val="24"/>
          <w:szCs w:val="24"/>
        </w:rPr>
      </w:pPr>
      <w:r w:rsidRPr="00DE6995">
        <w:rPr>
          <w:rFonts w:ascii="Arial" w:hAnsi="Arial" w:cs="Arial"/>
          <w:spacing w:val="-2"/>
          <w:sz w:val="24"/>
          <w:szCs w:val="24"/>
        </w:rPr>
        <w:t>Cronograma Contractual Valorado Vigente con los avances programado y ejecutado.</w:t>
      </w:r>
    </w:p>
    <w:p w14:paraId="12FCD617" w14:textId="77777777" w:rsidR="00A46A3B" w:rsidRPr="00A46A3B" w:rsidRDefault="00A46A3B" w:rsidP="00A46A3B">
      <w:pPr>
        <w:tabs>
          <w:tab w:val="left" w:pos="-720"/>
        </w:tabs>
        <w:suppressAutoHyphens/>
        <w:spacing w:after="0" w:line="240" w:lineRule="auto"/>
        <w:rPr>
          <w:rFonts w:ascii="Arial" w:hAnsi="Arial" w:cs="Arial"/>
          <w:spacing w:val="-2"/>
          <w:sz w:val="24"/>
          <w:szCs w:val="24"/>
        </w:rPr>
      </w:pPr>
    </w:p>
    <w:p w14:paraId="08ADD8BF" w14:textId="77777777" w:rsidR="00880837" w:rsidRDefault="00880837" w:rsidP="00F973F7">
      <w:pPr>
        <w:numPr>
          <w:ilvl w:val="0"/>
          <w:numId w:val="110"/>
        </w:numPr>
        <w:tabs>
          <w:tab w:val="left" w:pos="-720"/>
          <w:tab w:val="num" w:pos="705"/>
        </w:tabs>
        <w:suppressAutoHyphens/>
        <w:spacing w:after="0" w:line="240" w:lineRule="auto"/>
        <w:ind w:left="705"/>
        <w:rPr>
          <w:rFonts w:ascii="Arial" w:hAnsi="Arial" w:cs="Arial"/>
          <w:spacing w:val="-2"/>
          <w:sz w:val="24"/>
          <w:szCs w:val="24"/>
        </w:rPr>
      </w:pPr>
      <w:r w:rsidRPr="00DE6995">
        <w:rPr>
          <w:rFonts w:ascii="Arial" w:hAnsi="Arial" w:cs="Arial"/>
          <w:spacing w:val="-2"/>
          <w:sz w:val="24"/>
          <w:szCs w:val="24"/>
        </w:rPr>
        <w:t>Informe de Seguridad e Higiene y de Cumplimiento del Plan de Manejo Ambiental con documentación fotográfica.</w:t>
      </w:r>
    </w:p>
    <w:p w14:paraId="1060C732" w14:textId="77777777" w:rsidR="00A46A3B" w:rsidRPr="00A46A3B" w:rsidRDefault="00A46A3B" w:rsidP="00A46A3B">
      <w:pPr>
        <w:tabs>
          <w:tab w:val="left" w:pos="-720"/>
        </w:tabs>
        <w:suppressAutoHyphens/>
        <w:spacing w:after="0" w:line="240" w:lineRule="auto"/>
        <w:rPr>
          <w:rFonts w:ascii="Arial" w:hAnsi="Arial" w:cs="Arial"/>
          <w:spacing w:val="-2"/>
          <w:sz w:val="24"/>
          <w:szCs w:val="24"/>
        </w:rPr>
      </w:pPr>
    </w:p>
    <w:p w14:paraId="6BC6784B" w14:textId="77777777" w:rsidR="00880837" w:rsidRPr="00A46A3B" w:rsidRDefault="00880837" w:rsidP="00DE6995">
      <w:pPr>
        <w:spacing w:line="240" w:lineRule="auto"/>
        <w:rPr>
          <w:rFonts w:ascii="Arial" w:hAnsi="Arial" w:cs="Arial"/>
          <w:b/>
          <w:sz w:val="24"/>
          <w:szCs w:val="24"/>
        </w:rPr>
      </w:pPr>
      <w:r w:rsidRPr="00DE6995">
        <w:rPr>
          <w:rFonts w:ascii="Arial" w:hAnsi="Arial" w:cs="Arial"/>
          <w:b/>
          <w:spacing w:val="-2"/>
          <w:sz w:val="24"/>
          <w:szCs w:val="24"/>
        </w:rPr>
        <w:t>1</w:t>
      </w:r>
      <w:r w:rsidR="00A46A3B">
        <w:rPr>
          <w:rFonts w:ascii="Arial" w:hAnsi="Arial" w:cs="Arial"/>
          <w:b/>
          <w:spacing w:val="-2"/>
          <w:sz w:val="24"/>
          <w:szCs w:val="24"/>
        </w:rPr>
        <w:t>.5</w:t>
      </w:r>
      <w:r w:rsidRPr="00DE6995">
        <w:rPr>
          <w:rFonts w:ascii="Arial" w:hAnsi="Arial" w:cs="Arial"/>
          <w:b/>
          <w:spacing w:val="-2"/>
          <w:sz w:val="24"/>
          <w:szCs w:val="24"/>
        </w:rPr>
        <w:t>.1</w:t>
      </w:r>
      <w:r w:rsidR="00A46A3B">
        <w:rPr>
          <w:rFonts w:ascii="Arial" w:hAnsi="Arial" w:cs="Arial"/>
          <w:b/>
          <w:sz w:val="24"/>
          <w:szCs w:val="24"/>
        </w:rPr>
        <w:tab/>
        <w:t>Estudios de Topografía</w:t>
      </w:r>
    </w:p>
    <w:p w14:paraId="3801B8C0" w14:textId="77777777" w:rsidR="00880837" w:rsidRPr="00DE6995" w:rsidRDefault="00880837" w:rsidP="00DE6995">
      <w:pPr>
        <w:spacing w:line="240" w:lineRule="auto"/>
        <w:rPr>
          <w:rFonts w:ascii="Arial" w:hAnsi="Arial" w:cs="Arial"/>
          <w:sz w:val="24"/>
          <w:szCs w:val="24"/>
        </w:rPr>
      </w:pPr>
      <w:r w:rsidRPr="00DE6995">
        <w:rPr>
          <w:rFonts w:ascii="Arial" w:hAnsi="Arial" w:cs="Arial"/>
          <w:sz w:val="24"/>
          <w:szCs w:val="24"/>
        </w:rPr>
        <w:t>El precio incluye el suministro de los equipos, mano de obra, materiales, supervisión, documentación técnica, planos, informes y demás insumos para satisfacer la calidad del trabajo y la entrega de acuerdo con el plazo establecido en el Cr</w:t>
      </w:r>
      <w:r w:rsidR="00A46A3B">
        <w:rPr>
          <w:rFonts w:ascii="Arial" w:hAnsi="Arial" w:cs="Arial"/>
          <w:sz w:val="24"/>
          <w:szCs w:val="24"/>
        </w:rPr>
        <w:t xml:space="preserve">onograma Valorado Contractual. </w:t>
      </w:r>
    </w:p>
    <w:p w14:paraId="35197FFB" w14:textId="77777777" w:rsidR="00880837" w:rsidRPr="00DE6995" w:rsidRDefault="00A46A3B" w:rsidP="00A46A3B">
      <w:pPr>
        <w:tabs>
          <w:tab w:val="left" w:pos="426"/>
        </w:tabs>
        <w:spacing w:line="240" w:lineRule="auto"/>
        <w:rPr>
          <w:rFonts w:ascii="Arial" w:hAnsi="Arial" w:cs="Arial"/>
          <w:sz w:val="24"/>
          <w:szCs w:val="24"/>
        </w:rPr>
      </w:pPr>
      <w:r>
        <w:rPr>
          <w:rFonts w:ascii="Arial" w:hAnsi="Arial" w:cs="Arial"/>
          <w:sz w:val="24"/>
          <w:szCs w:val="24"/>
        </w:rPr>
        <w:t>Medida</w:t>
      </w:r>
    </w:p>
    <w:p w14:paraId="2E4F9F0B" w14:textId="77777777" w:rsidR="00880837" w:rsidRPr="00DE6995" w:rsidRDefault="00880837" w:rsidP="00DE6995">
      <w:pPr>
        <w:tabs>
          <w:tab w:val="left" w:pos="-720"/>
        </w:tabs>
        <w:spacing w:line="240" w:lineRule="auto"/>
        <w:rPr>
          <w:rFonts w:ascii="Arial" w:hAnsi="Arial" w:cs="Arial"/>
          <w:sz w:val="24"/>
          <w:szCs w:val="24"/>
        </w:rPr>
      </w:pPr>
      <w:r w:rsidRPr="00DE6995">
        <w:rPr>
          <w:rFonts w:ascii="Arial" w:hAnsi="Arial" w:cs="Arial"/>
          <w:sz w:val="24"/>
          <w:szCs w:val="24"/>
          <w:lang w:val="es-ES"/>
        </w:rPr>
        <w:t>La unidad de pago es el kilómetro realizado del trabajo topográfico, recibido a satisfacción de la Fiscalización, que incluye replanteo, documentación, plano topográfico con perfil longitudinal y planimetría; el replanteo y perfiles diagonales</w:t>
      </w:r>
      <w:r w:rsidRPr="00DE6995">
        <w:rPr>
          <w:rFonts w:ascii="Arial" w:hAnsi="Arial" w:cs="Arial"/>
          <w:spacing w:val="-2"/>
          <w:sz w:val="24"/>
          <w:szCs w:val="24"/>
        </w:rPr>
        <w:t xml:space="preserve"> de cada sitio de torre ubicado dentro de esta longitud.</w:t>
      </w:r>
    </w:p>
    <w:p w14:paraId="3F954130" w14:textId="77777777" w:rsidR="00880837" w:rsidRPr="00DE6995" w:rsidRDefault="00880837" w:rsidP="00DE6995">
      <w:pPr>
        <w:tabs>
          <w:tab w:val="left" w:pos="-720"/>
        </w:tabs>
        <w:spacing w:line="240" w:lineRule="auto"/>
        <w:rPr>
          <w:rFonts w:ascii="Arial" w:hAnsi="Arial" w:cs="Arial"/>
          <w:sz w:val="24"/>
          <w:szCs w:val="24"/>
          <w:lang w:val="es-ES"/>
        </w:rPr>
      </w:pPr>
    </w:p>
    <w:p w14:paraId="5BF2A042" w14:textId="77777777" w:rsidR="00880837" w:rsidRPr="00A46A3B" w:rsidRDefault="00A46A3B" w:rsidP="00A46A3B">
      <w:pPr>
        <w:tabs>
          <w:tab w:val="left" w:pos="-720"/>
        </w:tabs>
        <w:spacing w:line="240" w:lineRule="auto"/>
        <w:rPr>
          <w:rFonts w:ascii="Arial" w:hAnsi="Arial" w:cs="Arial"/>
          <w:sz w:val="24"/>
          <w:szCs w:val="24"/>
          <w:lang w:val="es-ES"/>
        </w:rPr>
      </w:pPr>
      <w:r w:rsidRPr="003078FD">
        <w:rPr>
          <w:rFonts w:ascii="Arial" w:hAnsi="Arial" w:cs="Arial"/>
          <w:sz w:val="24"/>
          <w:szCs w:val="24"/>
          <w:lang w:val="es-ES"/>
        </w:rPr>
        <w:t>Forma de pago</w:t>
      </w:r>
    </w:p>
    <w:p w14:paraId="05FAEB4E" w14:textId="77777777" w:rsidR="00880837" w:rsidRPr="00A46A3B" w:rsidRDefault="00880837" w:rsidP="00DE6995">
      <w:pPr>
        <w:tabs>
          <w:tab w:val="left" w:pos="-720"/>
        </w:tabs>
        <w:spacing w:line="240" w:lineRule="auto"/>
        <w:rPr>
          <w:rFonts w:ascii="Arial" w:hAnsi="Arial" w:cs="Arial"/>
          <w:spacing w:val="-2"/>
          <w:sz w:val="24"/>
          <w:szCs w:val="24"/>
        </w:rPr>
      </w:pPr>
      <w:r w:rsidRPr="00DE6995">
        <w:rPr>
          <w:rFonts w:ascii="Arial" w:hAnsi="Arial" w:cs="Arial"/>
          <w:sz w:val="24"/>
          <w:szCs w:val="24"/>
          <w:lang w:val="es-ES"/>
        </w:rPr>
        <w:t>El pago se efectuará con el precio unitario indicado en la Tabla de Cantidades y Precios.</w:t>
      </w:r>
    </w:p>
    <w:p w14:paraId="0621D553" w14:textId="457E51C2" w:rsidR="00880837" w:rsidRPr="00DE6995" w:rsidRDefault="00880837" w:rsidP="00A46A3B">
      <w:pPr>
        <w:tabs>
          <w:tab w:val="left" w:pos="-720"/>
          <w:tab w:val="left" w:pos="1418"/>
        </w:tabs>
        <w:spacing w:line="240" w:lineRule="auto"/>
        <w:rPr>
          <w:rFonts w:ascii="Arial" w:hAnsi="Arial" w:cs="Arial"/>
          <w:b/>
          <w:spacing w:val="-2"/>
          <w:sz w:val="24"/>
          <w:szCs w:val="24"/>
        </w:rPr>
      </w:pPr>
      <w:r w:rsidRPr="00DE6995">
        <w:rPr>
          <w:rFonts w:ascii="Arial" w:hAnsi="Arial" w:cs="Arial"/>
          <w:b/>
          <w:spacing w:val="-2"/>
          <w:sz w:val="24"/>
          <w:szCs w:val="24"/>
        </w:rPr>
        <w:t>1</w:t>
      </w:r>
      <w:r w:rsidR="00A46A3B">
        <w:rPr>
          <w:rFonts w:ascii="Arial" w:hAnsi="Arial" w:cs="Arial"/>
          <w:b/>
          <w:spacing w:val="-2"/>
          <w:sz w:val="24"/>
          <w:szCs w:val="24"/>
        </w:rPr>
        <w:t>.5</w:t>
      </w:r>
      <w:r w:rsidRPr="00DE6995">
        <w:rPr>
          <w:rFonts w:ascii="Arial" w:hAnsi="Arial" w:cs="Arial"/>
          <w:b/>
          <w:spacing w:val="-2"/>
          <w:sz w:val="24"/>
          <w:szCs w:val="24"/>
        </w:rPr>
        <w:t xml:space="preserve">.2 </w:t>
      </w:r>
      <w:r w:rsidRPr="00DE6995">
        <w:rPr>
          <w:rFonts w:ascii="Arial" w:hAnsi="Arial" w:cs="Arial"/>
          <w:b/>
          <w:bCs/>
          <w:spacing w:val="-2"/>
          <w:sz w:val="24"/>
          <w:szCs w:val="24"/>
        </w:rPr>
        <w:t>Estudios de Mecánica de Suelos</w:t>
      </w:r>
      <w:r w:rsidR="000B19AE">
        <w:rPr>
          <w:rFonts w:ascii="Arial" w:hAnsi="Arial" w:cs="Arial"/>
          <w:b/>
          <w:bCs/>
          <w:spacing w:val="-2"/>
          <w:sz w:val="24"/>
          <w:szCs w:val="24"/>
        </w:rPr>
        <w:t xml:space="preserve"> (L/T Milagro - Babahoyo)</w:t>
      </w:r>
    </w:p>
    <w:p w14:paraId="5B01774A" w14:textId="77777777" w:rsidR="00880837" w:rsidRPr="00A46A3B" w:rsidRDefault="00880837" w:rsidP="00A46A3B">
      <w:pPr>
        <w:spacing w:line="240" w:lineRule="auto"/>
        <w:rPr>
          <w:rFonts w:ascii="Arial" w:hAnsi="Arial" w:cs="Arial"/>
          <w:sz w:val="24"/>
          <w:szCs w:val="24"/>
        </w:rPr>
      </w:pPr>
      <w:r w:rsidRPr="00DE6995">
        <w:rPr>
          <w:rFonts w:ascii="Arial" w:hAnsi="Arial" w:cs="Arial"/>
          <w:sz w:val="24"/>
          <w:szCs w:val="24"/>
        </w:rPr>
        <w:t>El precio de la Tabla de Cantidades y Precios incluye el suministro de los equipos, mano de obra, materiales, supervisión, exploración del suelo, ensayos de laboratorio, documentación técnica, informe final y demás insumos para satisfacer la calidad del trabajo y la entrega de los estudios de acuerdo con el plazo establecido en el Cr</w:t>
      </w:r>
      <w:r w:rsidR="00A46A3B">
        <w:rPr>
          <w:rFonts w:ascii="Arial" w:hAnsi="Arial" w:cs="Arial"/>
          <w:sz w:val="24"/>
          <w:szCs w:val="24"/>
        </w:rPr>
        <w:t xml:space="preserve">onograma Valorado Contractual. </w:t>
      </w:r>
    </w:p>
    <w:p w14:paraId="624A3D2E" w14:textId="77777777" w:rsidR="00880837" w:rsidRPr="00A46A3B" w:rsidRDefault="00A46A3B" w:rsidP="00A46A3B">
      <w:pPr>
        <w:tabs>
          <w:tab w:val="left" w:pos="426"/>
        </w:tabs>
        <w:spacing w:line="240" w:lineRule="auto"/>
        <w:rPr>
          <w:rFonts w:ascii="Arial" w:hAnsi="Arial" w:cs="Arial"/>
          <w:sz w:val="24"/>
          <w:szCs w:val="24"/>
        </w:rPr>
      </w:pPr>
      <w:r>
        <w:rPr>
          <w:rFonts w:ascii="Arial" w:hAnsi="Arial" w:cs="Arial"/>
          <w:sz w:val="24"/>
          <w:szCs w:val="24"/>
        </w:rPr>
        <w:t>Medida</w:t>
      </w:r>
    </w:p>
    <w:p w14:paraId="5519EBBF" w14:textId="77777777" w:rsidR="00880837" w:rsidRPr="00DE6995" w:rsidRDefault="00880837" w:rsidP="00A46A3B">
      <w:pPr>
        <w:spacing w:line="240" w:lineRule="auto"/>
        <w:rPr>
          <w:rFonts w:ascii="Arial" w:hAnsi="Arial" w:cs="Arial"/>
          <w:sz w:val="24"/>
          <w:szCs w:val="24"/>
          <w:lang w:val="es-ES"/>
        </w:rPr>
      </w:pPr>
      <w:r w:rsidRPr="00DE6995">
        <w:rPr>
          <w:rFonts w:ascii="Arial" w:hAnsi="Arial" w:cs="Arial"/>
          <w:sz w:val="24"/>
          <w:szCs w:val="24"/>
          <w:lang w:val="es-ES"/>
        </w:rPr>
        <w:t xml:space="preserve">La unidad de pago es el metro lineal de suelo explorado hasta el nivel de rechazo para cada sitio de torre, incluyendo la documentación técnica, plano de </w:t>
      </w:r>
      <w:r w:rsidRPr="00DE6995">
        <w:rPr>
          <w:rFonts w:ascii="Arial" w:hAnsi="Arial" w:cs="Arial"/>
          <w:sz w:val="24"/>
          <w:szCs w:val="24"/>
          <w:lang w:val="es-ES"/>
        </w:rPr>
        <w:lastRenderedPageBreak/>
        <w:t>construcción de la fundación y diagramas de excavación de cada sitio de torre, a sa</w:t>
      </w:r>
      <w:r w:rsidR="00A46A3B">
        <w:rPr>
          <w:rFonts w:ascii="Arial" w:hAnsi="Arial" w:cs="Arial"/>
          <w:sz w:val="24"/>
          <w:szCs w:val="24"/>
          <w:lang w:val="es-ES"/>
        </w:rPr>
        <w:t>tisfacción de la Fiscalización.</w:t>
      </w:r>
    </w:p>
    <w:p w14:paraId="5E75D6A7" w14:textId="77777777" w:rsidR="00880837" w:rsidRPr="00A46A3B" w:rsidRDefault="00A46A3B" w:rsidP="00A46A3B">
      <w:pPr>
        <w:tabs>
          <w:tab w:val="left" w:pos="-720"/>
        </w:tabs>
        <w:spacing w:line="240" w:lineRule="auto"/>
        <w:rPr>
          <w:rFonts w:ascii="Arial" w:hAnsi="Arial" w:cs="Arial"/>
          <w:sz w:val="24"/>
          <w:szCs w:val="24"/>
          <w:lang w:val="es-ES"/>
        </w:rPr>
      </w:pPr>
      <w:r>
        <w:rPr>
          <w:rFonts w:ascii="Arial" w:hAnsi="Arial" w:cs="Arial"/>
          <w:sz w:val="24"/>
          <w:szCs w:val="24"/>
          <w:lang w:val="es-ES"/>
        </w:rPr>
        <w:t>Forma de pago</w:t>
      </w:r>
    </w:p>
    <w:p w14:paraId="69B89D75" w14:textId="77777777" w:rsidR="00880837" w:rsidRPr="00A46A3B" w:rsidRDefault="00880837" w:rsidP="00DE6995">
      <w:pPr>
        <w:tabs>
          <w:tab w:val="left" w:pos="-720"/>
        </w:tabs>
        <w:spacing w:line="240" w:lineRule="auto"/>
        <w:rPr>
          <w:rFonts w:ascii="Arial" w:hAnsi="Arial" w:cs="Arial"/>
          <w:spacing w:val="-2"/>
          <w:sz w:val="24"/>
          <w:szCs w:val="24"/>
        </w:rPr>
      </w:pPr>
      <w:r w:rsidRPr="00DE6995">
        <w:rPr>
          <w:rFonts w:ascii="Arial" w:hAnsi="Arial" w:cs="Arial"/>
          <w:sz w:val="24"/>
          <w:szCs w:val="24"/>
          <w:lang w:val="es-ES"/>
        </w:rPr>
        <w:t>El pago se efectuará con el precio unitario indicado en la Tabla de Cantidades y Precios.</w:t>
      </w:r>
    </w:p>
    <w:p w14:paraId="6A7D74B5" w14:textId="77777777" w:rsidR="00880837" w:rsidRPr="00A46A3B" w:rsidRDefault="00880837" w:rsidP="00DE6995">
      <w:pPr>
        <w:tabs>
          <w:tab w:val="left" w:pos="-720"/>
        </w:tabs>
        <w:spacing w:line="240" w:lineRule="auto"/>
        <w:rPr>
          <w:rFonts w:ascii="Arial" w:hAnsi="Arial" w:cs="Arial"/>
          <w:b/>
          <w:spacing w:val="-2"/>
          <w:sz w:val="24"/>
          <w:szCs w:val="24"/>
        </w:rPr>
      </w:pPr>
      <w:r w:rsidRPr="00DE6995">
        <w:rPr>
          <w:rFonts w:ascii="Arial" w:hAnsi="Arial" w:cs="Arial"/>
          <w:b/>
          <w:spacing w:val="-2"/>
          <w:sz w:val="24"/>
          <w:szCs w:val="24"/>
        </w:rPr>
        <w:t>1</w:t>
      </w:r>
      <w:r w:rsidR="00A46A3B">
        <w:rPr>
          <w:rFonts w:ascii="Arial" w:hAnsi="Arial" w:cs="Arial"/>
          <w:b/>
          <w:spacing w:val="-2"/>
          <w:sz w:val="24"/>
          <w:szCs w:val="24"/>
        </w:rPr>
        <w:t>.5</w:t>
      </w:r>
      <w:r w:rsidRPr="00DE6995">
        <w:rPr>
          <w:rFonts w:ascii="Arial" w:hAnsi="Arial" w:cs="Arial"/>
          <w:b/>
          <w:spacing w:val="-2"/>
          <w:sz w:val="24"/>
          <w:szCs w:val="24"/>
        </w:rPr>
        <w:t>.3</w:t>
      </w:r>
      <w:r w:rsidRPr="00DE6995">
        <w:rPr>
          <w:rFonts w:ascii="Arial" w:hAnsi="Arial" w:cs="Arial"/>
          <w:b/>
          <w:spacing w:val="-2"/>
          <w:sz w:val="24"/>
          <w:szCs w:val="24"/>
        </w:rPr>
        <w:tab/>
        <w:t>Gestión y aplicación del</w:t>
      </w:r>
      <w:r w:rsidR="00A46A3B">
        <w:rPr>
          <w:rFonts w:ascii="Arial" w:hAnsi="Arial" w:cs="Arial"/>
          <w:b/>
          <w:spacing w:val="-2"/>
          <w:sz w:val="24"/>
          <w:szCs w:val="24"/>
        </w:rPr>
        <w:t xml:space="preserve"> Plan de Manejo Ambiental (PMA)</w:t>
      </w:r>
    </w:p>
    <w:p w14:paraId="69F33079" w14:textId="77777777" w:rsidR="00880837" w:rsidRPr="00A46A3B" w:rsidRDefault="00880837" w:rsidP="00DE6995">
      <w:pPr>
        <w:tabs>
          <w:tab w:val="left" w:pos="-720"/>
        </w:tabs>
        <w:spacing w:line="240" w:lineRule="auto"/>
        <w:rPr>
          <w:rFonts w:ascii="Arial" w:hAnsi="Arial" w:cs="Arial"/>
          <w:b/>
          <w:spacing w:val="-2"/>
          <w:sz w:val="24"/>
          <w:szCs w:val="24"/>
        </w:rPr>
      </w:pPr>
      <w:r w:rsidRPr="00DE6995">
        <w:rPr>
          <w:rFonts w:ascii="Arial" w:hAnsi="Arial" w:cs="Arial"/>
          <w:b/>
          <w:spacing w:val="-2"/>
          <w:sz w:val="24"/>
          <w:szCs w:val="24"/>
        </w:rPr>
        <w:t>1</w:t>
      </w:r>
      <w:r w:rsidR="00A46A3B">
        <w:rPr>
          <w:rFonts w:ascii="Arial" w:hAnsi="Arial" w:cs="Arial"/>
          <w:b/>
          <w:spacing w:val="-2"/>
          <w:sz w:val="24"/>
          <w:szCs w:val="24"/>
        </w:rPr>
        <w:t>.5.3.1 Control de Calidad</w:t>
      </w:r>
    </w:p>
    <w:p w14:paraId="3197814D"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El costo del control de calidad en la ejecución de la línea de transmisión, deberá estar incluido en los costos indirectos del proyecto; costo que deberá considerar todos los recursos que dispondrá el Contratista para asegurar la ga</w:t>
      </w:r>
      <w:r w:rsidR="00A46A3B">
        <w:rPr>
          <w:rFonts w:ascii="Arial" w:hAnsi="Arial" w:cs="Arial"/>
          <w:spacing w:val="-2"/>
          <w:sz w:val="24"/>
          <w:szCs w:val="24"/>
        </w:rPr>
        <w:t>rantía técnica de construcción.</w:t>
      </w:r>
    </w:p>
    <w:p w14:paraId="1C483DAB" w14:textId="77777777" w:rsidR="00880837" w:rsidRPr="00A46A3B" w:rsidRDefault="00880837" w:rsidP="00DE6995">
      <w:pPr>
        <w:tabs>
          <w:tab w:val="left" w:pos="-720"/>
        </w:tabs>
        <w:spacing w:line="240" w:lineRule="auto"/>
        <w:rPr>
          <w:rFonts w:ascii="Arial" w:hAnsi="Arial" w:cs="Arial"/>
          <w:b/>
          <w:spacing w:val="-2"/>
          <w:sz w:val="24"/>
          <w:szCs w:val="24"/>
        </w:rPr>
      </w:pPr>
      <w:r w:rsidRPr="00DE6995">
        <w:rPr>
          <w:rFonts w:ascii="Arial" w:hAnsi="Arial" w:cs="Arial"/>
          <w:b/>
          <w:spacing w:val="-2"/>
          <w:sz w:val="24"/>
          <w:szCs w:val="24"/>
        </w:rPr>
        <w:t>1</w:t>
      </w:r>
      <w:r w:rsidR="00A46A3B">
        <w:rPr>
          <w:rFonts w:ascii="Arial" w:hAnsi="Arial" w:cs="Arial"/>
          <w:b/>
          <w:spacing w:val="-2"/>
          <w:sz w:val="24"/>
          <w:szCs w:val="24"/>
        </w:rPr>
        <w:t>.5</w:t>
      </w:r>
      <w:r w:rsidRPr="00DE6995">
        <w:rPr>
          <w:rFonts w:ascii="Arial" w:hAnsi="Arial" w:cs="Arial"/>
          <w:b/>
          <w:spacing w:val="-2"/>
          <w:sz w:val="24"/>
          <w:szCs w:val="24"/>
        </w:rPr>
        <w:t xml:space="preserve">.3.2 Cumplimiento del </w:t>
      </w:r>
      <w:r w:rsidR="00A46A3B">
        <w:rPr>
          <w:rFonts w:ascii="Arial" w:hAnsi="Arial" w:cs="Arial"/>
          <w:b/>
          <w:spacing w:val="-2"/>
          <w:sz w:val="24"/>
          <w:szCs w:val="24"/>
        </w:rPr>
        <w:t xml:space="preserve">Plan de Manejo Ambiental (PMA) </w:t>
      </w:r>
    </w:p>
    <w:p w14:paraId="1A7282AB"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El cumplimiento del Plan de Manejo Ambiental y de Seguridad Industrial e Higiene, se valorará por un monto global fijo para todo el proyecto de construcción; el ítem y el precio deberán incluirse en la Tabla de Cantidades y Precios.</w:t>
      </w:r>
    </w:p>
    <w:p w14:paraId="360BA0C8" w14:textId="77777777" w:rsidR="00880837" w:rsidRPr="00DE6995" w:rsidRDefault="00880837" w:rsidP="00DE6995">
      <w:pPr>
        <w:pStyle w:val="western"/>
        <w:jc w:val="both"/>
        <w:rPr>
          <w:rFonts w:ascii="Arial" w:hAnsi="Arial" w:cs="Arial"/>
        </w:rPr>
      </w:pPr>
      <w:r w:rsidRPr="00DE6995">
        <w:rPr>
          <w:rFonts w:ascii="Arial" w:hAnsi="Arial" w:cs="Arial"/>
        </w:rPr>
        <w:t>El pago se reconocerá al Contratista en función de cumplimiento porcentual del plan de Manejo Ambiental y con informe de la Fiscalización, de la siguiente manera:</w:t>
      </w:r>
    </w:p>
    <w:p w14:paraId="7723D725" w14:textId="77777777" w:rsidR="00880837" w:rsidRPr="00DE6995" w:rsidRDefault="00880837" w:rsidP="00F973F7">
      <w:pPr>
        <w:pStyle w:val="western"/>
        <w:numPr>
          <w:ilvl w:val="0"/>
          <w:numId w:val="111"/>
        </w:numPr>
        <w:jc w:val="both"/>
        <w:rPr>
          <w:rFonts w:ascii="Arial" w:hAnsi="Arial" w:cs="Arial"/>
        </w:rPr>
      </w:pPr>
      <w:r w:rsidRPr="00DE6995">
        <w:rPr>
          <w:rFonts w:ascii="Arial" w:hAnsi="Arial" w:cs="Arial"/>
        </w:rPr>
        <w:t>El ítem incluido en la Tabla de Cantidades y Precios referente a la Gestión y aplicación del Plan de Manejo Ambiental (PMA) será dividido para el número de estructuras a instalarse.</w:t>
      </w:r>
    </w:p>
    <w:p w14:paraId="35019303" w14:textId="77777777" w:rsidR="00880837" w:rsidRPr="00DE6995" w:rsidRDefault="000B1C1A" w:rsidP="00DE6995">
      <w:pPr>
        <w:pStyle w:val="western"/>
        <w:ind w:left="360"/>
        <w:jc w:val="center"/>
        <w:rPr>
          <w:rFonts w:ascii="Arial" w:hAnsi="Arial" w:cs="Arial"/>
        </w:rPr>
      </w:pPr>
      <w:r>
        <w:rPr>
          <w:rFonts w:ascii="Arial" w:hAnsi="Arial" w:cs="Arial"/>
        </w:rPr>
        <w:pict w14:anchorId="34B70C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4.5pt;height:39pt" equationxml="&lt;">
            <v:imagedata r:id="rId9" o:title="" chromakey="white"/>
          </v:shape>
        </w:pict>
      </w:r>
    </w:p>
    <w:p w14:paraId="1871BB93" w14:textId="77777777" w:rsidR="00880837" w:rsidRPr="00DE6995" w:rsidRDefault="00600C68" w:rsidP="00DE6995">
      <w:pPr>
        <w:pStyle w:val="western"/>
        <w:ind w:left="360"/>
        <w:jc w:val="both"/>
        <w:rPr>
          <w:rFonts w:ascii="Arial" w:hAnsi="Arial" w:cs="Arial"/>
        </w:rPr>
      </w:pPr>
      <w:r w:rsidRPr="00DE6995">
        <w:rPr>
          <w:rFonts w:ascii="Arial" w:hAnsi="Arial" w:cs="Arial"/>
        </w:rPr>
        <w:t>Dónde</w:t>
      </w:r>
      <w:r w:rsidR="00880837" w:rsidRPr="00DE6995">
        <w:rPr>
          <w:rFonts w:ascii="Arial" w:hAnsi="Arial" w:cs="Arial"/>
        </w:rPr>
        <w:t>:</w:t>
      </w:r>
    </w:p>
    <w:p w14:paraId="5E35B5F1" w14:textId="77777777" w:rsidR="00880837" w:rsidRPr="00DE6995" w:rsidRDefault="00880837" w:rsidP="00DE6995">
      <w:pPr>
        <w:pStyle w:val="western"/>
        <w:ind w:left="360"/>
        <w:jc w:val="both"/>
        <w:rPr>
          <w:rFonts w:ascii="Arial" w:hAnsi="Arial" w:cs="Arial"/>
        </w:rPr>
      </w:pPr>
      <w:r w:rsidRPr="00DE6995">
        <w:rPr>
          <w:rFonts w:ascii="Arial" w:hAnsi="Arial" w:cs="Arial"/>
        </w:rPr>
        <w:t>A: Precio del Plan de Manejo Ambiental por estructura.</w:t>
      </w:r>
    </w:p>
    <w:p w14:paraId="4D91B997" w14:textId="77777777" w:rsidR="00880837" w:rsidRPr="00DE6995" w:rsidRDefault="00880837" w:rsidP="00F973F7">
      <w:pPr>
        <w:pStyle w:val="western"/>
        <w:numPr>
          <w:ilvl w:val="0"/>
          <w:numId w:val="111"/>
        </w:numPr>
        <w:jc w:val="both"/>
        <w:rPr>
          <w:rFonts w:ascii="Arial" w:hAnsi="Arial" w:cs="Arial"/>
        </w:rPr>
      </w:pPr>
      <w:r w:rsidRPr="00DE6995">
        <w:rPr>
          <w:rFonts w:ascii="Arial" w:hAnsi="Arial" w:cs="Arial"/>
        </w:rPr>
        <w:t>Este resultado (A) servirá de referencia para el pago de obra civil, montaje de estructuras, y  tendido (conductores y fibra óptica), de acuerdo a los siguientes porcentajes:</w:t>
      </w:r>
    </w:p>
    <w:p w14:paraId="6A89A3EE" w14:textId="77777777" w:rsidR="00880837" w:rsidRPr="00DE6995" w:rsidRDefault="00880837" w:rsidP="00F973F7">
      <w:pPr>
        <w:pStyle w:val="western"/>
        <w:numPr>
          <w:ilvl w:val="0"/>
          <w:numId w:val="112"/>
        </w:numPr>
        <w:jc w:val="both"/>
        <w:rPr>
          <w:rFonts w:ascii="Arial" w:hAnsi="Arial" w:cs="Arial"/>
        </w:rPr>
      </w:pPr>
      <w:r w:rsidRPr="00DE6995">
        <w:rPr>
          <w:rFonts w:ascii="Arial" w:hAnsi="Arial" w:cs="Arial"/>
        </w:rPr>
        <w:t>Obra civil 60%</w:t>
      </w:r>
    </w:p>
    <w:p w14:paraId="3D62C5A4" w14:textId="77777777" w:rsidR="00880837" w:rsidRPr="00DE6995" w:rsidRDefault="00880837" w:rsidP="00F973F7">
      <w:pPr>
        <w:pStyle w:val="western"/>
        <w:numPr>
          <w:ilvl w:val="0"/>
          <w:numId w:val="112"/>
        </w:numPr>
        <w:jc w:val="both"/>
        <w:rPr>
          <w:rFonts w:ascii="Arial" w:hAnsi="Arial" w:cs="Arial"/>
        </w:rPr>
      </w:pPr>
      <w:r w:rsidRPr="00DE6995">
        <w:rPr>
          <w:rFonts w:ascii="Arial" w:hAnsi="Arial" w:cs="Arial"/>
        </w:rPr>
        <w:t>Montaje 20%</w:t>
      </w:r>
    </w:p>
    <w:p w14:paraId="1144F8CD" w14:textId="77777777" w:rsidR="00880837" w:rsidRPr="00DE6995" w:rsidRDefault="00880837" w:rsidP="00F973F7">
      <w:pPr>
        <w:pStyle w:val="western"/>
        <w:numPr>
          <w:ilvl w:val="0"/>
          <w:numId w:val="112"/>
        </w:numPr>
        <w:jc w:val="both"/>
        <w:rPr>
          <w:rFonts w:ascii="Arial" w:hAnsi="Arial" w:cs="Arial"/>
        </w:rPr>
      </w:pPr>
      <w:r w:rsidRPr="00DE6995">
        <w:rPr>
          <w:rFonts w:ascii="Arial" w:hAnsi="Arial" w:cs="Arial"/>
        </w:rPr>
        <w:t>Tendido 20%</w:t>
      </w:r>
    </w:p>
    <w:p w14:paraId="1E098A3F" w14:textId="77777777" w:rsidR="00880837" w:rsidRPr="00DE6995" w:rsidRDefault="00880837" w:rsidP="00DE6995">
      <w:pPr>
        <w:pStyle w:val="western"/>
        <w:ind w:left="708"/>
        <w:rPr>
          <w:rFonts w:ascii="Arial" w:hAnsi="Arial" w:cs="Arial"/>
        </w:rPr>
      </w:pPr>
      <w:r w:rsidRPr="00DE6995">
        <w:rPr>
          <w:rFonts w:ascii="Arial" w:hAnsi="Arial" w:cs="Arial"/>
        </w:rPr>
        <w:t xml:space="preserve">2.1  Obra Civil.- </w:t>
      </w:r>
    </w:p>
    <w:p w14:paraId="6F094815" w14:textId="77777777" w:rsidR="00880837" w:rsidRPr="00DE6995" w:rsidRDefault="00880837" w:rsidP="00DE6995">
      <w:pPr>
        <w:pStyle w:val="western"/>
        <w:ind w:left="708"/>
        <w:jc w:val="both"/>
        <w:rPr>
          <w:rFonts w:ascii="Arial" w:hAnsi="Arial" w:cs="Arial"/>
        </w:rPr>
      </w:pPr>
      <w:r w:rsidRPr="00DE6995">
        <w:rPr>
          <w:rFonts w:ascii="Arial" w:hAnsi="Arial" w:cs="Arial"/>
        </w:rPr>
        <w:lastRenderedPageBreak/>
        <w:t>Este pago se lo realizará por trabajo terminado de obra civil de cada estructura (no por porcentaje de avance de obra civil en cada estructura) de acuerdo a la siguiente expresión:</w:t>
      </w:r>
    </w:p>
    <w:p w14:paraId="521F4C7B" w14:textId="77777777" w:rsidR="00880837" w:rsidRPr="00DE6995" w:rsidRDefault="000B1C1A" w:rsidP="00DE6995">
      <w:pPr>
        <w:pStyle w:val="western"/>
        <w:ind w:left="708"/>
        <w:jc w:val="both"/>
        <w:rPr>
          <w:rFonts w:ascii="Arial" w:hAnsi="Arial" w:cs="Arial"/>
        </w:rPr>
      </w:pPr>
      <w:r>
        <w:rPr>
          <w:rFonts w:ascii="Arial" w:hAnsi="Arial" w:cs="Arial"/>
        </w:rPr>
        <w:pict w14:anchorId="6D627126">
          <v:shape id="_x0000_i1026" type="#_x0000_t75" style="width:339pt;height:28.5pt" equationxml="&lt;">
            <v:imagedata r:id="rId10" o:title="" chromakey="white"/>
          </v:shape>
        </w:pict>
      </w:r>
    </w:p>
    <w:p w14:paraId="15C5F875" w14:textId="77777777" w:rsidR="00880837" w:rsidRPr="00DE6995" w:rsidRDefault="00600C68" w:rsidP="00DE6995">
      <w:pPr>
        <w:pStyle w:val="western"/>
        <w:ind w:left="708"/>
        <w:rPr>
          <w:rFonts w:ascii="Arial" w:hAnsi="Arial" w:cs="Arial"/>
        </w:rPr>
      </w:pPr>
      <w:r w:rsidRPr="00DE6995">
        <w:rPr>
          <w:rFonts w:ascii="Arial" w:hAnsi="Arial" w:cs="Arial"/>
        </w:rPr>
        <w:t>Dónde</w:t>
      </w:r>
      <w:r w:rsidR="00880837" w:rsidRPr="00DE6995">
        <w:rPr>
          <w:rFonts w:ascii="Arial" w:hAnsi="Arial" w:cs="Arial"/>
        </w:rPr>
        <w:t>:</w:t>
      </w:r>
    </w:p>
    <w:p w14:paraId="66D957F3" w14:textId="77777777" w:rsidR="00880837" w:rsidRPr="00DE6995" w:rsidRDefault="00880837" w:rsidP="00DE6995">
      <w:pPr>
        <w:pStyle w:val="western"/>
        <w:ind w:left="708"/>
        <w:rPr>
          <w:rFonts w:ascii="Arial" w:hAnsi="Arial" w:cs="Arial"/>
        </w:rPr>
      </w:pPr>
      <w:r w:rsidRPr="00DE6995">
        <w:rPr>
          <w:rFonts w:ascii="Arial" w:hAnsi="Arial" w:cs="Arial"/>
        </w:rPr>
        <w:fldChar w:fldCharType="begin"/>
      </w:r>
      <w:r w:rsidRPr="00DE6995">
        <w:rPr>
          <w:rFonts w:ascii="Arial" w:hAnsi="Arial" w:cs="Arial"/>
        </w:rPr>
        <w:instrText xml:space="preserve"> QUOTE </w:instrText>
      </w:r>
      <w:r w:rsidR="000B1C1A">
        <w:rPr>
          <w:rFonts w:ascii="Arial" w:hAnsi="Arial" w:cs="Arial"/>
          <w:position w:val="-35"/>
        </w:rPr>
        <w:pict w14:anchorId="749BBA6F">
          <v:shape id="_x0000_i1027" type="#_x0000_t75" style="width:46.5pt;height:28.5pt" equationxml="&lt;">
            <v:imagedata r:id="rId11" o:title="" chromakey="white"/>
          </v:shape>
        </w:pict>
      </w:r>
      <w:r w:rsidRPr="00DE6995">
        <w:rPr>
          <w:rFonts w:ascii="Arial" w:hAnsi="Arial" w:cs="Arial"/>
        </w:rPr>
        <w:instrText xml:space="preserve"> </w:instrText>
      </w:r>
      <w:r w:rsidRPr="00DE6995">
        <w:rPr>
          <w:rFonts w:ascii="Arial" w:hAnsi="Arial" w:cs="Arial"/>
        </w:rPr>
        <w:fldChar w:fldCharType="separate"/>
      </w:r>
      <w:r w:rsidR="000B1C1A">
        <w:rPr>
          <w:rFonts w:ascii="Arial" w:hAnsi="Arial" w:cs="Arial"/>
          <w:position w:val="-35"/>
        </w:rPr>
        <w:pict w14:anchorId="154C2971">
          <v:shape id="_x0000_i1028" type="#_x0000_t75" style="width:46.5pt;height:28.5pt" equationxml="&lt;">
            <v:imagedata r:id="rId11" o:title="" chromakey="white"/>
          </v:shape>
        </w:pict>
      </w:r>
      <w:r w:rsidRPr="00DE6995">
        <w:rPr>
          <w:rFonts w:ascii="Arial" w:hAnsi="Arial" w:cs="Arial"/>
        </w:rPr>
        <w:fldChar w:fldCharType="end"/>
      </w:r>
      <w:r w:rsidRPr="00DE6995">
        <w:rPr>
          <w:rFonts w:ascii="Arial" w:hAnsi="Arial" w:cs="Arial"/>
        </w:rPr>
        <w:t>: Pago del Plan de Manejo Ambiental por obra civil.</w:t>
      </w:r>
    </w:p>
    <w:p w14:paraId="3B0FEF00" w14:textId="77777777" w:rsidR="00880837" w:rsidRPr="00DE6995" w:rsidRDefault="00880837" w:rsidP="00DE6995">
      <w:pPr>
        <w:pStyle w:val="western"/>
        <w:ind w:left="708"/>
        <w:rPr>
          <w:rFonts w:ascii="Arial" w:hAnsi="Arial" w:cs="Arial"/>
        </w:rPr>
      </w:pPr>
      <w:r w:rsidRPr="00DE6995">
        <w:rPr>
          <w:rFonts w:ascii="Arial" w:hAnsi="Arial" w:cs="Arial"/>
        </w:rPr>
        <w:t>2.2 Montaje de estructuras.-</w:t>
      </w:r>
    </w:p>
    <w:p w14:paraId="6D50B827" w14:textId="77777777" w:rsidR="00880837" w:rsidRPr="00DE6995" w:rsidRDefault="00880837" w:rsidP="00DE6995">
      <w:pPr>
        <w:pStyle w:val="western"/>
        <w:ind w:left="708"/>
        <w:jc w:val="both"/>
        <w:rPr>
          <w:rFonts w:ascii="Arial" w:hAnsi="Arial" w:cs="Arial"/>
        </w:rPr>
      </w:pPr>
      <w:r w:rsidRPr="00DE6995">
        <w:rPr>
          <w:rFonts w:ascii="Arial" w:hAnsi="Arial" w:cs="Arial"/>
        </w:rPr>
        <w:t>Este pago se lo realizará por trabajo terminado de estructura instalada (no por porcentaje de avance de armado de la estructura), de acuerdo a la siguiente expresión:</w:t>
      </w:r>
    </w:p>
    <w:p w14:paraId="4CB59240" w14:textId="77777777" w:rsidR="00880837" w:rsidRPr="00DE6995" w:rsidRDefault="000B1C1A" w:rsidP="00DE6995">
      <w:pPr>
        <w:pStyle w:val="western"/>
        <w:jc w:val="center"/>
        <w:rPr>
          <w:rFonts w:ascii="Arial" w:hAnsi="Arial" w:cs="Arial"/>
        </w:rPr>
      </w:pPr>
      <w:r>
        <w:rPr>
          <w:rFonts w:ascii="Arial" w:hAnsi="Arial" w:cs="Arial"/>
        </w:rPr>
        <w:pict w14:anchorId="25DE83EF">
          <v:shape id="_x0000_i1029" type="#_x0000_t75" style="width:262.5pt;height:28.5pt" equationxml="&lt;">
            <v:imagedata r:id="rId12" o:title="" chromakey="white"/>
          </v:shape>
        </w:pict>
      </w:r>
    </w:p>
    <w:p w14:paraId="6CB8723F" w14:textId="77777777" w:rsidR="00880837" w:rsidRPr="00DE6995" w:rsidRDefault="00600C68" w:rsidP="00DE6995">
      <w:pPr>
        <w:pStyle w:val="western"/>
        <w:ind w:left="708"/>
        <w:rPr>
          <w:rFonts w:ascii="Arial" w:hAnsi="Arial" w:cs="Arial"/>
        </w:rPr>
      </w:pPr>
      <w:r w:rsidRPr="00DE6995">
        <w:rPr>
          <w:rFonts w:ascii="Arial" w:hAnsi="Arial" w:cs="Arial"/>
        </w:rPr>
        <w:t>Dónde</w:t>
      </w:r>
      <w:r w:rsidR="00880837" w:rsidRPr="00DE6995">
        <w:rPr>
          <w:rFonts w:ascii="Arial" w:hAnsi="Arial" w:cs="Arial"/>
        </w:rPr>
        <w:t>:</w:t>
      </w:r>
    </w:p>
    <w:p w14:paraId="7B03C249" w14:textId="77777777" w:rsidR="00880837" w:rsidRPr="00DE6995" w:rsidRDefault="00880837" w:rsidP="00DE6995">
      <w:pPr>
        <w:pStyle w:val="western"/>
        <w:ind w:left="708"/>
        <w:rPr>
          <w:rFonts w:ascii="Arial" w:hAnsi="Arial" w:cs="Arial"/>
        </w:rPr>
      </w:pPr>
      <w:r w:rsidRPr="00DE6995">
        <w:rPr>
          <w:rFonts w:ascii="Arial" w:hAnsi="Arial" w:cs="Arial"/>
        </w:rPr>
        <w:t> </w:t>
      </w:r>
      <w:r w:rsidRPr="00DE6995">
        <w:rPr>
          <w:rFonts w:ascii="Arial" w:hAnsi="Arial" w:cs="Arial"/>
        </w:rPr>
        <w:fldChar w:fldCharType="begin"/>
      </w:r>
      <w:r w:rsidRPr="00DE6995">
        <w:rPr>
          <w:rFonts w:ascii="Arial" w:hAnsi="Arial" w:cs="Arial"/>
        </w:rPr>
        <w:instrText xml:space="preserve"> QUOTE </w:instrText>
      </w:r>
      <w:r w:rsidR="000B1C1A">
        <w:rPr>
          <w:rFonts w:ascii="Arial" w:hAnsi="Arial" w:cs="Arial"/>
          <w:position w:val="-35"/>
        </w:rPr>
        <w:pict w14:anchorId="64781DEC">
          <v:shape id="_x0000_i1030" type="#_x0000_t75" style="width:46.5pt;height:28.5pt" equationxml="&lt;">
            <v:imagedata r:id="rId13" o:title="" chromakey="white"/>
          </v:shape>
        </w:pict>
      </w:r>
      <w:r w:rsidRPr="00DE6995">
        <w:rPr>
          <w:rFonts w:ascii="Arial" w:hAnsi="Arial" w:cs="Arial"/>
        </w:rPr>
        <w:instrText xml:space="preserve"> </w:instrText>
      </w:r>
      <w:r w:rsidRPr="00DE6995">
        <w:rPr>
          <w:rFonts w:ascii="Arial" w:hAnsi="Arial" w:cs="Arial"/>
        </w:rPr>
        <w:fldChar w:fldCharType="separate"/>
      </w:r>
      <w:r w:rsidR="000B1C1A">
        <w:rPr>
          <w:rFonts w:ascii="Arial" w:hAnsi="Arial" w:cs="Arial"/>
          <w:position w:val="-35"/>
        </w:rPr>
        <w:pict w14:anchorId="6F20C61E">
          <v:shape id="_x0000_i1031" type="#_x0000_t75" style="width:46.5pt;height:28.5pt" equationxml="&lt;">
            <v:imagedata r:id="rId13" o:title="" chromakey="white"/>
          </v:shape>
        </w:pict>
      </w:r>
      <w:r w:rsidRPr="00DE6995">
        <w:rPr>
          <w:rFonts w:ascii="Arial" w:hAnsi="Arial" w:cs="Arial"/>
        </w:rPr>
        <w:fldChar w:fldCharType="end"/>
      </w:r>
      <w:r w:rsidRPr="00DE6995">
        <w:rPr>
          <w:rFonts w:ascii="Arial" w:hAnsi="Arial" w:cs="Arial"/>
        </w:rPr>
        <w:t>: Pago del Plan de Manejo Ambiental por estructura montada.</w:t>
      </w:r>
    </w:p>
    <w:p w14:paraId="5A415DD5" w14:textId="77777777" w:rsidR="00880837" w:rsidRPr="00DE6995" w:rsidRDefault="00880837" w:rsidP="00DE6995">
      <w:pPr>
        <w:pStyle w:val="western"/>
        <w:ind w:left="708"/>
        <w:rPr>
          <w:rFonts w:ascii="Arial" w:hAnsi="Arial" w:cs="Arial"/>
        </w:rPr>
      </w:pPr>
      <w:r w:rsidRPr="00DE6995">
        <w:rPr>
          <w:rFonts w:ascii="Arial" w:hAnsi="Arial" w:cs="Arial"/>
        </w:rPr>
        <w:t>2.3 Tendido.-</w:t>
      </w:r>
    </w:p>
    <w:p w14:paraId="18B9A333"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z w:val="24"/>
          <w:szCs w:val="24"/>
        </w:rPr>
        <w:t xml:space="preserve">Este pago se lo realizará cuando se encuentre tendido tanto los conductores como el cable de guarda a la tensión solicitada por la fiscalización del proyecto, y sujetos por sus respectivos </w:t>
      </w:r>
      <w:proofErr w:type="spellStart"/>
      <w:r w:rsidRPr="00DE6995">
        <w:rPr>
          <w:rFonts w:ascii="Arial" w:hAnsi="Arial" w:cs="Arial"/>
          <w:sz w:val="24"/>
          <w:szCs w:val="24"/>
        </w:rPr>
        <w:t>subensamblajes</w:t>
      </w:r>
      <w:proofErr w:type="spellEnd"/>
      <w:r w:rsidRPr="00DE6995">
        <w:rPr>
          <w:rFonts w:ascii="Arial" w:hAnsi="Arial" w:cs="Arial"/>
          <w:sz w:val="24"/>
          <w:szCs w:val="24"/>
        </w:rPr>
        <w:t xml:space="preserve"> sean estos de suspensión o </w:t>
      </w:r>
      <w:r w:rsidR="00600C68" w:rsidRPr="00DE6995">
        <w:rPr>
          <w:rFonts w:ascii="Arial" w:hAnsi="Arial" w:cs="Arial"/>
          <w:sz w:val="24"/>
          <w:szCs w:val="24"/>
        </w:rPr>
        <w:t>retención</w:t>
      </w:r>
      <w:r w:rsidRPr="00DE6995">
        <w:rPr>
          <w:rFonts w:ascii="Arial" w:hAnsi="Arial" w:cs="Arial"/>
          <w:sz w:val="24"/>
          <w:szCs w:val="24"/>
        </w:rPr>
        <w:t>, de acuerdo a la siguiente expresión:</w:t>
      </w:r>
    </w:p>
    <w:p w14:paraId="24B6A7CE" w14:textId="77777777" w:rsidR="00880837" w:rsidRPr="00A46A3B"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El precio global deberá incluir, entre otros, el cumplimiento del programa de prevención, compensación y mitigación de impactos; programa de capacitación ambiental; programa de monitoreo, control y seguimiento; programa de monitoreo arqueológico; y, programa de contingencias.</w:t>
      </w:r>
    </w:p>
    <w:p w14:paraId="0E50603B" w14:textId="77777777" w:rsidR="00880837" w:rsidRPr="00A46A3B" w:rsidRDefault="00A46A3B" w:rsidP="00DE6995">
      <w:pPr>
        <w:tabs>
          <w:tab w:val="left" w:pos="-720"/>
        </w:tabs>
        <w:spacing w:line="240" w:lineRule="auto"/>
        <w:rPr>
          <w:rFonts w:ascii="Arial" w:hAnsi="Arial" w:cs="Arial"/>
          <w:b/>
          <w:spacing w:val="-2"/>
          <w:sz w:val="24"/>
          <w:szCs w:val="24"/>
        </w:rPr>
      </w:pPr>
      <w:r>
        <w:rPr>
          <w:rFonts w:ascii="Arial" w:hAnsi="Arial" w:cs="Arial"/>
          <w:b/>
          <w:spacing w:val="-2"/>
          <w:sz w:val="24"/>
          <w:szCs w:val="24"/>
        </w:rPr>
        <w:t>1.5.4</w:t>
      </w:r>
      <w:r>
        <w:rPr>
          <w:rFonts w:ascii="Arial" w:hAnsi="Arial" w:cs="Arial"/>
          <w:b/>
          <w:spacing w:val="-2"/>
          <w:sz w:val="24"/>
          <w:szCs w:val="24"/>
        </w:rPr>
        <w:tab/>
        <w:t xml:space="preserve">Caminos de acceso </w:t>
      </w:r>
    </w:p>
    <w:p w14:paraId="3C887B78" w14:textId="77777777" w:rsidR="00880837" w:rsidRPr="00A46A3B"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En el costo de caminos de acceso deberá incluirse la mano de obra, equipos, materiales, limpieza, desbroce, acarreo de materiales o escombros, las cunetas y alcantarillas, y, las indemnizaciones a los propietarios por daños debido al desarrollo del camino de acceso. </w:t>
      </w:r>
      <w:r w:rsidR="00A46A3B">
        <w:rPr>
          <w:rFonts w:ascii="Arial" w:hAnsi="Arial" w:cs="Arial"/>
          <w:spacing w:val="-2"/>
          <w:sz w:val="24"/>
          <w:szCs w:val="24"/>
        </w:rPr>
        <w:t>No incluyen pagos por cultivos.</w:t>
      </w:r>
    </w:p>
    <w:p w14:paraId="5AF581BC" w14:textId="77777777" w:rsidR="00880837" w:rsidRPr="00A46A3B" w:rsidRDefault="00A46A3B" w:rsidP="00A46A3B">
      <w:pPr>
        <w:tabs>
          <w:tab w:val="left" w:pos="426"/>
        </w:tabs>
        <w:spacing w:line="240" w:lineRule="auto"/>
        <w:rPr>
          <w:rFonts w:ascii="Arial" w:hAnsi="Arial" w:cs="Arial"/>
          <w:sz w:val="24"/>
          <w:szCs w:val="24"/>
        </w:rPr>
      </w:pPr>
      <w:r>
        <w:rPr>
          <w:rFonts w:ascii="Arial" w:hAnsi="Arial" w:cs="Arial"/>
          <w:sz w:val="24"/>
          <w:szCs w:val="24"/>
        </w:rPr>
        <w:t>Medida</w:t>
      </w:r>
    </w:p>
    <w:p w14:paraId="177EECA8" w14:textId="244CEA69" w:rsidR="00880837" w:rsidRPr="00A46A3B" w:rsidRDefault="00880837" w:rsidP="00A46A3B">
      <w:pPr>
        <w:spacing w:line="240" w:lineRule="auto"/>
        <w:rPr>
          <w:rFonts w:ascii="Arial" w:hAnsi="Arial" w:cs="Arial"/>
          <w:sz w:val="24"/>
          <w:szCs w:val="24"/>
          <w:lang w:val="es-ES"/>
        </w:rPr>
      </w:pPr>
      <w:r w:rsidRPr="00DE6995">
        <w:rPr>
          <w:rFonts w:ascii="Arial" w:hAnsi="Arial" w:cs="Arial"/>
          <w:sz w:val="24"/>
          <w:szCs w:val="24"/>
          <w:lang w:val="es-ES"/>
        </w:rPr>
        <w:t xml:space="preserve">La unidad de pago es </w:t>
      </w:r>
      <w:r w:rsidR="007174B1">
        <w:rPr>
          <w:rFonts w:ascii="Arial" w:hAnsi="Arial" w:cs="Arial"/>
          <w:sz w:val="24"/>
          <w:szCs w:val="24"/>
          <w:lang w:val="es-ES"/>
        </w:rPr>
        <w:t>global, por la totalidad</w:t>
      </w:r>
      <w:r w:rsidRPr="00DE6995">
        <w:rPr>
          <w:rFonts w:ascii="Arial" w:hAnsi="Arial" w:cs="Arial"/>
          <w:sz w:val="24"/>
          <w:szCs w:val="24"/>
          <w:lang w:val="es-ES"/>
        </w:rPr>
        <w:t xml:space="preserve"> de</w:t>
      </w:r>
      <w:r w:rsidR="007174B1">
        <w:rPr>
          <w:rFonts w:ascii="Arial" w:hAnsi="Arial" w:cs="Arial"/>
          <w:sz w:val="24"/>
          <w:szCs w:val="24"/>
          <w:lang w:val="es-ES"/>
        </w:rPr>
        <w:t xml:space="preserve"> los </w:t>
      </w:r>
      <w:r w:rsidRPr="00DE6995">
        <w:rPr>
          <w:rFonts w:ascii="Arial" w:hAnsi="Arial" w:cs="Arial"/>
          <w:sz w:val="24"/>
          <w:szCs w:val="24"/>
          <w:lang w:val="es-ES"/>
        </w:rPr>
        <w:t xml:space="preserve"> acceso</w:t>
      </w:r>
      <w:r w:rsidR="007174B1">
        <w:rPr>
          <w:rFonts w:ascii="Arial" w:hAnsi="Arial" w:cs="Arial"/>
          <w:sz w:val="24"/>
          <w:szCs w:val="24"/>
          <w:lang w:val="es-ES"/>
        </w:rPr>
        <w:t>s</w:t>
      </w:r>
      <w:r w:rsidRPr="00DE6995">
        <w:rPr>
          <w:rFonts w:ascii="Arial" w:hAnsi="Arial" w:cs="Arial"/>
          <w:sz w:val="24"/>
          <w:szCs w:val="24"/>
          <w:lang w:val="es-ES"/>
        </w:rPr>
        <w:t xml:space="preserve"> temporal</w:t>
      </w:r>
      <w:r w:rsidR="007174B1">
        <w:rPr>
          <w:rFonts w:ascii="Arial" w:hAnsi="Arial" w:cs="Arial"/>
          <w:sz w:val="24"/>
          <w:szCs w:val="24"/>
          <w:lang w:val="es-ES"/>
        </w:rPr>
        <w:t>es</w:t>
      </w:r>
      <w:r w:rsidRPr="00DE6995">
        <w:rPr>
          <w:rFonts w:ascii="Arial" w:hAnsi="Arial" w:cs="Arial"/>
          <w:sz w:val="24"/>
          <w:szCs w:val="24"/>
          <w:lang w:val="es-ES"/>
        </w:rPr>
        <w:t xml:space="preserve"> que facilite el suministro de materiales, mano de obra y equipos hasta los sitios de las torres, a sa</w:t>
      </w:r>
      <w:r w:rsidR="00A46A3B">
        <w:rPr>
          <w:rFonts w:ascii="Arial" w:hAnsi="Arial" w:cs="Arial"/>
          <w:sz w:val="24"/>
          <w:szCs w:val="24"/>
          <w:lang w:val="es-ES"/>
        </w:rPr>
        <w:t>tisfacción de la Fiscalización.</w:t>
      </w:r>
    </w:p>
    <w:p w14:paraId="7B4996F6" w14:textId="77777777" w:rsidR="00880837" w:rsidRPr="00A46A3B" w:rsidRDefault="00A46A3B" w:rsidP="00A46A3B">
      <w:pPr>
        <w:tabs>
          <w:tab w:val="left" w:pos="-720"/>
        </w:tabs>
        <w:spacing w:line="240" w:lineRule="auto"/>
        <w:rPr>
          <w:rFonts w:ascii="Arial" w:hAnsi="Arial" w:cs="Arial"/>
          <w:sz w:val="24"/>
          <w:szCs w:val="24"/>
          <w:lang w:val="es-ES"/>
        </w:rPr>
      </w:pPr>
      <w:r>
        <w:rPr>
          <w:rFonts w:ascii="Arial" w:hAnsi="Arial" w:cs="Arial"/>
          <w:sz w:val="24"/>
          <w:szCs w:val="24"/>
          <w:lang w:val="es-ES"/>
        </w:rPr>
        <w:lastRenderedPageBreak/>
        <w:t>Forma de pago</w:t>
      </w:r>
    </w:p>
    <w:p w14:paraId="51314278" w14:textId="77777777" w:rsidR="00880837" w:rsidRPr="00A46A3B" w:rsidRDefault="00880837" w:rsidP="00A46A3B">
      <w:pPr>
        <w:spacing w:line="240" w:lineRule="auto"/>
        <w:rPr>
          <w:rFonts w:ascii="Arial" w:hAnsi="Arial" w:cs="Arial"/>
          <w:sz w:val="24"/>
          <w:szCs w:val="24"/>
        </w:rPr>
      </w:pPr>
      <w:r w:rsidRPr="00DE6995">
        <w:rPr>
          <w:rFonts w:ascii="Arial" w:hAnsi="Arial" w:cs="Arial"/>
          <w:sz w:val="24"/>
          <w:szCs w:val="24"/>
        </w:rPr>
        <w:t>El pago del ítem de los caminos de acceso temporal es de acuerdo al precio unitario establecido en la Tabla de Cantidades y Precios, y, con la cantidad realizada certificada o doc</w:t>
      </w:r>
      <w:r w:rsidR="00A46A3B">
        <w:rPr>
          <w:rFonts w:ascii="Arial" w:hAnsi="Arial" w:cs="Arial"/>
          <w:sz w:val="24"/>
          <w:szCs w:val="24"/>
        </w:rPr>
        <w:t xml:space="preserve">umentada por la Fiscalización. </w:t>
      </w:r>
    </w:p>
    <w:p w14:paraId="69CFCD08" w14:textId="77777777" w:rsidR="001861EC" w:rsidRDefault="00880837" w:rsidP="00A46A3B">
      <w:pPr>
        <w:tabs>
          <w:tab w:val="left" w:pos="-720"/>
        </w:tabs>
        <w:spacing w:line="240" w:lineRule="auto"/>
        <w:ind w:left="709" w:hanging="709"/>
        <w:rPr>
          <w:rFonts w:ascii="Arial" w:hAnsi="Arial" w:cs="Arial"/>
          <w:b/>
          <w:bCs/>
          <w:spacing w:val="-2"/>
          <w:sz w:val="24"/>
          <w:szCs w:val="24"/>
        </w:rPr>
      </w:pPr>
      <w:r w:rsidRPr="00DE6995">
        <w:rPr>
          <w:rFonts w:ascii="Arial" w:hAnsi="Arial" w:cs="Arial"/>
          <w:b/>
          <w:bCs/>
          <w:spacing w:val="-2"/>
          <w:sz w:val="24"/>
          <w:szCs w:val="24"/>
        </w:rPr>
        <w:t>1</w:t>
      </w:r>
      <w:r w:rsidR="00A46A3B">
        <w:rPr>
          <w:rFonts w:ascii="Arial" w:hAnsi="Arial" w:cs="Arial"/>
          <w:b/>
          <w:bCs/>
          <w:spacing w:val="-2"/>
          <w:sz w:val="24"/>
          <w:szCs w:val="24"/>
        </w:rPr>
        <w:t>.5</w:t>
      </w:r>
      <w:r w:rsidRPr="00DE6995">
        <w:rPr>
          <w:rFonts w:ascii="Arial" w:hAnsi="Arial" w:cs="Arial"/>
          <w:b/>
          <w:bCs/>
          <w:spacing w:val="-2"/>
          <w:sz w:val="24"/>
          <w:szCs w:val="24"/>
        </w:rPr>
        <w:t>.5</w:t>
      </w:r>
      <w:r w:rsidRPr="00DE6995">
        <w:rPr>
          <w:rFonts w:ascii="Arial" w:hAnsi="Arial" w:cs="Arial"/>
          <w:b/>
          <w:bCs/>
          <w:spacing w:val="-2"/>
          <w:sz w:val="24"/>
          <w:szCs w:val="24"/>
        </w:rPr>
        <w:tab/>
      </w:r>
      <w:r w:rsidRPr="00DE6995">
        <w:rPr>
          <w:rFonts w:ascii="Arial" w:hAnsi="Arial" w:cs="Arial"/>
          <w:b/>
          <w:sz w:val="24"/>
          <w:szCs w:val="24"/>
        </w:rPr>
        <w:t>Excavaciones</w:t>
      </w:r>
      <w:r w:rsidR="00A46A3B">
        <w:rPr>
          <w:rFonts w:ascii="Arial" w:hAnsi="Arial" w:cs="Arial"/>
          <w:b/>
          <w:bCs/>
          <w:spacing w:val="-2"/>
          <w:sz w:val="24"/>
          <w:szCs w:val="24"/>
        </w:rPr>
        <w:t xml:space="preserve"> </w:t>
      </w:r>
    </w:p>
    <w:p w14:paraId="63F9AB22" w14:textId="77777777" w:rsidR="00880837" w:rsidRPr="00A46A3B" w:rsidRDefault="001861EC" w:rsidP="00A46A3B">
      <w:pPr>
        <w:tabs>
          <w:tab w:val="left" w:pos="-720"/>
        </w:tabs>
        <w:spacing w:line="240" w:lineRule="auto"/>
        <w:ind w:left="709" w:hanging="709"/>
        <w:rPr>
          <w:rFonts w:ascii="Arial" w:hAnsi="Arial" w:cs="Arial"/>
          <w:b/>
          <w:bCs/>
          <w:spacing w:val="-2"/>
          <w:sz w:val="24"/>
          <w:szCs w:val="24"/>
        </w:rPr>
      </w:pPr>
      <w:r>
        <w:rPr>
          <w:rFonts w:ascii="Arial" w:hAnsi="Arial" w:cs="Arial"/>
          <w:b/>
          <w:bCs/>
          <w:spacing w:val="-2"/>
          <w:sz w:val="24"/>
          <w:szCs w:val="24"/>
        </w:rPr>
        <w:t>1.5.5.1En suelo</w:t>
      </w:r>
    </w:p>
    <w:p w14:paraId="7C272186" w14:textId="77777777" w:rsidR="00880837" w:rsidRPr="00DE6995" w:rsidRDefault="00880837" w:rsidP="00DE6995">
      <w:pPr>
        <w:tabs>
          <w:tab w:val="left" w:pos="-720"/>
        </w:tabs>
        <w:spacing w:line="240" w:lineRule="auto"/>
        <w:rPr>
          <w:rFonts w:ascii="Arial" w:hAnsi="Arial" w:cs="Arial"/>
          <w:sz w:val="24"/>
          <w:szCs w:val="24"/>
        </w:rPr>
      </w:pPr>
      <w:r w:rsidRPr="00DE6995">
        <w:rPr>
          <w:rFonts w:ascii="Arial" w:hAnsi="Arial" w:cs="Arial"/>
          <w:sz w:val="24"/>
          <w:szCs w:val="24"/>
        </w:rPr>
        <w:t>Medida: La unida</w:t>
      </w:r>
      <w:r w:rsidR="00A46A3B">
        <w:rPr>
          <w:rFonts w:ascii="Arial" w:hAnsi="Arial" w:cs="Arial"/>
          <w:sz w:val="24"/>
          <w:szCs w:val="24"/>
        </w:rPr>
        <w:t>d de medida es el metro cúbico.</w:t>
      </w:r>
    </w:p>
    <w:p w14:paraId="043DFA49" w14:textId="77777777" w:rsidR="00880837" w:rsidRDefault="00880837" w:rsidP="00DE6995">
      <w:pPr>
        <w:pStyle w:val="Sangra3detindependiente"/>
        <w:spacing w:after="0"/>
        <w:ind w:left="0"/>
        <w:rPr>
          <w:rFonts w:ascii="Arial" w:hAnsi="Arial" w:cs="Arial"/>
          <w:sz w:val="24"/>
          <w:szCs w:val="24"/>
        </w:rPr>
      </w:pPr>
      <w:r w:rsidRPr="00DE6995">
        <w:rPr>
          <w:rFonts w:ascii="Arial" w:hAnsi="Arial" w:cs="Arial"/>
          <w:sz w:val="24"/>
          <w:szCs w:val="24"/>
        </w:rPr>
        <w:t>Se calculará el volumen como el producto de la sección dada en los planos para cada tipo de fundación, por la profundidad promedio entre la esquina diagonal más alta y más baja de la excavación.</w:t>
      </w:r>
    </w:p>
    <w:p w14:paraId="58B76583" w14:textId="77777777" w:rsidR="001861EC" w:rsidRPr="00DE6995" w:rsidRDefault="001861EC" w:rsidP="00DE6995">
      <w:pPr>
        <w:pStyle w:val="Sangra3detindependiente"/>
        <w:spacing w:after="0"/>
        <w:ind w:left="0"/>
        <w:rPr>
          <w:rFonts w:ascii="Arial" w:hAnsi="Arial" w:cs="Arial"/>
          <w:sz w:val="24"/>
          <w:szCs w:val="24"/>
        </w:rPr>
      </w:pPr>
    </w:p>
    <w:p w14:paraId="0EBE25C3" w14:textId="77777777" w:rsidR="00880837" w:rsidRDefault="00880837" w:rsidP="00A46A3B">
      <w:pPr>
        <w:pStyle w:val="Sangra3detindependiente"/>
        <w:spacing w:after="0"/>
        <w:ind w:left="0"/>
        <w:rPr>
          <w:rFonts w:ascii="Arial" w:hAnsi="Arial" w:cs="Arial"/>
          <w:sz w:val="24"/>
          <w:szCs w:val="24"/>
        </w:rPr>
      </w:pPr>
      <w:r w:rsidRPr="00DE6995">
        <w:rPr>
          <w:rFonts w:ascii="Arial" w:hAnsi="Arial" w:cs="Arial"/>
          <w:sz w:val="24"/>
          <w:szCs w:val="24"/>
        </w:rPr>
        <w:t>Para efectos de pago se considerará únicamente, la profundidad promedia medida entre la esquina diagonal más baja con relación a la más alta de cada uno de los cimientos para cada pata, tal como se ind</w:t>
      </w:r>
      <w:r w:rsidR="00A46A3B">
        <w:rPr>
          <w:rFonts w:ascii="Arial" w:hAnsi="Arial" w:cs="Arial"/>
          <w:sz w:val="24"/>
          <w:szCs w:val="24"/>
        </w:rPr>
        <w:t>ica en los planos del proyecto.</w:t>
      </w:r>
    </w:p>
    <w:p w14:paraId="2FBB7525" w14:textId="77777777" w:rsidR="00A46A3B" w:rsidRPr="00A46A3B" w:rsidRDefault="00A46A3B" w:rsidP="00A46A3B">
      <w:pPr>
        <w:pStyle w:val="Sangra3detindependiente"/>
        <w:spacing w:after="0"/>
        <w:ind w:left="0"/>
        <w:rPr>
          <w:rFonts w:ascii="Arial" w:hAnsi="Arial" w:cs="Arial"/>
          <w:sz w:val="24"/>
          <w:szCs w:val="24"/>
        </w:rPr>
      </w:pPr>
    </w:p>
    <w:p w14:paraId="4589D4F9" w14:textId="77777777" w:rsidR="00880837" w:rsidRPr="00DE6995" w:rsidRDefault="00880837" w:rsidP="00DE6995">
      <w:pPr>
        <w:pStyle w:val="Sangra3detindependiente"/>
        <w:spacing w:after="0"/>
        <w:ind w:left="0"/>
        <w:rPr>
          <w:rFonts w:ascii="Arial" w:hAnsi="Arial" w:cs="Arial"/>
          <w:sz w:val="24"/>
          <w:szCs w:val="24"/>
        </w:rPr>
      </w:pPr>
      <w:r w:rsidRPr="00DE6995">
        <w:rPr>
          <w:rFonts w:ascii="Arial" w:hAnsi="Arial" w:cs="Arial"/>
          <w:sz w:val="24"/>
          <w:szCs w:val="24"/>
        </w:rPr>
        <w:t>Si la profundidad promedia del cimiento medido es mayor a tres metros, este exceso se medirá y pagará al precio unitario para excavación mayor a los tres metros.</w:t>
      </w:r>
    </w:p>
    <w:p w14:paraId="53BC27B4" w14:textId="77777777" w:rsidR="00880837" w:rsidRPr="00DE6995" w:rsidRDefault="00880837" w:rsidP="00DE6995">
      <w:pPr>
        <w:pStyle w:val="Sangra3detindependiente"/>
        <w:spacing w:after="0"/>
        <w:ind w:left="0"/>
        <w:rPr>
          <w:rFonts w:ascii="Arial" w:hAnsi="Arial" w:cs="Arial"/>
          <w:sz w:val="24"/>
          <w:szCs w:val="24"/>
        </w:rPr>
      </w:pPr>
    </w:p>
    <w:p w14:paraId="744BF6A9" w14:textId="77777777" w:rsidR="00880837" w:rsidRDefault="00880837" w:rsidP="00DE6995">
      <w:pPr>
        <w:pStyle w:val="Sangra3detindependiente"/>
        <w:spacing w:after="0"/>
        <w:ind w:left="0"/>
        <w:rPr>
          <w:rFonts w:ascii="Arial" w:hAnsi="Arial" w:cs="Arial"/>
          <w:sz w:val="24"/>
          <w:szCs w:val="24"/>
        </w:rPr>
      </w:pPr>
      <w:r w:rsidRPr="00DE6995">
        <w:rPr>
          <w:rFonts w:ascii="Arial" w:hAnsi="Arial" w:cs="Arial"/>
          <w:sz w:val="24"/>
          <w:szCs w:val="24"/>
        </w:rPr>
        <w:t>No se considerará para el pago excesos de excavación por los procesos constructivos, errores de ubicación o de excavaciones excesivas.</w:t>
      </w:r>
    </w:p>
    <w:p w14:paraId="21429C2B" w14:textId="77777777" w:rsidR="001861EC" w:rsidRPr="00DE6995" w:rsidRDefault="001861EC" w:rsidP="00DE6995">
      <w:pPr>
        <w:pStyle w:val="Sangra3detindependiente"/>
        <w:spacing w:after="0"/>
        <w:ind w:left="0"/>
        <w:rPr>
          <w:rFonts w:ascii="Arial" w:hAnsi="Arial" w:cs="Arial"/>
          <w:sz w:val="24"/>
          <w:szCs w:val="24"/>
        </w:rPr>
      </w:pPr>
    </w:p>
    <w:p w14:paraId="136DF152" w14:textId="77777777" w:rsidR="00880837" w:rsidRDefault="00880837" w:rsidP="00A46A3B">
      <w:pPr>
        <w:pStyle w:val="Sangra3detindependiente"/>
        <w:spacing w:after="0"/>
        <w:ind w:left="0"/>
        <w:rPr>
          <w:rFonts w:ascii="Arial" w:hAnsi="Arial" w:cs="Arial"/>
          <w:sz w:val="24"/>
          <w:szCs w:val="24"/>
        </w:rPr>
      </w:pPr>
      <w:r w:rsidRPr="00DE6995">
        <w:rPr>
          <w:rFonts w:ascii="Arial" w:hAnsi="Arial" w:cs="Arial"/>
          <w:sz w:val="24"/>
          <w:szCs w:val="24"/>
        </w:rPr>
        <w:t>La excavación en pilotes pre-barrenados se incluirá en el ítem hormigones p</w:t>
      </w:r>
      <w:r w:rsidR="00A46A3B">
        <w:rPr>
          <w:rFonts w:ascii="Arial" w:hAnsi="Arial" w:cs="Arial"/>
          <w:sz w:val="24"/>
          <w:szCs w:val="24"/>
        </w:rPr>
        <w:t>ara pilotes.</w:t>
      </w:r>
    </w:p>
    <w:p w14:paraId="7BCF8624" w14:textId="77777777" w:rsidR="00A46A3B" w:rsidRPr="00A46A3B" w:rsidRDefault="00A46A3B" w:rsidP="00A46A3B">
      <w:pPr>
        <w:pStyle w:val="Sangra3detindependiente"/>
        <w:spacing w:after="0"/>
        <w:ind w:left="0"/>
        <w:rPr>
          <w:rFonts w:ascii="Arial" w:hAnsi="Arial" w:cs="Arial"/>
          <w:sz w:val="24"/>
          <w:szCs w:val="24"/>
        </w:rPr>
      </w:pPr>
    </w:p>
    <w:p w14:paraId="635A0B7C" w14:textId="77777777" w:rsidR="00880837" w:rsidRPr="00DE6995" w:rsidRDefault="00A46A3B" w:rsidP="00DE6995">
      <w:pPr>
        <w:tabs>
          <w:tab w:val="left" w:pos="-720"/>
        </w:tabs>
        <w:spacing w:line="240" w:lineRule="auto"/>
        <w:rPr>
          <w:rFonts w:ascii="Arial" w:hAnsi="Arial" w:cs="Arial"/>
          <w:spacing w:val="-2"/>
          <w:sz w:val="24"/>
          <w:szCs w:val="24"/>
        </w:rPr>
      </w:pPr>
      <w:r>
        <w:rPr>
          <w:rFonts w:ascii="Arial" w:hAnsi="Arial" w:cs="Arial"/>
          <w:spacing w:val="-2"/>
          <w:sz w:val="24"/>
          <w:szCs w:val="24"/>
        </w:rPr>
        <w:t>Forma de pago</w:t>
      </w:r>
    </w:p>
    <w:p w14:paraId="1077905B" w14:textId="77777777" w:rsidR="00A46A3B"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El pago de la excavación, se efectuará de acuerdo a los precios unitarios establecidos en la Tabla de Cantid</w:t>
      </w:r>
      <w:r w:rsidR="00A46A3B">
        <w:rPr>
          <w:rFonts w:ascii="Arial" w:hAnsi="Arial" w:cs="Arial"/>
          <w:spacing w:val="-2"/>
          <w:sz w:val="24"/>
          <w:szCs w:val="24"/>
        </w:rPr>
        <w:t>ades y Precios, lo que incluye:</w:t>
      </w:r>
    </w:p>
    <w:p w14:paraId="55E9B3A5" w14:textId="77777777" w:rsidR="00880837" w:rsidRPr="00DE6995" w:rsidRDefault="00880837" w:rsidP="00F973F7">
      <w:pPr>
        <w:numPr>
          <w:ilvl w:val="0"/>
          <w:numId w:val="113"/>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La mano de obra, equipo y herramientas.</w:t>
      </w:r>
    </w:p>
    <w:p w14:paraId="019DB0D0" w14:textId="77777777" w:rsidR="00880837" w:rsidRPr="00DE6995" w:rsidRDefault="00880837" w:rsidP="00F973F7">
      <w:pPr>
        <w:pStyle w:val="Sangradetextonormal"/>
        <w:numPr>
          <w:ilvl w:val="0"/>
          <w:numId w:val="113"/>
        </w:numPr>
        <w:suppressAutoHyphens/>
        <w:autoSpaceDE/>
        <w:autoSpaceDN/>
        <w:rPr>
          <w:rFonts w:ascii="Arial" w:hAnsi="Arial" w:cs="Arial"/>
        </w:rPr>
      </w:pPr>
      <w:r w:rsidRPr="00DE6995">
        <w:rPr>
          <w:rFonts w:ascii="Arial" w:hAnsi="Arial" w:cs="Arial"/>
        </w:rPr>
        <w:t>Desbroce del área de la estructura y sus adyacentes.</w:t>
      </w:r>
    </w:p>
    <w:p w14:paraId="1994D64F" w14:textId="77777777" w:rsidR="00880837" w:rsidRPr="00DE6995" w:rsidRDefault="00880837" w:rsidP="00F973F7">
      <w:pPr>
        <w:pStyle w:val="Sangradetextonormal"/>
        <w:numPr>
          <w:ilvl w:val="0"/>
          <w:numId w:val="113"/>
        </w:numPr>
        <w:suppressAutoHyphens/>
        <w:autoSpaceDE/>
        <w:autoSpaceDN/>
        <w:rPr>
          <w:rFonts w:ascii="Arial" w:hAnsi="Arial" w:cs="Arial"/>
        </w:rPr>
      </w:pPr>
      <w:r w:rsidRPr="00DE6995">
        <w:rPr>
          <w:rFonts w:ascii="Arial" w:hAnsi="Arial" w:cs="Arial"/>
        </w:rPr>
        <w:t>Implementación de áreas adyacentes al sitio de las estructuras, su relleno con material clasificado o no, y su retiro si es del caso.</w:t>
      </w:r>
    </w:p>
    <w:p w14:paraId="7DEE57C2" w14:textId="77777777" w:rsidR="00880837" w:rsidRPr="00DE6995" w:rsidRDefault="00880837" w:rsidP="00F973F7">
      <w:pPr>
        <w:pStyle w:val="Sangradetextonormal"/>
        <w:numPr>
          <w:ilvl w:val="0"/>
          <w:numId w:val="113"/>
        </w:numPr>
        <w:suppressAutoHyphens/>
        <w:autoSpaceDE/>
        <w:autoSpaceDN/>
        <w:rPr>
          <w:rFonts w:ascii="Arial" w:hAnsi="Arial" w:cs="Arial"/>
        </w:rPr>
      </w:pPr>
      <w:r w:rsidRPr="00DE6995">
        <w:rPr>
          <w:rFonts w:ascii="Arial" w:hAnsi="Arial" w:cs="Arial"/>
        </w:rPr>
        <w:t xml:space="preserve">El desalojo del material que no deba quedar en las cercanías de la fundación, </w:t>
      </w:r>
    </w:p>
    <w:p w14:paraId="3BA9A89F" w14:textId="35C991EA" w:rsidR="00880837" w:rsidRPr="00DE6995" w:rsidRDefault="00880837" w:rsidP="00F973F7">
      <w:pPr>
        <w:pStyle w:val="Sangradetextonormal"/>
        <w:numPr>
          <w:ilvl w:val="0"/>
          <w:numId w:val="113"/>
        </w:numPr>
        <w:suppressAutoHyphens/>
        <w:autoSpaceDE/>
        <w:autoSpaceDN/>
        <w:rPr>
          <w:rFonts w:ascii="Arial" w:hAnsi="Arial" w:cs="Arial"/>
        </w:rPr>
      </w:pPr>
      <w:r w:rsidRPr="00DE6995">
        <w:rPr>
          <w:rFonts w:ascii="Arial" w:hAnsi="Arial" w:cs="Arial"/>
        </w:rPr>
        <w:t>El acarreo.</w:t>
      </w:r>
    </w:p>
    <w:p w14:paraId="76B6B6A6" w14:textId="77777777" w:rsidR="00880837" w:rsidRPr="00DE6995" w:rsidRDefault="00880837" w:rsidP="00F973F7">
      <w:pPr>
        <w:numPr>
          <w:ilvl w:val="0"/>
          <w:numId w:val="113"/>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El desagüe en excavaciones y el abatimiento del nivel de aguas de las excavaciones.</w:t>
      </w:r>
    </w:p>
    <w:p w14:paraId="5A89E4CE" w14:textId="77777777" w:rsidR="00880837" w:rsidRPr="00DE6995" w:rsidRDefault="00880837" w:rsidP="00F973F7">
      <w:pPr>
        <w:numPr>
          <w:ilvl w:val="0"/>
          <w:numId w:val="113"/>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Los entibados de acuerdo a lo especificado.</w:t>
      </w:r>
    </w:p>
    <w:p w14:paraId="771B9F41" w14:textId="77777777" w:rsidR="00880837" w:rsidRPr="00DE6995" w:rsidRDefault="00880837" w:rsidP="00F973F7">
      <w:pPr>
        <w:numPr>
          <w:ilvl w:val="0"/>
          <w:numId w:val="113"/>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Los explosivos, su manejo, transporte, almacenamiento y cuidado.</w:t>
      </w:r>
    </w:p>
    <w:p w14:paraId="79B97A72" w14:textId="77777777" w:rsidR="00880837" w:rsidRPr="00DE6995" w:rsidRDefault="00880837" w:rsidP="00F973F7">
      <w:pPr>
        <w:numPr>
          <w:ilvl w:val="0"/>
          <w:numId w:val="113"/>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Las protecciones con cercas y/o cubiertas del sitio de la torre.</w:t>
      </w:r>
    </w:p>
    <w:p w14:paraId="5B9B4EBD" w14:textId="77777777" w:rsidR="00880837" w:rsidRPr="00DE6995" w:rsidRDefault="00880837" w:rsidP="00F973F7">
      <w:pPr>
        <w:numPr>
          <w:ilvl w:val="0"/>
          <w:numId w:val="113"/>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Verificación o replanteo de las estacas centrales de cada estructura, de los monumentos de inspección o hitos sobre el eje de la línea, perfiles diagonales, medidas de vanos, desniveles, ángulos de deflexión de línea, puntos de tangencia, y acercamientos a infraestructuras instaladas.</w:t>
      </w:r>
    </w:p>
    <w:p w14:paraId="70289514" w14:textId="77777777" w:rsidR="00880837" w:rsidRDefault="00880837" w:rsidP="00DE6995">
      <w:pPr>
        <w:tabs>
          <w:tab w:val="left" w:pos="-720"/>
        </w:tabs>
        <w:spacing w:line="240" w:lineRule="auto"/>
        <w:rPr>
          <w:rFonts w:ascii="Arial" w:hAnsi="Arial" w:cs="Arial"/>
          <w:b/>
          <w:spacing w:val="-2"/>
          <w:sz w:val="24"/>
          <w:szCs w:val="24"/>
        </w:rPr>
      </w:pPr>
    </w:p>
    <w:p w14:paraId="5FEC1A19" w14:textId="77777777" w:rsidR="001861EC" w:rsidRPr="001861EC" w:rsidRDefault="001861EC" w:rsidP="001861EC">
      <w:pPr>
        <w:tabs>
          <w:tab w:val="left" w:pos="-720"/>
        </w:tabs>
        <w:suppressAutoHyphens/>
        <w:spacing w:after="0" w:line="240" w:lineRule="auto"/>
        <w:ind w:right="4"/>
        <w:contextualSpacing/>
        <w:rPr>
          <w:rFonts w:ascii="Arial" w:hAnsi="Arial" w:cs="Arial"/>
          <w:b/>
          <w:bCs/>
          <w:spacing w:val="-2"/>
          <w:sz w:val="24"/>
          <w:szCs w:val="24"/>
        </w:rPr>
      </w:pPr>
      <w:r>
        <w:rPr>
          <w:rFonts w:ascii="Arial" w:hAnsi="Arial" w:cs="Arial"/>
          <w:b/>
          <w:spacing w:val="-2"/>
          <w:sz w:val="24"/>
          <w:szCs w:val="24"/>
        </w:rPr>
        <w:t>1.5.5.2</w:t>
      </w:r>
      <w:r w:rsidRPr="001861EC">
        <w:rPr>
          <w:rFonts w:ascii="Arial" w:hAnsi="Arial" w:cs="Arial"/>
          <w:b/>
        </w:rPr>
        <w:t xml:space="preserve"> </w:t>
      </w:r>
      <w:r w:rsidRPr="001861EC">
        <w:rPr>
          <w:rFonts w:ascii="Arial" w:hAnsi="Arial" w:cs="Arial"/>
          <w:b/>
          <w:bCs/>
          <w:spacing w:val="-2"/>
          <w:sz w:val="24"/>
          <w:szCs w:val="24"/>
        </w:rPr>
        <w:t xml:space="preserve">EN ROCA </w:t>
      </w:r>
    </w:p>
    <w:p w14:paraId="7FB21868" w14:textId="77777777" w:rsidR="001861EC" w:rsidRPr="001861EC" w:rsidRDefault="001861EC" w:rsidP="001861EC">
      <w:pPr>
        <w:tabs>
          <w:tab w:val="left" w:pos="-720"/>
        </w:tabs>
        <w:spacing w:after="0" w:line="240" w:lineRule="auto"/>
        <w:ind w:right="4"/>
        <w:contextualSpacing/>
        <w:rPr>
          <w:rFonts w:ascii="Arial" w:hAnsi="Arial" w:cs="Arial"/>
          <w:b/>
          <w:sz w:val="24"/>
          <w:szCs w:val="24"/>
        </w:rPr>
      </w:pPr>
    </w:p>
    <w:p w14:paraId="6E5F3A20" w14:textId="77777777" w:rsidR="001861EC" w:rsidRPr="001861EC" w:rsidRDefault="001861EC" w:rsidP="001861EC">
      <w:pPr>
        <w:tabs>
          <w:tab w:val="left" w:pos="-720"/>
        </w:tabs>
        <w:spacing w:after="0" w:line="240" w:lineRule="auto"/>
        <w:ind w:right="4"/>
        <w:contextualSpacing/>
        <w:rPr>
          <w:rFonts w:ascii="Arial" w:hAnsi="Arial" w:cs="Arial"/>
          <w:b/>
          <w:sz w:val="24"/>
          <w:szCs w:val="24"/>
        </w:rPr>
      </w:pPr>
      <w:r w:rsidRPr="001861EC">
        <w:rPr>
          <w:rFonts w:ascii="Arial" w:hAnsi="Arial" w:cs="Arial"/>
          <w:b/>
          <w:sz w:val="24"/>
          <w:szCs w:val="24"/>
        </w:rPr>
        <w:t>Forma de pago</w:t>
      </w:r>
    </w:p>
    <w:p w14:paraId="5645D0A4" w14:textId="77777777" w:rsidR="001861EC" w:rsidRPr="001861EC" w:rsidRDefault="001861EC" w:rsidP="001861EC">
      <w:pPr>
        <w:tabs>
          <w:tab w:val="left" w:pos="-720"/>
        </w:tabs>
        <w:spacing w:after="0" w:line="240" w:lineRule="auto"/>
        <w:ind w:right="4"/>
        <w:contextualSpacing/>
        <w:rPr>
          <w:rFonts w:ascii="Arial" w:hAnsi="Arial" w:cs="Arial"/>
          <w:b/>
          <w:sz w:val="24"/>
          <w:szCs w:val="24"/>
        </w:rPr>
      </w:pPr>
    </w:p>
    <w:p w14:paraId="4F61F686" w14:textId="77777777" w:rsidR="001861EC" w:rsidRPr="001861EC" w:rsidRDefault="001861EC" w:rsidP="001861EC">
      <w:pPr>
        <w:pStyle w:val="Sangra3detindependiente"/>
        <w:spacing w:after="0"/>
        <w:ind w:left="0" w:right="4"/>
        <w:rPr>
          <w:rFonts w:ascii="Arial" w:hAnsi="Arial" w:cs="Arial"/>
          <w:sz w:val="24"/>
          <w:szCs w:val="24"/>
        </w:rPr>
      </w:pPr>
      <w:r w:rsidRPr="001861EC">
        <w:rPr>
          <w:rFonts w:ascii="Arial" w:hAnsi="Arial" w:cs="Arial"/>
          <w:sz w:val="24"/>
          <w:szCs w:val="24"/>
        </w:rPr>
        <w:t>En caso de cilindros se calculará el volumen con el plano de construcción aprobado o determinados por la Fiscalización; y, para el caso de zapatas como el producto de la sección dada en los planos para cada tipo de fundación, por la profundidad promedio entre la esquina diagonal más alta y más baja de la excavación.</w:t>
      </w:r>
    </w:p>
    <w:p w14:paraId="7C3B4F70" w14:textId="77777777" w:rsidR="001861EC" w:rsidRPr="001861EC" w:rsidRDefault="001861EC" w:rsidP="001861EC">
      <w:pPr>
        <w:pStyle w:val="Sangra3detindependiente"/>
        <w:spacing w:after="0"/>
        <w:ind w:left="0" w:right="4"/>
        <w:rPr>
          <w:rFonts w:ascii="Arial" w:hAnsi="Arial" w:cs="Arial"/>
          <w:sz w:val="24"/>
          <w:szCs w:val="24"/>
        </w:rPr>
      </w:pPr>
    </w:p>
    <w:p w14:paraId="0A6376F3" w14:textId="77777777" w:rsidR="001861EC" w:rsidRPr="001861EC" w:rsidRDefault="001861EC" w:rsidP="001861EC">
      <w:pPr>
        <w:pStyle w:val="Sangra3detindependiente"/>
        <w:spacing w:after="0"/>
        <w:ind w:left="0" w:right="4"/>
        <w:rPr>
          <w:rFonts w:ascii="Arial" w:hAnsi="Arial" w:cs="Arial"/>
          <w:sz w:val="24"/>
          <w:szCs w:val="24"/>
        </w:rPr>
      </w:pPr>
      <w:r w:rsidRPr="001861EC">
        <w:rPr>
          <w:rFonts w:ascii="Arial" w:hAnsi="Arial" w:cs="Arial"/>
          <w:sz w:val="24"/>
          <w:szCs w:val="24"/>
        </w:rPr>
        <w:t>No se considerará para el pago excesos de excavación por los procesos constructivos, errores de ubicación o de excavaciones excesivas.</w:t>
      </w:r>
    </w:p>
    <w:p w14:paraId="24D6F41D" w14:textId="77777777" w:rsidR="001861EC" w:rsidRPr="001861EC" w:rsidRDefault="001861EC" w:rsidP="001861EC">
      <w:pPr>
        <w:pStyle w:val="Sangra3detindependiente"/>
        <w:spacing w:after="0"/>
        <w:ind w:left="0" w:right="4"/>
        <w:rPr>
          <w:rFonts w:ascii="Arial" w:hAnsi="Arial" w:cs="Arial"/>
          <w:sz w:val="24"/>
          <w:szCs w:val="24"/>
        </w:rPr>
      </w:pPr>
    </w:p>
    <w:p w14:paraId="655FB9F9" w14:textId="77777777" w:rsidR="001861EC" w:rsidRPr="001861EC" w:rsidRDefault="001861EC" w:rsidP="001861EC">
      <w:pPr>
        <w:tabs>
          <w:tab w:val="left" w:pos="-720"/>
        </w:tabs>
        <w:spacing w:line="240" w:lineRule="auto"/>
        <w:ind w:right="4"/>
        <w:rPr>
          <w:rFonts w:ascii="Arial" w:hAnsi="Arial" w:cs="Arial"/>
          <w:spacing w:val="-2"/>
          <w:sz w:val="24"/>
          <w:szCs w:val="24"/>
        </w:rPr>
      </w:pPr>
      <w:r w:rsidRPr="001861EC">
        <w:rPr>
          <w:rFonts w:ascii="Arial" w:hAnsi="Arial" w:cs="Arial"/>
          <w:spacing w:val="-2"/>
          <w:sz w:val="24"/>
          <w:szCs w:val="24"/>
        </w:rPr>
        <w:t>El pago de la excavación, se efectuará de acuerdo a los precios unitarios establecidos en la Lista de Cantidades, lo que incluye:</w:t>
      </w:r>
    </w:p>
    <w:p w14:paraId="246E8390" w14:textId="77777777" w:rsidR="001861EC" w:rsidRPr="001861EC" w:rsidRDefault="001861EC" w:rsidP="00F973F7">
      <w:pPr>
        <w:numPr>
          <w:ilvl w:val="0"/>
          <w:numId w:val="121"/>
        </w:numPr>
        <w:tabs>
          <w:tab w:val="clear" w:pos="720"/>
          <w:tab w:val="left" w:pos="-720"/>
          <w:tab w:val="num" w:pos="1418"/>
        </w:tabs>
        <w:suppressAutoHyphens/>
        <w:spacing w:after="0" w:line="240" w:lineRule="auto"/>
        <w:ind w:left="1418" w:right="4" w:hanging="698"/>
        <w:rPr>
          <w:rFonts w:ascii="Arial" w:hAnsi="Arial" w:cs="Arial"/>
          <w:spacing w:val="-2"/>
          <w:sz w:val="24"/>
          <w:szCs w:val="24"/>
        </w:rPr>
      </w:pPr>
      <w:r w:rsidRPr="001861EC">
        <w:rPr>
          <w:rFonts w:ascii="Arial" w:hAnsi="Arial" w:cs="Arial"/>
          <w:spacing w:val="-2"/>
          <w:sz w:val="24"/>
          <w:szCs w:val="24"/>
        </w:rPr>
        <w:t>La mano de obra, equipo y herramientas.</w:t>
      </w:r>
    </w:p>
    <w:p w14:paraId="3EB9F9B0" w14:textId="77777777" w:rsidR="001861EC" w:rsidRPr="001861EC" w:rsidRDefault="001861EC" w:rsidP="00F973F7">
      <w:pPr>
        <w:pStyle w:val="Sangradetextonormal"/>
        <w:numPr>
          <w:ilvl w:val="0"/>
          <w:numId w:val="121"/>
        </w:numPr>
        <w:tabs>
          <w:tab w:val="clear" w:pos="720"/>
          <w:tab w:val="num" w:pos="1418"/>
        </w:tabs>
        <w:suppressAutoHyphens/>
        <w:autoSpaceDE/>
        <w:autoSpaceDN/>
        <w:ind w:left="1418" w:right="4" w:hanging="698"/>
        <w:rPr>
          <w:rFonts w:ascii="Arial" w:hAnsi="Arial" w:cs="Arial"/>
        </w:rPr>
      </w:pPr>
      <w:r w:rsidRPr="001861EC">
        <w:rPr>
          <w:rFonts w:ascii="Arial" w:hAnsi="Arial" w:cs="Arial"/>
        </w:rPr>
        <w:t>Desbroce del área de la estructura y sus adyacentes.</w:t>
      </w:r>
    </w:p>
    <w:p w14:paraId="7FACAEA0" w14:textId="77777777" w:rsidR="001861EC" w:rsidRPr="001861EC" w:rsidRDefault="001861EC" w:rsidP="00F973F7">
      <w:pPr>
        <w:pStyle w:val="Sangradetextonormal"/>
        <w:numPr>
          <w:ilvl w:val="0"/>
          <w:numId w:val="121"/>
        </w:numPr>
        <w:tabs>
          <w:tab w:val="clear" w:pos="720"/>
          <w:tab w:val="num" w:pos="1418"/>
        </w:tabs>
        <w:suppressAutoHyphens/>
        <w:autoSpaceDE/>
        <w:autoSpaceDN/>
        <w:ind w:left="1418" w:right="4" w:hanging="698"/>
        <w:rPr>
          <w:rFonts w:ascii="Arial" w:hAnsi="Arial" w:cs="Arial"/>
        </w:rPr>
      </w:pPr>
      <w:r w:rsidRPr="001861EC">
        <w:rPr>
          <w:rFonts w:ascii="Arial" w:hAnsi="Arial" w:cs="Arial"/>
        </w:rPr>
        <w:t>Implementación de áreas adyacentes al sitio de las estructuras, su relleno con material clasificado o no, y su retiro si es del caso.</w:t>
      </w:r>
    </w:p>
    <w:p w14:paraId="1EB41A3A" w14:textId="77777777" w:rsidR="001861EC" w:rsidRPr="001861EC" w:rsidRDefault="001861EC" w:rsidP="00F973F7">
      <w:pPr>
        <w:pStyle w:val="Sangradetextonormal"/>
        <w:numPr>
          <w:ilvl w:val="0"/>
          <w:numId w:val="121"/>
        </w:numPr>
        <w:tabs>
          <w:tab w:val="clear" w:pos="720"/>
          <w:tab w:val="num" w:pos="1418"/>
        </w:tabs>
        <w:suppressAutoHyphens/>
        <w:autoSpaceDE/>
        <w:autoSpaceDN/>
        <w:ind w:left="1418" w:right="4" w:hanging="698"/>
        <w:rPr>
          <w:rFonts w:ascii="Arial" w:hAnsi="Arial" w:cs="Arial"/>
        </w:rPr>
      </w:pPr>
      <w:r w:rsidRPr="001861EC">
        <w:rPr>
          <w:rFonts w:ascii="Arial" w:hAnsi="Arial" w:cs="Arial"/>
        </w:rPr>
        <w:t xml:space="preserve">El desalojo del material que no deba quedar en las cercanías de la fundación, </w:t>
      </w:r>
    </w:p>
    <w:p w14:paraId="7E5EDE56" w14:textId="10EF9AB3" w:rsidR="001861EC" w:rsidRPr="001861EC" w:rsidRDefault="001861EC" w:rsidP="00F973F7">
      <w:pPr>
        <w:pStyle w:val="Sangradetextonormal"/>
        <w:numPr>
          <w:ilvl w:val="0"/>
          <w:numId w:val="121"/>
        </w:numPr>
        <w:tabs>
          <w:tab w:val="clear" w:pos="720"/>
          <w:tab w:val="num" w:pos="1418"/>
        </w:tabs>
        <w:suppressAutoHyphens/>
        <w:autoSpaceDE/>
        <w:autoSpaceDN/>
        <w:ind w:left="1418" w:right="4" w:hanging="698"/>
        <w:rPr>
          <w:rFonts w:ascii="Arial" w:hAnsi="Arial" w:cs="Arial"/>
        </w:rPr>
      </w:pPr>
      <w:r w:rsidRPr="001861EC">
        <w:rPr>
          <w:rFonts w:ascii="Arial" w:hAnsi="Arial" w:cs="Arial"/>
        </w:rPr>
        <w:t>El acarreo.</w:t>
      </w:r>
    </w:p>
    <w:p w14:paraId="18847D16" w14:textId="77777777" w:rsidR="001861EC" w:rsidRPr="001861EC" w:rsidRDefault="001861EC" w:rsidP="00F973F7">
      <w:pPr>
        <w:numPr>
          <w:ilvl w:val="0"/>
          <w:numId w:val="121"/>
        </w:numPr>
        <w:tabs>
          <w:tab w:val="clear" w:pos="720"/>
          <w:tab w:val="left" w:pos="-720"/>
          <w:tab w:val="num" w:pos="1418"/>
        </w:tabs>
        <w:suppressAutoHyphens/>
        <w:spacing w:after="0" w:line="240" w:lineRule="auto"/>
        <w:ind w:left="1418" w:right="4" w:hanging="698"/>
        <w:rPr>
          <w:rFonts w:ascii="Arial" w:hAnsi="Arial" w:cs="Arial"/>
          <w:spacing w:val="-2"/>
          <w:sz w:val="24"/>
          <w:szCs w:val="24"/>
        </w:rPr>
      </w:pPr>
      <w:r w:rsidRPr="001861EC">
        <w:rPr>
          <w:rFonts w:ascii="Arial" w:hAnsi="Arial" w:cs="Arial"/>
          <w:spacing w:val="-2"/>
          <w:sz w:val="24"/>
          <w:szCs w:val="24"/>
        </w:rPr>
        <w:t>El desagüe en excavaciones y el abatimiento del nivel de aguas de las excavaciones con equipo.</w:t>
      </w:r>
    </w:p>
    <w:p w14:paraId="2DBF6193" w14:textId="77777777" w:rsidR="001861EC" w:rsidRPr="001861EC" w:rsidRDefault="001861EC" w:rsidP="00F973F7">
      <w:pPr>
        <w:numPr>
          <w:ilvl w:val="0"/>
          <w:numId w:val="121"/>
        </w:numPr>
        <w:tabs>
          <w:tab w:val="clear" w:pos="720"/>
          <w:tab w:val="left" w:pos="-720"/>
          <w:tab w:val="num" w:pos="1418"/>
        </w:tabs>
        <w:suppressAutoHyphens/>
        <w:spacing w:after="0" w:line="240" w:lineRule="auto"/>
        <w:ind w:left="1418" w:right="4" w:hanging="698"/>
        <w:rPr>
          <w:rFonts w:ascii="Arial" w:hAnsi="Arial" w:cs="Arial"/>
          <w:spacing w:val="-2"/>
          <w:sz w:val="24"/>
          <w:szCs w:val="24"/>
        </w:rPr>
      </w:pPr>
      <w:r w:rsidRPr="001861EC">
        <w:rPr>
          <w:rFonts w:ascii="Arial" w:hAnsi="Arial" w:cs="Arial"/>
          <w:spacing w:val="-2"/>
          <w:sz w:val="24"/>
          <w:szCs w:val="24"/>
        </w:rPr>
        <w:t>Los entibados de acuerdo a lo especificado.</w:t>
      </w:r>
    </w:p>
    <w:p w14:paraId="220F212A" w14:textId="77777777" w:rsidR="001861EC" w:rsidRPr="001861EC" w:rsidRDefault="001861EC" w:rsidP="00F973F7">
      <w:pPr>
        <w:numPr>
          <w:ilvl w:val="0"/>
          <w:numId w:val="121"/>
        </w:numPr>
        <w:tabs>
          <w:tab w:val="clear" w:pos="720"/>
          <w:tab w:val="left" w:pos="-720"/>
          <w:tab w:val="num" w:pos="1418"/>
        </w:tabs>
        <w:suppressAutoHyphens/>
        <w:spacing w:after="0" w:line="240" w:lineRule="auto"/>
        <w:ind w:left="1418" w:right="4" w:hanging="698"/>
        <w:rPr>
          <w:rFonts w:ascii="Arial" w:hAnsi="Arial" w:cs="Arial"/>
          <w:spacing w:val="-2"/>
          <w:sz w:val="24"/>
          <w:szCs w:val="24"/>
        </w:rPr>
      </w:pPr>
      <w:r w:rsidRPr="001861EC">
        <w:rPr>
          <w:rFonts w:ascii="Arial" w:hAnsi="Arial" w:cs="Arial"/>
          <w:spacing w:val="-2"/>
          <w:sz w:val="24"/>
          <w:szCs w:val="24"/>
        </w:rPr>
        <w:t>Los explosivos, su manejo, transporte, almacenamiento y cuidado.</w:t>
      </w:r>
    </w:p>
    <w:p w14:paraId="39781D27" w14:textId="77777777" w:rsidR="001861EC" w:rsidRPr="001861EC" w:rsidRDefault="001861EC" w:rsidP="00F973F7">
      <w:pPr>
        <w:numPr>
          <w:ilvl w:val="0"/>
          <w:numId w:val="121"/>
        </w:numPr>
        <w:tabs>
          <w:tab w:val="clear" w:pos="720"/>
          <w:tab w:val="left" w:pos="-720"/>
          <w:tab w:val="num" w:pos="1418"/>
        </w:tabs>
        <w:suppressAutoHyphens/>
        <w:spacing w:after="0" w:line="240" w:lineRule="auto"/>
        <w:ind w:left="1418" w:right="4" w:hanging="698"/>
        <w:rPr>
          <w:rFonts w:ascii="Arial" w:hAnsi="Arial" w:cs="Arial"/>
          <w:spacing w:val="-2"/>
          <w:sz w:val="24"/>
          <w:szCs w:val="24"/>
        </w:rPr>
      </w:pPr>
      <w:r w:rsidRPr="001861EC">
        <w:rPr>
          <w:rFonts w:ascii="Arial" w:hAnsi="Arial" w:cs="Arial"/>
          <w:spacing w:val="-2"/>
          <w:sz w:val="24"/>
          <w:szCs w:val="24"/>
        </w:rPr>
        <w:t>Las protecciones, señalizaciones del sitio en proceso de excavación.</w:t>
      </w:r>
    </w:p>
    <w:p w14:paraId="5003334A" w14:textId="77777777" w:rsidR="001861EC" w:rsidRPr="001861EC" w:rsidRDefault="001861EC" w:rsidP="00F973F7">
      <w:pPr>
        <w:numPr>
          <w:ilvl w:val="0"/>
          <w:numId w:val="121"/>
        </w:numPr>
        <w:tabs>
          <w:tab w:val="clear" w:pos="720"/>
          <w:tab w:val="left" w:pos="-720"/>
          <w:tab w:val="num" w:pos="1418"/>
        </w:tabs>
        <w:suppressAutoHyphens/>
        <w:spacing w:after="0" w:line="240" w:lineRule="auto"/>
        <w:ind w:left="1418" w:right="4" w:hanging="698"/>
        <w:rPr>
          <w:rFonts w:ascii="Arial" w:hAnsi="Arial" w:cs="Arial"/>
          <w:spacing w:val="-2"/>
          <w:sz w:val="24"/>
          <w:szCs w:val="24"/>
        </w:rPr>
      </w:pPr>
      <w:r w:rsidRPr="001861EC">
        <w:rPr>
          <w:rFonts w:ascii="Arial" w:hAnsi="Arial" w:cs="Arial"/>
          <w:spacing w:val="-2"/>
          <w:sz w:val="24"/>
          <w:szCs w:val="24"/>
        </w:rPr>
        <w:t>Verificación o replanteo del sitio de cada estructura.</w:t>
      </w:r>
    </w:p>
    <w:p w14:paraId="25D37AB9" w14:textId="77777777" w:rsidR="00BF0958" w:rsidRPr="00BF0958" w:rsidRDefault="00BF0958" w:rsidP="00BF0958">
      <w:pPr>
        <w:pStyle w:val="Sangradetextonormal"/>
        <w:numPr>
          <w:ilvl w:val="0"/>
          <w:numId w:val="0"/>
        </w:numPr>
        <w:suppressAutoHyphens/>
        <w:autoSpaceDE/>
        <w:autoSpaceDN/>
        <w:ind w:left="1418" w:right="4"/>
        <w:contextualSpacing/>
        <w:rPr>
          <w:rFonts w:ascii="Arial" w:hAnsi="Arial" w:cs="Arial"/>
          <w:sz w:val="22"/>
          <w:szCs w:val="22"/>
        </w:rPr>
      </w:pPr>
    </w:p>
    <w:p w14:paraId="3D17C0B5" w14:textId="77777777" w:rsidR="00880837" w:rsidRPr="00DE6995" w:rsidRDefault="00880837" w:rsidP="00DE6995">
      <w:pPr>
        <w:pStyle w:val="Sangra3detindependiente"/>
        <w:spacing w:after="0"/>
        <w:ind w:left="709" w:hanging="709"/>
        <w:rPr>
          <w:rFonts w:ascii="Arial" w:hAnsi="Arial" w:cs="Arial"/>
          <w:b/>
          <w:sz w:val="24"/>
          <w:szCs w:val="24"/>
        </w:rPr>
      </w:pPr>
      <w:r w:rsidRPr="00DE6995">
        <w:rPr>
          <w:rFonts w:ascii="Arial" w:hAnsi="Arial" w:cs="Arial"/>
          <w:b/>
          <w:bCs/>
          <w:sz w:val="24"/>
          <w:szCs w:val="24"/>
        </w:rPr>
        <w:t>1</w:t>
      </w:r>
      <w:r w:rsidR="00A46A3B">
        <w:rPr>
          <w:rFonts w:ascii="Arial" w:hAnsi="Arial" w:cs="Arial"/>
          <w:b/>
          <w:bCs/>
          <w:sz w:val="24"/>
          <w:szCs w:val="24"/>
        </w:rPr>
        <w:t>.5</w:t>
      </w:r>
      <w:r w:rsidRPr="00DE6995">
        <w:rPr>
          <w:rFonts w:ascii="Arial" w:hAnsi="Arial" w:cs="Arial"/>
          <w:b/>
          <w:bCs/>
          <w:sz w:val="24"/>
          <w:szCs w:val="24"/>
        </w:rPr>
        <w:t>.6</w:t>
      </w:r>
      <w:r w:rsidRPr="00DE6995">
        <w:rPr>
          <w:rFonts w:ascii="Arial" w:hAnsi="Arial" w:cs="Arial"/>
          <w:b/>
          <w:bCs/>
          <w:sz w:val="24"/>
          <w:szCs w:val="24"/>
        </w:rPr>
        <w:tab/>
        <w:t xml:space="preserve"> </w:t>
      </w:r>
      <w:r w:rsidRPr="00DE6995">
        <w:rPr>
          <w:rFonts w:ascii="Arial" w:hAnsi="Arial" w:cs="Arial"/>
          <w:b/>
          <w:sz w:val="24"/>
          <w:szCs w:val="24"/>
        </w:rPr>
        <w:t xml:space="preserve">Hormigón </w:t>
      </w:r>
    </w:p>
    <w:p w14:paraId="5348ADC1" w14:textId="77777777" w:rsidR="00880837" w:rsidRPr="00DE6995" w:rsidRDefault="00880837" w:rsidP="00DE6995">
      <w:pPr>
        <w:pStyle w:val="Sangra3detindependiente"/>
        <w:spacing w:after="0"/>
        <w:ind w:left="1416" w:hanging="1371"/>
        <w:rPr>
          <w:rFonts w:ascii="Arial" w:hAnsi="Arial" w:cs="Arial"/>
          <w:b/>
          <w:sz w:val="24"/>
          <w:szCs w:val="24"/>
        </w:rPr>
      </w:pPr>
    </w:p>
    <w:p w14:paraId="263EA253" w14:textId="77777777" w:rsidR="00880837" w:rsidRPr="00DE6995" w:rsidRDefault="00880837" w:rsidP="00DE6995">
      <w:pPr>
        <w:pStyle w:val="Sangra3detindependiente"/>
        <w:spacing w:after="0"/>
        <w:ind w:left="1416" w:hanging="1371"/>
        <w:rPr>
          <w:rFonts w:ascii="Arial" w:hAnsi="Arial" w:cs="Arial"/>
          <w:b/>
          <w:sz w:val="24"/>
          <w:szCs w:val="24"/>
        </w:rPr>
      </w:pPr>
      <w:r w:rsidRPr="00DE6995">
        <w:rPr>
          <w:rFonts w:ascii="Arial" w:hAnsi="Arial" w:cs="Arial"/>
          <w:b/>
          <w:sz w:val="24"/>
          <w:szCs w:val="24"/>
        </w:rPr>
        <w:t>1</w:t>
      </w:r>
      <w:r w:rsidR="00A46A3B">
        <w:rPr>
          <w:rFonts w:ascii="Arial" w:hAnsi="Arial" w:cs="Arial"/>
          <w:b/>
          <w:sz w:val="24"/>
          <w:szCs w:val="24"/>
        </w:rPr>
        <w:t>.5</w:t>
      </w:r>
      <w:r w:rsidRPr="00DE6995">
        <w:rPr>
          <w:rFonts w:ascii="Arial" w:hAnsi="Arial" w:cs="Arial"/>
          <w:b/>
          <w:sz w:val="24"/>
          <w:szCs w:val="24"/>
        </w:rPr>
        <w:t xml:space="preserve">.6.1 </w:t>
      </w:r>
      <w:proofErr w:type="spellStart"/>
      <w:r w:rsidRPr="00DE6995">
        <w:rPr>
          <w:rFonts w:ascii="Arial" w:hAnsi="Arial" w:cs="Arial"/>
          <w:b/>
          <w:sz w:val="24"/>
          <w:szCs w:val="24"/>
        </w:rPr>
        <w:t>Replantillo</w:t>
      </w:r>
      <w:proofErr w:type="spellEnd"/>
      <w:r w:rsidRPr="00DE6995">
        <w:rPr>
          <w:rFonts w:ascii="Arial" w:hAnsi="Arial" w:cs="Arial"/>
          <w:b/>
          <w:sz w:val="24"/>
          <w:szCs w:val="24"/>
        </w:rPr>
        <w:t xml:space="preserve">,  </w:t>
      </w:r>
      <w:proofErr w:type="spellStart"/>
      <w:r w:rsidRPr="00DE6995">
        <w:rPr>
          <w:rFonts w:ascii="Arial" w:hAnsi="Arial" w:cs="Arial"/>
          <w:b/>
          <w:sz w:val="24"/>
          <w:szCs w:val="24"/>
        </w:rPr>
        <w:t>f`’c</w:t>
      </w:r>
      <w:proofErr w:type="spellEnd"/>
      <w:r w:rsidRPr="00DE6995">
        <w:rPr>
          <w:rFonts w:ascii="Arial" w:hAnsi="Arial" w:cs="Arial"/>
          <w:b/>
          <w:sz w:val="24"/>
          <w:szCs w:val="24"/>
        </w:rPr>
        <w:t xml:space="preserve"> = 140 kg/cm²</w:t>
      </w:r>
    </w:p>
    <w:p w14:paraId="4BE6227E" w14:textId="77777777" w:rsidR="00880837" w:rsidRPr="00DE6995" w:rsidRDefault="00880837" w:rsidP="00DE6995">
      <w:pPr>
        <w:pStyle w:val="Sangra3detindependiente"/>
        <w:spacing w:after="0"/>
        <w:ind w:left="1416" w:hanging="1371"/>
        <w:rPr>
          <w:rFonts w:ascii="Arial" w:hAnsi="Arial" w:cs="Arial"/>
          <w:b/>
          <w:sz w:val="24"/>
          <w:szCs w:val="24"/>
        </w:rPr>
      </w:pPr>
    </w:p>
    <w:p w14:paraId="56C61B88" w14:textId="77777777" w:rsidR="00880837" w:rsidRPr="00A46A3B" w:rsidRDefault="00A46A3B" w:rsidP="00DE6995">
      <w:pPr>
        <w:tabs>
          <w:tab w:val="left" w:pos="-720"/>
        </w:tabs>
        <w:spacing w:line="240" w:lineRule="auto"/>
        <w:rPr>
          <w:rFonts w:ascii="Arial" w:hAnsi="Arial" w:cs="Arial"/>
          <w:spacing w:val="-2"/>
          <w:sz w:val="24"/>
          <w:szCs w:val="24"/>
        </w:rPr>
      </w:pPr>
      <w:r>
        <w:rPr>
          <w:rFonts w:ascii="Arial" w:hAnsi="Arial" w:cs="Arial"/>
          <w:spacing w:val="-2"/>
          <w:sz w:val="24"/>
          <w:szCs w:val="24"/>
        </w:rPr>
        <w:t>Medida</w:t>
      </w:r>
    </w:p>
    <w:p w14:paraId="091B0F7E"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La unida</w:t>
      </w:r>
      <w:r w:rsidR="00A46A3B">
        <w:rPr>
          <w:rFonts w:ascii="Arial" w:hAnsi="Arial" w:cs="Arial"/>
          <w:spacing w:val="-2"/>
          <w:sz w:val="24"/>
          <w:szCs w:val="24"/>
        </w:rPr>
        <w:t>d de medida es el metro cúbico.</w:t>
      </w:r>
    </w:p>
    <w:p w14:paraId="6E2E1B81"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El volumen de hormigón será medido en base a las líneas netas indicadas en los respectivos planos o </w:t>
      </w:r>
      <w:r w:rsidR="00A46A3B">
        <w:rPr>
          <w:rFonts w:ascii="Arial" w:hAnsi="Arial" w:cs="Arial"/>
          <w:spacing w:val="-2"/>
          <w:sz w:val="24"/>
          <w:szCs w:val="24"/>
        </w:rPr>
        <w:t>indicadas por la Fiscalización.</w:t>
      </w:r>
    </w:p>
    <w:p w14:paraId="79E20FAF" w14:textId="77777777" w:rsidR="00880837" w:rsidRPr="00A46A3B"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Fo</w:t>
      </w:r>
      <w:r w:rsidR="00A46A3B">
        <w:rPr>
          <w:rFonts w:ascii="Arial" w:hAnsi="Arial" w:cs="Arial"/>
          <w:spacing w:val="-2"/>
          <w:sz w:val="24"/>
          <w:szCs w:val="24"/>
        </w:rPr>
        <w:t>rma de pago</w:t>
      </w:r>
    </w:p>
    <w:p w14:paraId="70809519"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El pago será de acuerdo con el precio unitario indicado en la</w:t>
      </w:r>
      <w:r w:rsidR="00A46A3B">
        <w:rPr>
          <w:rFonts w:ascii="Arial" w:hAnsi="Arial" w:cs="Arial"/>
          <w:spacing w:val="-2"/>
          <w:sz w:val="24"/>
          <w:szCs w:val="24"/>
        </w:rPr>
        <w:t xml:space="preserve"> Tabla de Cantidades y Precios.</w:t>
      </w:r>
    </w:p>
    <w:p w14:paraId="0FE4C8E9" w14:textId="77777777" w:rsidR="00880837" w:rsidRPr="00DE6995" w:rsidRDefault="00A46A3B" w:rsidP="00DE6995">
      <w:pPr>
        <w:tabs>
          <w:tab w:val="left" w:pos="-720"/>
        </w:tabs>
        <w:spacing w:line="240" w:lineRule="auto"/>
        <w:rPr>
          <w:rFonts w:ascii="Arial" w:hAnsi="Arial" w:cs="Arial"/>
          <w:spacing w:val="-2"/>
          <w:sz w:val="24"/>
          <w:szCs w:val="24"/>
        </w:rPr>
      </w:pPr>
      <w:r>
        <w:rPr>
          <w:rFonts w:ascii="Arial" w:hAnsi="Arial" w:cs="Arial"/>
          <w:spacing w:val="-2"/>
          <w:sz w:val="24"/>
          <w:szCs w:val="24"/>
        </w:rPr>
        <w:t>El precio incluye:</w:t>
      </w:r>
    </w:p>
    <w:p w14:paraId="56FC4A9D" w14:textId="77777777" w:rsidR="00880837" w:rsidRPr="00DE6995" w:rsidRDefault="00880837" w:rsidP="00F973F7">
      <w:pPr>
        <w:numPr>
          <w:ilvl w:val="0"/>
          <w:numId w:val="114"/>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La mano de obra, equipo, herramientas y materiales necesarios.</w:t>
      </w:r>
    </w:p>
    <w:p w14:paraId="27C75D2D" w14:textId="77777777" w:rsidR="00880837" w:rsidRPr="00DE6995" w:rsidRDefault="00880837" w:rsidP="00DE6995">
      <w:pPr>
        <w:pStyle w:val="Sangra3detindependiente"/>
        <w:spacing w:after="0"/>
        <w:ind w:left="1416" w:hanging="1371"/>
        <w:rPr>
          <w:rFonts w:ascii="Arial" w:hAnsi="Arial" w:cs="Arial"/>
          <w:b/>
          <w:sz w:val="24"/>
          <w:szCs w:val="24"/>
        </w:rPr>
      </w:pPr>
    </w:p>
    <w:p w14:paraId="264E4FA8" w14:textId="77777777" w:rsidR="00880837" w:rsidRPr="00DE6995" w:rsidRDefault="00880837" w:rsidP="00DE6995">
      <w:pPr>
        <w:pStyle w:val="Sangra3detindependiente"/>
        <w:spacing w:after="0"/>
        <w:ind w:left="1416" w:hanging="1371"/>
        <w:rPr>
          <w:rFonts w:ascii="Arial" w:hAnsi="Arial" w:cs="Arial"/>
          <w:b/>
          <w:sz w:val="24"/>
          <w:szCs w:val="24"/>
        </w:rPr>
      </w:pPr>
      <w:r w:rsidRPr="00DE6995">
        <w:rPr>
          <w:rFonts w:ascii="Arial" w:hAnsi="Arial" w:cs="Arial"/>
          <w:b/>
          <w:sz w:val="24"/>
          <w:szCs w:val="24"/>
        </w:rPr>
        <w:t>1</w:t>
      </w:r>
      <w:r w:rsidR="00A46A3B">
        <w:rPr>
          <w:rFonts w:ascii="Arial" w:hAnsi="Arial" w:cs="Arial"/>
          <w:b/>
          <w:sz w:val="24"/>
          <w:szCs w:val="24"/>
        </w:rPr>
        <w:t>.5</w:t>
      </w:r>
      <w:r w:rsidRPr="00DE6995">
        <w:rPr>
          <w:rFonts w:ascii="Arial" w:hAnsi="Arial" w:cs="Arial"/>
          <w:b/>
          <w:sz w:val="24"/>
          <w:szCs w:val="24"/>
        </w:rPr>
        <w:t xml:space="preserve">.6.2 </w:t>
      </w:r>
      <w:r w:rsidR="00BF0958">
        <w:rPr>
          <w:rFonts w:ascii="Arial" w:hAnsi="Arial" w:cs="Arial"/>
          <w:b/>
          <w:sz w:val="24"/>
          <w:szCs w:val="24"/>
        </w:rPr>
        <w:t xml:space="preserve">Hormigón para </w:t>
      </w:r>
      <w:r w:rsidRPr="00DE6995">
        <w:rPr>
          <w:rFonts w:ascii="Arial" w:hAnsi="Arial" w:cs="Arial"/>
          <w:b/>
          <w:sz w:val="24"/>
          <w:szCs w:val="24"/>
        </w:rPr>
        <w:t>Fundaciones directas</w:t>
      </w:r>
    </w:p>
    <w:p w14:paraId="25529E60" w14:textId="77777777" w:rsidR="00880837" w:rsidRPr="00DE6995" w:rsidRDefault="00880837" w:rsidP="00DE6995">
      <w:pPr>
        <w:pStyle w:val="Sangra3detindependiente"/>
        <w:spacing w:after="0"/>
        <w:ind w:left="1416" w:hanging="1371"/>
        <w:rPr>
          <w:rFonts w:ascii="Arial" w:hAnsi="Arial" w:cs="Arial"/>
          <w:b/>
          <w:sz w:val="24"/>
          <w:szCs w:val="24"/>
        </w:rPr>
      </w:pPr>
    </w:p>
    <w:p w14:paraId="6D928125" w14:textId="2F1B8A68"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En este rubro se incluyen los elementos siguientes: zapatas, cilindros, </w:t>
      </w:r>
      <w:r w:rsidR="00322957">
        <w:rPr>
          <w:rFonts w:ascii="Arial" w:hAnsi="Arial" w:cs="Arial"/>
          <w:spacing w:val="-2"/>
          <w:sz w:val="24"/>
          <w:szCs w:val="24"/>
        </w:rPr>
        <w:t xml:space="preserve">pilas, </w:t>
      </w:r>
      <w:r w:rsidRPr="00DE6995">
        <w:rPr>
          <w:rFonts w:ascii="Arial" w:hAnsi="Arial" w:cs="Arial"/>
          <w:spacing w:val="-2"/>
          <w:sz w:val="24"/>
          <w:szCs w:val="24"/>
        </w:rPr>
        <w:t xml:space="preserve">losas, cabezales, pedestales, </w:t>
      </w:r>
      <w:r w:rsidR="00BF0958">
        <w:rPr>
          <w:rFonts w:ascii="Arial" w:hAnsi="Arial" w:cs="Arial"/>
          <w:spacing w:val="-2"/>
          <w:sz w:val="24"/>
          <w:szCs w:val="24"/>
        </w:rPr>
        <w:t xml:space="preserve">columnas, </w:t>
      </w:r>
      <w:r w:rsidRPr="00DE6995">
        <w:rPr>
          <w:rFonts w:ascii="Arial" w:hAnsi="Arial" w:cs="Arial"/>
          <w:spacing w:val="-2"/>
          <w:sz w:val="24"/>
          <w:szCs w:val="24"/>
        </w:rPr>
        <w:t xml:space="preserve">vigas de amarre de </w:t>
      </w:r>
      <w:r w:rsidR="00A46A3B">
        <w:rPr>
          <w:rFonts w:ascii="Arial" w:hAnsi="Arial" w:cs="Arial"/>
          <w:spacing w:val="-2"/>
          <w:sz w:val="24"/>
          <w:szCs w:val="24"/>
        </w:rPr>
        <w:t>hormigón simple y prefabricado.</w:t>
      </w:r>
    </w:p>
    <w:p w14:paraId="28715218" w14:textId="77777777" w:rsidR="00880837" w:rsidRPr="00A46A3B" w:rsidRDefault="00A46A3B" w:rsidP="00DE6995">
      <w:pPr>
        <w:tabs>
          <w:tab w:val="left" w:pos="-720"/>
        </w:tabs>
        <w:spacing w:line="240" w:lineRule="auto"/>
        <w:rPr>
          <w:rFonts w:ascii="Arial" w:hAnsi="Arial" w:cs="Arial"/>
          <w:spacing w:val="-2"/>
          <w:sz w:val="24"/>
          <w:szCs w:val="24"/>
        </w:rPr>
      </w:pPr>
      <w:r>
        <w:rPr>
          <w:rFonts w:ascii="Arial" w:hAnsi="Arial" w:cs="Arial"/>
          <w:spacing w:val="-2"/>
          <w:sz w:val="24"/>
          <w:szCs w:val="24"/>
        </w:rPr>
        <w:t>Medida</w:t>
      </w:r>
    </w:p>
    <w:p w14:paraId="1E671AB1"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La unida</w:t>
      </w:r>
      <w:r w:rsidR="00A46A3B">
        <w:rPr>
          <w:rFonts w:ascii="Arial" w:hAnsi="Arial" w:cs="Arial"/>
          <w:spacing w:val="-2"/>
          <w:sz w:val="24"/>
          <w:szCs w:val="24"/>
        </w:rPr>
        <w:t>d de medida es el metro cúbico.</w:t>
      </w:r>
    </w:p>
    <w:p w14:paraId="7477C613"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El volumen de hormigón será medido en base a las líneas netas indicadas en los respectivos planos o </w:t>
      </w:r>
      <w:r w:rsidR="00A46A3B">
        <w:rPr>
          <w:rFonts w:ascii="Arial" w:hAnsi="Arial" w:cs="Arial"/>
          <w:spacing w:val="-2"/>
          <w:sz w:val="24"/>
          <w:szCs w:val="24"/>
        </w:rPr>
        <w:t>indicadas por la Fiscalización.</w:t>
      </w:r>
    </w:p>
    <w:p w14:paraId="31F6B593" w14:textId="77777777" w:rsidR="00880837" w:rsidRPr="00A46A3B" w:rsidRDefault="00A46A3B" w:rsidP="00DE6995">
      <w:pPr>
        <w:tabs>
          <w:tab w:val="left" w:pos="-720"/>
        </w:tabs>
        <w:spacing w:line="240" w:lineRule="auto"/>
        <w:rPr>
          <w:rFonts w:ascii="Arial" w:hAnsi="Arial" w:cs="Arial"/>
          <w:spacing w:val="-2"/>
          <w:sz w:val="24"/>
          <w:szCs w:val="24"/>
        </w:rPr>
      </w:pPr>
      <w:r>
        <w:rPr>
          <w:rFonts w:ascii="Arial" w:hAnsi="Arial" w:cs="Arial"/>
          <w:spacing w:val="-2"/>
          <w:sz w:val="24"/>
          <w:szCs w:val="24"/>
        </w:rPr>
        <w:t>Forma de pago</w:t>
      </w:r>
    </w:p>
    <w:p w14:paraId="60A086D1"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El pago será de acuerdo con el precio unitario indicado en la</w:t>
      </w:r>
      <w:r w:rsidR="00A46A3B">
        <w:rPr>
          <w:rFonts w:ascii="Arial" w:hAnsi="Arial" w:cs="Arial"/>
          <w:spacing w:val="-2"/>
          <w:sz w:val="24"/>
          <w:szCs w:val="24"/>
        </w:rPr>
        <w:t xml:space="preserve"> Tabla de Cantidades y Precios.</w:t>
      </w:r>
    </w:p>
    <w:p w14:paraId="0960E588" w14:textId="77777777" w:rsidR="00880837" w:rsidRPr="00DE6995" w:rsidRDefault="00A46A3B" w:rsidP="00DE6995">
      <w:pPr>
        <w:tabs>
          <w:tab w:val="left" w:pos="-720"/>
        </w:tabs>
        <w:spacing w:line="240" w:lineRule="auto"/>
        <w:rPr>
          <w:rFonts w:ascii="Arial" w:hAnsi="Arial" w:cs="Arial"/>
          <w:spacing w:val="-2"/>
          <w:sz w:val="24"/>
          <w:szCs w:val="24"/>
        </w:rPr>
      </w:pPr>
      <w:r>
        <w:rPr>
          <w:rFonts w:ascii="Arial" w:hAnsi="Arial" w:cs="Arial"/>
          <w:spacing w:val="-2"/>
          <w:sz w:val="24"/>
          <w:szCs w:val="24"/>
        </w:rPr>
        <w:t>El precio incluye:</w:t>
      </w:r>
    </w:p>
    <w:p w14:paraId="65525192" w14:textId="77777777" w:rsidR="00880837" w:rsidRPr="00DE6995" w:rsidRDefault="00880837" w:rsidP="00F973F7">
      <w:pPr>
        <w:pStyle w:val="Sangra3detindependiente"/>
        <w:widowControl/>
        <w:numPr>
          <w:ilvl w:val="0"/>
          <w:numId w:val="114"/>
        </w:numPr>
        <w:suppressAutoHyphens/>
        <w:spacing w:after="0"/>
        <w:rPr>
          <w:rFonts w:ascii="Arial" w:hAnsi="Arial" w:cs="Arial"/>
          <w:b/>
          <w:sz w:val="24"/>
          <w:szCs w:val="24"/>
        </w:rPr>
      </w:pPr>
      <w:r w:rsidRPr="00DE6995">
        <w:rPr>
          <w:rFonts w:ascii="Arial" w:hAnsi="Arial" w:cs="Arial"/>
          <w:spacing w:val="-2"/>
          <w:sz w:val="24"/>
          <w:szCs w:val="24"/>
        </w:rPr>
        <w:t>La mano de obra, transporte terrestre y/o marítimo, equipo, herramientas y materiales necesarios para preparar, transportar, colocar, compactar, reparar y curar los hormigones.</w:t>
      </w:r>
    </w:p>
    <w:p w14:paraId="22102C9A" w14:textId="77777777" w:rsidR="00880837" w:rsidRPr="00DE6995" w:rsidRDefault="00880837" w:rsidP="00F973F7">
      <w:pPr>
        <w:pStyle w:val="Sangra3detindependiente"/>
        <w:widowControl/>
        <w:numPr>
          <w:ilvl w:val="0"/>
          <w:numId w:val="114"/>
        </w:numPr>
        <w:suppressAutoHyphens/>
        <w:spacing w:after="0"/>
        <w:rPr>
          <w:rFonts w:ascii="Arial" w:hAnsi="Arial" w:cs="Arial"/>
          <w:b/>
          <w:sz w:val="24"/>
          <w:szCs w:val="24"/>
        </w:rPr>
      </w:pPr>
      <w:r w:rsidRPr="00DE6995">
        <w:rPr>
          <w:rFonts w:ascii="Arial" w:hAnsi="Arial" w:cs="Arial"/>
          <w:spacing w:val="-2"/>
          <w:sz w:val="24"/>
          <w:szCs w:val="24"/>
        </w:rPr>
        <w:t>La instalación de los ángulos de anclaje (</w:t>
      </w:r>
      <w:proofErr w:type="spellStart"/>
      <w:r w:rsidRPr="00DE6995">
        <w:rPr>
          <w:rFonts w:ascii="Arial" w:hAnsi="Arial" w:cs="Arial"/>
          <w:spacing w:val="-2"/>
          <w:sz w:val="24"/>
          <w:szCs w:val="24"/>
        </w:rPr>
        <w:t>stubs</w:t>
      </w:r>
      <w:proofErr w:type="spellEnd"/>
      <w:r w:rsidRPr="00DE6995">
        <w:rPr>
          <w:rFonts w:ascii="Arial" w:hAnsi="Arial" w:cs="Arial"/>
          <w:spacing w:val="-2"/>
          <w:sz w:val="24"/>
          <w:szCs w:val="24"/>
        </w:rPr>
        <w:t>) y pernos de anclaje, incluyendo donde se requiera, las prolongas con ángulo de acero negro u otro material similar aprobado por la Fiscalización; y, los sistemas de fijación, tensores o similares para su sujeción.</w:t>
      </w:r>
      <w:r w:rsidRPr="00DE6995">
        <w:rPr>
          <w:rFonts w:ascii="Arial" w:hAnsi="Arial" w:cs="Arial"/>
          <w:b/>
          <w:sz w:val="24"/>
          <w:szCs w:val="24"/>
        </w:rPr>
        <w:t xml:space="preserve"> </w:t>
      </w:r>
    </w:p>
    <w:p w14:paraId="618BCC43" w14:textId="77777777" w:rsidR="00880837" w:rsidRPr="00DE6995" w:rsidRDefault="00880837" w:rsidP="00F973F7">
      <w:pPr>
        <w:numPr>
          <w:ilvl w:val="0"/>
          <w:numId w:val="114"/>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 xml:space="preserve">En las fundaciones que requieren la ubicación de pernos de anclaje en una segunda etapa, durante el proceso constructivo de los pedestales, su costo debe incluir el transporte, la instalación y el relleno interior de los pedestales con mortero expansivo tipo </w:t>
      </w:r>
      <w:proofErr w:type="spellStart"/>
      <w:r w:rsidRPr="00DE6995">
        <w:rPr>
          <w:rFonts w:ascii="Arial" w:hAnsi="Arial" w:cs="Arial"/>
          <w:spacing w:val="-2"/>
          <w:sz w:val="24"/>
          <w:szCs w:val="24"/>
        </w:rPr>
        <w:t>sika-groud</w:t>
      </w:r>
      <w:proofErr w:type="spellEnd"/>
      <w:r w:rsidRPr="00DE6995">
        <w:rPr>
          <w:rFonts w:ascii="Arial" w:hAnsi="Arial" w:cs="Arial"/>
          <w:spacing w:val="-2"/>
          <w:sz w:val="24"/>
          <w:szCs w:val="24"/>
        </w:rPr>
        <w:t>.</w:t>
      </w:r>
    </w:p>
    <w:p w14:paraId="4B2808A5" w14:textId="77777777" w:rsidR="00880837" w:rsidRPr="00DE6995" w:rsidRDefault="00880837" w:rsidP="00F973F7">
      <w:pPr>
        <w:numPr>
          <w:ilvl w:val="0"/>
          <w:numId w:val="114"/>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El suministro de todos los materiales necesarios, las pruebas y ensayos que se requiera para la aprobación de los mismos; el muestreo, pruebas, y ensayos de control y calidad, durante el proceso de construcción.</w:t>
      </w:r>
    </w:p>
    <w:p w14:paraId="59E087C5" w14:textId="77777777" w:rsidR="00880837" w:rsidRPr="00DE6995" w:rsidRDefault="00880837" w:rsidP="00F973F7">
      <w:pPr>
        <w:numPr>
          <w:ilvl w:val="0"/>
          <w:numId w:val="114"/>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Los aditivos que se requieran, según diseños y de acuerdo a lo que ordene la Fiscalización.</w:t>
      </w:r>
      <w:r w:rsidR="00BF0958">
        <w:rPr>
          <w:rFonts w:ascii="Arial" w:hAnsi="Arial" w:cs="Arial"/>
          <w:spacing w:val="-2"/>
          <w:sz w:val="24"/>
          <w:szCs w:val="24"/>
        </w:rPr>
        <w:t xml:space="preserve"> Inhibidor de corrosión para la L/T Milagro – Babahoyo.</w:t>
      </w:r>
    </w:p>
    <w:p w14:paraId="15C564A4" w14:textId="77777777" w:rsidR="00880837" w:rsidRPr="00DE6995" w:rsidRDefault="00880837" w:rsidP="00F973F7">
      <w:pPr>
        <w:numPr>
          <w:ilvl w:val="0"/>
          <w:numId w:val="114"/>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Las formaletas, su colocación, desmolde, y tratamiento que deba darse.</w:t>
      </w:r>
    </w:p>
    <w:p w14:paraId="50B29369" w14:textId="77777777" w:rsidR="00880837" w:rsidRPr="00DE6995" w:rsidRDefault="00880837" w:rsidP="00F973F7">
      <w:pPr>
        <w:numPr>
          <w:ilvl w:val="0"/>
          <w:numId w:val="114"/>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Los implementos y equipos para la colocación del hormigón bajo agua donde se requiera.</w:t>
      </w:r>
    </w:p>
    <w:p w14:paraId="6DCE06F2" w14:textId="77777777" w:rsidR="00880837" w:rsidRPr="00DE6995" w:rsidRDefault="00880837" w:rsidP="00F973F7">
      <w:pPr>
        <w:numPr>
          <w:ilvl w:val="0"/>
          <w:numId w:val="114"/>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Juntas de construcción de acuerdo a los planos y a lo que ordene la Fiscalización.</w:t>
      </w:r>
    </w:p>
    <w:p w14:paraId="13ED7005" w14:textId="77777777" w:rsidR="00880837" w:rsidRPr="00DE6995" w:rsidRDefault="00880837" w:rsidP="00F973F7">
      <w:pPr>
        <w:numPr>
          <w:ilvl w:val="0"/>
          <w:numId w:val="114"/>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Las reparaciones y curaciones del hormigón.</w:t>
      </w:r>
    </w:p>
    <w:p w14:paraId="16EF3E45" w14:textId="77777777" w:rsidR="00880837" w:rsidRPr="00DE6995" w:rsidRDefault="00880837" w:rsidP="00F973F7">
      <w:pPr>
        <w:numPr>
          <w:ilvl w:val="0"/>
          <w:numId w:val="114"/>
        </w:numPr>
        <w:tabs>
          <w:tab w:val="left" w:pos="-720"/>
        </w:tabs>
        <w:suppressAutoHyphens/>
        <w:spacing w:after="0" w:line="240" w:lineRule="auto"/>
        <w:rPr>
          <w:rFonts w:ascii="Arial" w:hAnsi="Arial" w:cs="Arial"/>
          <w:sz w:val="24"/>
          <w:szCs w:val="24"/>
        </w:rPr>
      </w:pPr>
      <w:r w:rsidRPr="00DE6995">
        <w:rPr>
          <w:rFonts w:ascii="Arial" w:hAnsi="Arial" w:cs="Arial"/>
          <w:sz w:val="24"/>
          <w:szCs w:val="24"/>
        </w:rPr>
        <w:t>El suministro, toma de muestras y ensayos de compresión de todos los tipos de hormigón, su cuidado y el transporte al laboratorio aprobado por la Fiscalización.</w:t>
      </w:r>
    </w:p>
    <w:p w14:paraId="7334975C" w14:textId="77777777" w:rsidR="00880837" w:rsidRPr="00DE6995" w:rsidRDefault="00880837" w:rsidP="00F973F7">
      <w:pPr>
        <w:numPr>
          <w:ilvl w:val="0"/>
          <w:numId w:val="114"/>
        </w:numPr>
        <w:tabs>
          <w:tab w:val="left" w:pos="-720"/>
        </w:tabs>
        <w:suppressAutoHyphens/>
        <w:spacing w:after="0" w:line="240" w:lineRule="auto"/>
        <w:rPr>
          <w:rFonts w:ascii="Arial" w:hAnsi="Arial" w:cs="Arial"/>
          <w:sz w:val="24"/>
          <w:szCs w:val="24"/>
        </w:rPr>
      </w:pPr>
      <w:r w:rsidRPr="00DE6995">
        <w:rPr>
          <w:rFonts w:ascii="Arial" w:hAnsi="Arial" w:cs="Arial"/>
          <w:sz w:val="24"/>
          <w:szCs w:val="24"/>
        </w:rPr>
        <w:t xml:space="preserve">Chequeo topográfico del posicionamiento de </w:t>
      </w:r>
      <w:proofErr w:type="spellStart"/>
      <w:r w:rsidRPr="00DE6995">
        <w:rPr>
          <w:rFonts w:ascii="Arial" w:hAnsi="Arial" w:cs="Arial"/>
          <w:sz w:val="24"/>
          <w:szCs w:val="24"/>
        </w:rPr>
        <w:t>stubs</w:t>
      </w:r>
      <w:proofErr w:type="spellEnd"/>
      <w:r w:rsidRPr="00DE6995">
        <w:rPr>
          <w:rFonts w:ascii="Arial" w:hAnsi="Arial" w:cs="Arial"/>
          <w:sz w:val="24"/>
          <w:szCs w:val="24"/>
        </w:rPr>
        <w:t xml:space="preserve"> y pernos de anclaje, durante la fundición y posterior (48 horas) al hormigonado.</w:t>
      </w:r>
    </w:p>
    <w:p w14:paraId="439F8A66" w14:textId="77777777" w:rsidR="00880837" w:rsidRPr="00DE6995" w:rsidRDefault="00880837" w:rsidP="00F973F7">
      <w:pPr>
        <w:numPr>
          <w:ilvl w:val="0"/>
          <w:numId w:val="114"/>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lastRenderedPageBreak/>
        <w:t>En vigas de amarre prefabricadas-pretensadas se incluye el concreto, acero de refuerzo, cables de tensado (torones), el pretensado, transporte, ubicación y el sistema de anclaje con la fundación.</w:t>
      </w:r>
    </w:p>
    <w:p w14:paraId="5A8D4D22" w14:textId="77777777" w:rsidR="00880837" w:rsidRPr="00DE6995" w:rsidRDefault="00880837" w:rsidP="00DE6995">
      <w:pPr>
        <w:tabs>
          <w:tab w:val="left" w:pos="-720"/>
        </w:tabs>
        <w:spacing w:line="240" w:lineRule="auto"/>
        <w:rPr>
          <w:rFonts w:ascii="Arial" w:hAnsi="Arial" w:cs="Arial"/>
          <w:b/>
          <w:sz w:val="24"/>
          <w:szCs w:val="24"/>
        </w:rPr>
      </w:pPr>
    </w:p>
    <w:p w14:paraId="79D508A2" w14:textId="77777777" w:rsidR="00880837" w:rsidRPr="00A46A3B" w:rsidRDefault="00880837" w:rsidP="00DE6995">
      <w:pPr>
        <w:tabs>
          <w:tab w:val="left" w:pos="-720"/>
        </w:tabs>
        <w:spacing w:line="240" w:lineRule="auto"/>
        <w:rPr>
          <w:rFonts w:ascii="Arial" w:hAnsi="Arial" w:cs="Arial"/>
          <w:spacing w:val="-2"/>
          <w:sz w:val="24"/>
          <w:szCs w:val="24"/>
        </w:rPr>
      </w:pPr>
      <w:r w:rsidRPr="00DE6995">
        <w:rPr>
          <w:rFonts w:ascii="Arial" w:hAnsi="Arial" w:cs="Arial"/>
          <w:b/>
          <w:sz w:val="24"/>
          <w:szCs w:val="24"/>
        </w:rPr>
        <w:t>1</w:t>
      </w:r>
      <w:r w:rsidR="00A46A3B">
        <w:rPr>
          <w:rFonts w:ascii="Arial" w:hAnsi="Arial" w:cs="Arial"/>
          <w:b/>
          <w:sz w:val="24"/>
          <w:szCs w:val="24"/>
        </w:rPr>
        <w:t>.5</w:t>
      </w:r>
      <w:r w:rsidRPr="00DE6995">
        <w:rPr>
          <w:rFonts w:ascii="Arial" w:hAnsi="Arial" w:cs="Arial"/>
          <w:b/>
          <w:sz w:val="24"/>
          <w:szCs w:val="24"/>
        </w:rPr>
        <w:t>.6.3</w:t>
      </w:r>
      <w:r w:rsidR="00BF0958">
        <w:rPr>
          <w:rFonts w:ascii="Arial" w:hAnsi="Arial" w:cs="Arial"/>
          <w:b/>
          <w:spacing w:val="-2"/>
          <w:sz w:val="24"/>
          <w:szCs w:val="24"/>
        </w:rPr>
        <w:t xml:space="preserve">  </w:t>
      </w:r>
      <w:r w:rsidRPr="00DE6995">
        <w:rPr>
          <w:rFonts w:ascii="Arial" w:hAnsi="Arial" w:cs="Arial"/>
          <w:b/>
          <w:spacing w:val="-2"/>
          <w:sz w:val="24"/>
          <w:szCs w:val="24"/>
        </w:rPr>
        <w:t>Hormigón F</w:t>
      </w:r>
      <w:r w:rsidRPr="00DE6995">
        <w:rPr>
          <w:rFonts w:ascii="Arial" w:hAnsi="Arial" w:cs="Arial"/>
          <w:b/>
          <w:bCs/>
          <w:spacing w:val="-2"/>
          <w:sz w:val="24"/>
          <w:szCs w:val="24"/>
        </w:rPr>
        <w:t>undaciones con pilotes</w:t>
      </w:r>
    </w:p>
    <w:p w14:paraId="7CB935A5" w14:textId="77777777" w:rsidR="00880837" w:rsidRPr="00DE6995" w:rsidRDefault="00A46A3B" w:rsidP="00DE6995">
      <w:pPr>
        <w:tabs>
          <w:tab w:val="left" w:pos="-720"/>
        </w:tabs>
        <w:spacing w:line="240" w:lineRule="auto"/>
        <w:rPr>
          <w:rFonts w:ascii="Arial" w:hAnsi="Arial" w:cs="Arial"/>
          <w:spacing w:val="-2"/>
          <w:sz w:val="24"/>
          <w:szCs w:val="24"/>
        </w:rPr>
      </w:pPr>
      <w:r>
        <w:rPr>
          <w:rFonts w:ascii="Arial" w:hAnsi="Arial" w:cs="Arial"/>
          <w:spacing w:val="-2"/>
          <w:sz w:val="24"/>
          <w:szCs w:val="24"/>
        </w:rPr>
        <w:t>Medida</w:t>
      </w:r>
    </w:p>
    <w:p w14:paraId="684BF273"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La unidad de medida es el metro cúbico</w:t>
      </w:r>
      <w:r w:rsidR="00A46A3B">
        <w:rPr>
          <w:rFonts w:ascii="Arial" w:hAnsi="Arial" w:cs="Arial"/>
          <w:spacing w:val="-2"/>
          <w:sz w:val="24"/>
          <w:szCs w:val="24"/>
        </w:rPr>
        <w:t>.</w:t>
      </w:r>
    </w:p>
    <w:p w14:paraId="44A11B31" w14:textId="77777777" w:rsidR="00880837" w:rsidRPr="00A46A3B"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El volumen del hormigón será el producto de la sección teórica, dada en los planos, por la longitud medida desde la cota de la superficie terminada, embebida en el cabezal, hasta la cota en que se obtenga la carga de rechazo aprobada por la Fiscalización . No se considerará exceso de hormigón </w:t>
      </w:r>
      <w:r w:rsidR="00956C6F">
        <w:rPr>
          <w:rFonts w:ascii="Arial" w:hAnsi="Arial" w:cs="Arial"/>
          <w:spacing w:val="-2"/>
          <w:sz w:val="24"/>
          <w:szCs w:val="24"/>
        </w:rPr>
        <w:t>por los procesos constructivos.</w:t>
      </w:r>
    </w:p>
    <w:p w14:paraId="739CF27A" w14:textId="77777777" w:rsidR="00880837" w:rsidRPr="00DE6995" w:rsidRDefault="00A46A3B" w:rsidP="00DE6995">
      <w:pPr>
        <w:tabs>
          <w:tab w:val="left" w:pos="-720"/>
        </w:tabs>
        <w:spacing w:line="240" w:lineRule="auto"/>
        <w:rPr>
          <w:rFonts w:ascii="Arial" w:hAnsi="Arial" w:cs="Arial"/>
          <w:spacing w:val="-2"/>
          <w:sz w:val="24"/>
          <w:szCs w:val="24"/>
        </w:rPr>
      </w:pPr>
      <w:r>
        <w:rPr>
          <w:rFonts w:ascii="Arial" w:hAnsi="Arial" w:cs="Arial"/>
          <w:spacing w:val="-2"/>
          <w:sz w:val="24"/>
          <w:szCs w:val="24"/>
        </w:rPr>
        <w:t>Forma de pago</w:t>
      </w:r>
    </w:p>
    <w:p w14:paraId="670F1DB1"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El pago para las fundaciones directas y para los pilotes, se efectuarán de acuerdo a los precios unitarios establecidos en la</w:t>
      </w:r>
      <w:r w:rsidR="00A46A3B">
        <w:rPr>
          <w:rFonts w:ascii="Arial" w:hAnsi="Arial" w:cs="Arial"/>
          <w:spacing w:val="-2"/>
          <w:sz w:val="24"/>
          <w:szCs w:val="24"/>
        </w:rPr>
        <w:t xml:space="preserve"> Tabla de Cantidades y Precios.</w:t>
      </w:r>
    </w:p>
    <w:p w14:paraId="49F2F461"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Este precio incluye:</w:t>
      </w:r>
    </w:p>
    <w:p w14:paraId="0896085B" w14:textId="77777777" w:rsidR="00880837" w:rsidRPr="00DE6995" w:rsidRDefault="00880837" w:rsidP="00F973F7">
      <w:pPr>
        <w:numPr>
          <w:ilvl w:val="0"/>
          <w:numId w:val="115"/>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La mano de obra, transporte terrestre y/o marítimo, equipo, herramientas y materiales necesarios para preparar, transportar, colocar, compactar, reparar y curar los hormigones.</w:t>
      </w:r>
    </w:p>
    <w:p w14:paraId="7ECB39BC" w14:textId="77777777" w:rsidR="00880837" w:rsidRPr="00DE6995" w:rsidRDefault="00880837" w:rsidP="00F973F7">
      <w:pPr>
        <w:numPr>
          <w:ilvl w:val="0"/>
          <w:numId w:val="115"/>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El suministro de todos los materiales necesarios, las pruebas y ensayos que se requiera para la aprobación de los mismos; el muestreo, pruebas, y ensayos de control y calidad, durante el proceso de construcción.</w:t>
      </w:r>
    </w:p>
    <w:p w14:paraId="5572E7B8" w14:textId="77777777" w:rsidR="00880837" w:rsidRDefault="00880837" w:rsidP="00F973F7">
      <w:pPr>
        <w:numPr>
          <w:ilvl w:val="0"/>
          <w:numId w:val="114"/>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Los aditivos que se requieran, según diseños y de acuerdo a lo que ordene la Fiscalización.</w:t>
      </w:r>
      <w:r w:rsidR="00BF0958">
        <w:rPr>
          <w:rFonts w:ascii="Arial" w:hAnsi="Arial" w:cs="Arial"/>
          <w:spacing w:val="-2"/>
          <w:sz w:val="24"/>
          <w:szCs w:val="24"/>
        </w:rPr>
        <w:t xml:space="preserve"> Inhibidor de corrosión para la L/T Milagro – Babahoyo.</w:t>
      </w:r>
    </w:p>
    <w:p w14:paraId="34305297" w14:textId="77777777" w:rsidR="00956C6F" w:rsidRDefault="00956C6F" w:rsidP="00F973F7">
      <w:pPr>
        <w:numPr>
          <w:ilvl w:val="0"/>
          <w:numId w:val="114"/>
        </w:numPr>
        <w:tabs>
          <w:tab w:val="left" w:pos="-720"/>
        </w:tabs>
        <w:suppressAutoHyphens/>
        <w:spacing w:after="0" w:line="240" w:lineRule="auto"/>
        <w:rPr>
          <w:rFonts w:ascii="Arial" w:hAnsi="Arial" w:cs="Arial"/>
          <w:spacing w:val="-2"/>
          <w:sz w:val="24"/>
          <w:szCs w:val="24"/>
        </w:rPr>
      </w:pPr>
      <w:r>
        <w:rPr>
          <w:rFonts w:ascii="Arial" w:hAnsi="Arial" w:cs="Arial"/>
          <w:spacing w:val="-2"/>
          <w:sz w:val="24"/>
          <w:szCs w:val="24"/>
        </w:rPr>
        <w:t>El exceso de concreto por sobre-excavación de los pilotes.</w:t>
      </w:r>
    </w:p>
    <w:p w14:paraId="3CDD2F0A" w14:textId="77777777" w:rsidR="00956C6F" w:rsidRDefault="00956C6F" w:rsidP="00F973F7">
      <w:pPr>
        <w:numPr>
          <w:ilvl w:val="0"/>
          <w:numId w:val="114"/>
        </w:numPr>
        <w:tabs>
          <w:tab w:val="left" w:pos="-720"/>
        </w:tabs>
        <w:suppressAutoHyphens/>
        <w:spacing w:after="0" w:line="240" w:lineRule="auto"/>
        <w:rPr>
          <w:rFonts w:ascii="Arial" w:hAnsi="Arial" w:cs="Arial"/>
          <w:spacing w:val="-2"/>
          <w:sz w:val="24"/>
          <w:szCs w:val="24"/>
        </w:rPr>
      </w:pPr>
      <w:r>
        <w:rPr>
          <w:rFonts w:ascii="Arial" w:hAnsi="Arial" w:cs="Arial"/>
          <w:spacing w:val="-2"/>
          <w:sz w:val="24"/>
          <w:szCs w:val="24"/>
        </w:rPr>
        <w:t>El exceso de concreto concluido hasta el nivel del terreno natural.</w:t>
      </w:r>
    </w:p>
    <w:p w14:paraId="0C6277B7" w14:textId="77777777" w:rsidR="00956C6F" w:rsidRPr="00956C6F" w:rsidRDefault="00956C6F" w:rsidP="00F973F7">
      <w:pPr>
        <w:numPr>
          <w:ilvl w:val="0"/>
          <w:numId w:val="114"/>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El descabezado del pilote.</w:t>
      </w:r>
    </w:p>
    <w:p w14:paraId="38975C3B" w14:textId="77777777" w:rsidR="00880837" w:rsidRPr="00DE6995" w:rsidRDefault="00880837" w:rsidP="00F973F7">
      <w:pPr>
        <w:numPr>
          <w:ilvl w:val="0"/>
          <w:numId w:val="115"/>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Las reparaciones y curaciones del hormigón.</w:t>
      </w:r>
    </w:p>
    <w:p w14:paraId="21BA187B" w14:textId="77777777" w:rsidR="00880837" w:rsidRPr="00DE6995" w:rsidRDefault="00880837" w:rsidP="00F973F7">
      <w:pPr>
        <w:numPr>
          <w:ilvl w:val="0"/>
          <w:numId w:val="115"/>
        </w:numPr>
        <w:tabs>
          <w:tab w:val="left" w:pos="-720"/>
        </w:tabs>
        <w:suppressAutoHyphens/>
        <w:spacing w:after="0" w:line="240" w:lineRule="auto"/>
        <w:rPr>
          <w:rFonts w:ascii="Arial" w:hAnsi="Arial" w:cs="Arial"/>
          <w:sz w:val="24"/>
          <w:szCs w:val="24"/>
        </w:rPr>
      </w:pPr>
      <w:r w:rsidRPr="00DE6995">
        <w:rPr>
          <w:rFonts w:ascii="Arial" w:hAnsi="Arial" w:cs="Arial"/>
          <w:sz w:val="24"/>
          <w:szCs w:val="24"/>
        </w:rPr>
        <w:t>El suministro, toma de muestras y ensayos de compresión de todos los tipos de hormigón, su cuidado y el transporte al laboratorio aprobado por la Fiscalización.</w:t>
      </w:r>
    </w:p>
    <w:p w14:paraId="7B49E060" w14:textId="77777777" w:rsidR="00880837" w:rsidRPr="00DE6995" w:rsidRDefault="00880837" w:rsidP="00F973F7">
      <w:pPr>
        <w:numPr>
          <w:ilvl w:val="0"/>
          <w:numId w:val="115"/>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Control topográfico del posicionamiento de los pilotes.</w:t>
      </w:r>
    </w:p>
    <w:p w14:paraId="5C31BDD5" w14:textId="77777777" w:rsidR="00880837" w:rsidRPr="00DE6995" w:rsidRDefault="00880837" w:rsidP="00F973F7">
      <w:pPr>
        <w:numPr>
          <w:ilvl w:val="0"/>
          <w:numId w:val="115"/>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 xml:space="preserve">En pilotes pre-barrenados incluye el barrenado o excavación; la estabilización de las paredes con uso de bentonita o similar. </w:t>
      </w:r>
      <w:r w:rsidR="00BF0958">
        <w:rPr>
          <w:rFonts w:ascii="Arial" w:hAnsi="Arial" w:cs="Arial"/>
          <w:spacing w:val="-2"/>
          <w:sz w:val="24"/>
          <w:szCs w:val="24"/>
        </w:rPr>
        <w:t xml:space="preserve">Incluye, donde se requiera, </w:t>
      </w:r>
      <w:r w:rsidRPr="00DE6995">
        <w:rPr>
          <w:rFonts w:ascii="Arial" w:hAnsi="Arial" w:cs="Arial"/>
          <w:spacing w:val="-2"/>
          <w:sz w:val="24"/>
          <w:szCs w:val="24"/>
        </w:rPr>
        <w:t>camisa</w:t>
      </w:r>
      <w:r w:rsidR="00BF0958">
        <w:rPr>
          <w:rFonts w:ascii="Arial" w:hAnsi="Arial" w:cs="Arial"/>
          <w:spacing w:val="-2"/>
          <w:sz w:val="24"/>
          <w:szCs w:val="24"/>
        </w:rPr>
        <w:t>s</w:t>
      </w:r>
      <w:r w:rsidRPr="00DE6995">
        <w:rPr>
          <w:rFonts w:ascii="Arial" w:hAnsi="Arial" w:cs="Arial"/>
          <w:spacing w:val="-2"/>
          <w:sz w:val="24"/>
          <w:szCs w:val="24"/>
        </w:rPr>
        <w:t xml:space="preserve"> metálica</w:t>
      </w:r>
      <w:r w:rsidR="00BF0958">
        <w:rPr>
          <w:rFonts w:ascii="Arial" w:hAnsi="Arial" w:cs="Arial"/>
          <w:spacing w:val="-2"/>
          <w:sz w:val="24"/>
          <w:szCs w:val="24"/>
        </w:rPr>
        <w:t>s</w:t>
      </w:r>
      <w:r w:rsidRPr="00DE6995">
        <w:rPr>
          <w:rFonts w:ascii="Arial" w:hAnsi="Arial" w:cs="Arial"/>
          <w:spacing w:val="-2"/>
          <w:sz w:val="24"/>
          <w:szCs w:val="24"/>
        </w:rPr>
        <w:t xml:space="preserve"> de espesor mínimo </w:t>
      </w:r>
      <w:r w:rsidR="00BF0958">
        <w:rPr>
          <w:rFonts w:ascii="Arial" w:hAnsi="Arial" w:cs="Arial"/>
          <w:spacing w:val="-2"/>
          <w:sz w:val="24"/>
          <w:szCs w:val="24"/>
        </w:rPr>
        <w:t>8</w:t>
      </w:r>
      <w:r w:rsidRPr="00DE6995">
        <w:rPr>
          <w:rFonts w:ascii="Arial" w:hAnsi="Arial" w:cs="Arial"/>
          <w:spacing w:val="-2"/>
          <w:sz w:val="24"/>
          <w:szCs w:val="24"/>
        </w:rPr>
        <w:t xml:space="preserve"> mm y su proceso de hincado mediante vibro-compresión.</w:t>
      </w:r>
    </w:p>
    <w:p w14:paraId="7B4C7110" w14:textId="77777777" w:rsidR="00880837" w:rsidRPr="00DE6995" w:rsidRDefault="00880837" w:rsidP="00F973F7">
      <w:pPr>
        <w:numPr>
          <w:ilvl w:val="0"/>
          <w:numId w:val="115"/>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En pilotes prefabricados, se incluye el concreto, cables de tensado, el pretensado, transporte terrestre y/o marí</w:t>
      </w:r>
      <w:r w:rsidR="00956C6F">
        <w:rPr>
          <w:rFonts w:ascii="Arial" w:hAnsi="Arial" w:cs="Arial"/>
          <w:spacing w:val="-2"/>
          <w:sz w:val="24"/>
          <w:szCs w:val="24"/>
        </w:rPr>
        <w:t xml:space="preserve">timo, hincado mediante martillo, descabezado del pilote, reparaciones y curaciones </w:t>
      </w:r>
      <w:r w:rsidRPr="00DE6995">
        <w:rPr>
          <w:rFonts w:ascii="Arial" w:hAnsi="Arial" w:cs="Arial"/>
          <w:spacing w:val="-2"/>
          <w:sz w:val="24"/>
          <w:szCs w:val="24"/>
        </w:rPr>
        <w:t>y el sistema de juntas.</w:t>
      </w:r>
    </w:p>
    <w:p w14:paraId="3E9A671A" w14:textId="77777777" w:rsidR="00880837" w:rsidRPr="00DE6995" w:rsidRDefault="00880837" w:rsidP="00DE6995">
      <w:pPr>
        <w:pStyle w:val="Sangra3detindependiente"/>
        <w:spacing w:after="0"/>
        <w:ind w:left="0"/>
        <w:rPr>
          <w:rFonts w:ascii="Arial" w:hAnsi="Arial" w:cs="Arial"/>
          <w:b/>
          <w:sz w:val="24"/>
          <w:szCs w:val="24"/>
        </w:rPr>
      </w:pPr>
    </w:p>
    <w:p w14:paraId="447226B0" w14:textId="77777777" w:rsidR="00880837" w:rsidRPr="00DE6995" w:rsidRDefault="00880837" w:rsidP="00DE6995">
      <w:pPr>
        <w:tabs>
          <w:tab w:val="left" w:pos="-720"/>
        </w:tabs>
        <w:spacing w:line="240" w:lineRule="auto"/>
        <w:rPr>
          <w:rFonts w:ascii="Arial" w:hAnsi="Arial" w:cs="Arial"/>
          <w:b/>
          <w:spacing w:val="-2"/>
          <w:sz w:val="24"/>
          <w:szCs w:val="24"/>
        </w:rPr>
      </w:pPr>
      <w:r w:rsidRPr="00DE6995">
        <w:rPr>
          <w:rFonts w:ascii="Arial" w:hAnsi="Arial" w:cs="Arial"/>
          <w:b/>
          <w:bCs/>
          <w:spacing w:val="-2"/>
          <w:sz w:val="24"/>
          <w:szCs w:val="24"/>
        </w:rPr>
        <w:t>1</w:t>
      </w:r>
      <w:r w:rsidR="00A46A3B">
        <w:rPr>
          <w:rFonts w:ascii="Arial" w:hAnsi="Arial" w:cs="Arial"/>
          <w:b/>
          <w:bCs/>
          <w:spacing w:val="-2"/>
          <w:sz w:val="24"/>
          <w:szCs w:val="24"/>
        </w:rPr>
        <w:t>.5</w:t>
      </w:r>
      <w:r w:rsidRPr="00DE6995">
        <w:rPr>
          <w:rFonts w:ascii="Arial" w:hAnsi="Arial" w:cs="Arial"/>
          <w:b/>
          <w:bCs/>
          <w:spacing w:val="-2"/>
          <w:sz w:val="24"/>
          <w:szCs w:val="24"/>
        </w:rPr>
        <w:t>.7</w:t>
      </w:r>
      <w:r w:rsidRPr="00DE6995">
        <w:rPr>
          <w:rFonts w:ascii="Arial" w:hAnsi="Arial" w:cs="Arial"/>
          <w:b/>
          <w:bCs/>
          <w:spacing w:val="-2"/>
          <w:sz w:val="24"/>
          <w:szCs w:val="24"/>
        </w:rPr>
        <w:tab/>
      </w:r>
      <w:r w:rsidR="00A46A3B">
        <w:rPr>
          <w:rFonts w:ascii="Arial" w:hAnsi="Arial" w:cs="Arial"/>
          <w:b/>
          <w:spacing w:val="-2"/>
          <w:sz w:val="24"/>
          <w:szCs w:val="24"/>
        </w:rPr>
        <w:t>Acero de refuerzo, Grado 60</w:t>
      </w:r>
      <w:r w:rsidR="00A46A3B">
        <w:rPr>
          <w:rFonts w:ascii="Arial" w:hAnsi="Arial" w:cs="Arial"/>
          <w:b/>
          <w:spacing w:val="-2"/>
          <w:sz w:val="24"/>
          <w:szCs w:val="24"/>
        </w:rPr>
        <w:tab/>
      </w:r>
      <w:r w:rsidR="00A46A3B">
        <w:rPr>
          <w:rFonts w:ascii="Arial" w:hAnsi="Arial" w:cs="Arial"/>
          <w:b/>
          <w:spacing w:val="-2"/>
          <w:sz w:val="24"/>
          <w:szCs w:val="24"/>
        </w:rPr>
        <w:tab/>
      </w:r>
    </w:p>
    <w:p w14:paraId="6A430A66" w14:textId="77777777" w:rsidR="00880837" w:rsidRPr="00DE6995" w:rsidRDefault="00A46A3B" w:rsidP="00DE6995">
      <w:pPr>
        <w:tabs>
          <w:tab w:val="left" w:pos="-720"/>
        </w:tabs>
        <w:spacing w:line="240" w:lineRule="auto"/>
        <w:rPr>
          <w:rFonts w:ascii="Arial" w:hAnsi="Arial" w:cs="Arial"/>
          <w:spacing w:val="-2"/>
          <w:sz w:val="24"/>
          <w:szCs w:val="24"/>
        </w:rPr>
      </w:pPr>
      <w:r>
        <w:rPr>
          <w:rFonts w:ascii="Arial" w:hAnsi="Arial" w:cs="Arial"/>
          <w:spacing w:val="-2"/>
          <w:sz w:val="24"/>
          <w:szCs w:val="24"/>
        </w:rPr>
        <w:t>Medida</w:t>
      </w:r>
    </w:p>
    <w:p w14:paraId="28F2CA71"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lastRenderedPageBreak/>
        <w:t>La unidad de medida es el kil</w:t>
      </w:r>
      <w:r w:rsidR="00A46A3B">
        <w:rPr>
          <w:rFonts w:ascii="Arial" w:hAnsi="Arial" w:cs="Arial"/>
          <w:spacing w:val="-2"/>
          <w:sz w:val="24"/>
          <w:szCs w:val="24"/>
        </w:rPr>
        <w:t>ogramo.</w:t>
      </w:r>
    </w:p>
    <w:p w14:paraId="054D0D4C"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El acero de refuerzo se cuantificara en función a las planillas de acero previamente aprobadas por la Fiscalización y las realmente cer</w:t>
      </w:r>
      <w:r w:rsidR="00A46A3B">
        <w:rPr>
          <w:rFonts w:ascii="Arial" w:hAnsi="Arial" w:cs="Arial"/>
          <w:spacing w:val="-2"/>
          <w:sz w:val="24"/>
          <w:szCs w:val="24"/>
        </w:rPr>
        <w:t>tificadas e instaladas en obra.</w:t>
      </w:r>
    </w:p>
    <w:p w14:paraId="7803D195" w14:textId="77777777" w:rsidR="00880837" w:rsidRPr="00DE6995" w:rsidRDefault="00A46A3B" w:rsidP="00DE6995">
      <w:pPr>
        <w:tabs>
          <w:tab w:val="left" w:pos="-720"/>
        </w:tabs>
        <w:spacing w:line="240" w:lineRule="auto"/>
        <w:rPr>
          <w:rFonts w:ascii="Arial" w:hAnsi="Arial" w:cs="Arial"/>
          <w:spacing w:val="-2"/>
          <w:sz w:val="24"/>
          <w:szCs w:val="24"/>
        </w:rPr>
      </w:pPr>
      <w:r>
        <w:rPr>
          <w:rFonts w:ascii="Arial" w:hAnsi="Arial" w:cs="Arial"/>
          <w:spacing w:val="-2"/>
          <w:sz w:val="24"/>
          <w:szCs w:val="24"/>
        </w:rPr>
        <w:t>Forma de pago</w:t>
      </w:r>
    </w:p>
    <w:p w14:paraId="458C2B14" w14:textId="77777777" w:rsidR="00880837" w:rsidRPr="00DE6995" w:rsidRDefault="00880837" w:rsidP="00A46A3B">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El pago se efectuará de acuerdo a los precios unitarios establecidos en la Tabla de Cantidad</w:t>
      </w:r>
      <w:r w:rsidR="00A46A3B">
        <w:rPr>
          <w:rFonts w:ascii="Arial" w:hAnsi="Arial" w:cs="Arial"/>
          <w:spacing w:val="-2"/>
          <w:sz w:val="24"/>
          <w:szCs w:val="24"/>
        </w:rPr>
        <w:t>es y Precios, los que incluyen:</w:t>
      </w:r>
    </w:p>
    <w:p w14:paraId="2D5D721D" w14:textId="77777777" w:rsidR="00880837" w:rsidRPr="00DE6995" w:rsidRDefault="00880837" w:rsidP="00F973F7">
      <w:pPr>
        <w:numPr>
          <w:ilvl w:val="0"/>
          <w:numId w:val="116"/>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El suministro puesto en obra de todo el acero de refuerzo y barras de anclaje.</w:t>
      </w:r>
    </w:p>
    <w:p w14:paraId="74EF7FD3" w14:textId="77777777" w:rsidR="00880837" w:rsidRPr="00DE6995" w:rsidRDefault="00880837" w:rsidP="00F973F7">
      <w:pPr>
        <w:numPr>
          <w:ilvl w:val="0"/>
          <w:numId w:val="116"/>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 xml:space="preserve">La mano de obra, el equipo y herramientas necesarios para cortar, doblar,  y preparar las armaduras. </w:t>
      </w:r>
    </w:p>
    <w:p w14:paraId="2307B1D2" w14:textId="77777777" w:rsidR="00880837" w:rsidRPr="00DE6995" w:rsidRDefault="00880837" w:rsidP="00F973F7">
      <w:pPr>
        <w:numPr>
          <w:ilvl w:val="0"/>
          <w:numId w:val="116"/>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El transporte terrestre y/o marítimo hasta el sitio de la fundación.</w:t>
      </w:r>
    </w:p>
    <w:p w14:paraId="793D9BFA" w14:textId="77777777" w:rsidR="00880837" w:rsidRPr="00DE6995" w:rsidRDefault="00880837" w:rsidP="00F973F7">
      <w:pPr>
        <w:numPr>
          <w:ilvl w:val="0"/>
          <w:numId w:val="116"/>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 xml:space="preserve">La mano de obra, equipo, herramientas y materiales para el </w:t>
      </w:r>
      <w:proofErr w:type="spellStart"/>
      <w:r w:rsidRPr="00DE6995">
        <w:rPr>
          <w:rFonts w:ascii="Arial" w:hAnsi="Arial" w:cs="Arial"/>
          <w:spacing w:val="-2"/>
          <w:sz w:val="24"/>
          <w:szCs w:val="24"/>
        </w:rPr>
        <w:t>izaje</w:t>
      </w:r>
      <w:proofErr w:type="spellEnd"/>
      <w:r w:rsidRPr="00DE6995">
        <w:rPr>
          <w:rFonts w:ascii="Arial" w:hAnsi="Arial" w:cs="Arial"/>
          <w:spacing w:val="-2"/>
          <w:sz w:val="24"/>
          <w:szCs w:val="24"/>
        </w:rPr>
        <w:t xml:space="preserve">, carga, descarga y la colocación del acero de refuerzo. </w:t>
      </w:r>
    </w:p>
    <w:p w14:paraId="4B95CC17" w14:textId="77777777" w:rsidR="00880837" w:rsidRPr="00DE6995" w:rsidRDefault="00880837" w:rsidP="00F973F7">
      <w:pPr>
        <w:numPr>
          <w:ilvl w:val="0"/>
          <w:numId w:val="116"/>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Su limpieza y desoxidación cuando lo ordene la Fiscalización.</w:t>
      </w:r>
    </w:p>
    <w:p w14:paraId="4CC37B60" w14:textId="77777777" w:rsidR="00880837" w:rsidRPr="00DE6995" w:rsidRDefault="00880837" w:rsidP="00F973F7">
      <w:pPr>
        <w:numPr>
          <w:ilvl w:val="0"/>
          <w:numId w:val="116"/>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Las pruebas y ensayos para su aprobación.</w:t>
      </w:r>
    </w:p>
    <w:p w14:paraId="0260F6BC" w14:textId="77777777" w:rsidR="00880837" w:rsidRPr="00DE6995" w:rsidRDefault="00880837" w:rsidP="00DE6995">
      <w:pPr>
        <w:pStyle w:val="Sangra3detindependiente"/>
        <w:spacing w:after="0"/>
        <w:ind w:left="0"/>
        <w:rPr>
          <w:rFonts w:ascii="Arial" w:hAnsi="Arial" w:cs="Arial"/>
          <w:b/>
          <w:sz w:val="24"/>
          <w:szCs w:val="24"/>
        </w:rPr>
      </w:pPr>
    </w:p>
    <w:p w14:paraId="5CE62A24" w14:textId="77777777" w:rsidR="00880837" w:rsidRPr="00A46A3B" w:rsidRDefault="00880837" w:rsidP="00DE6995">
      <w:pPr>
        <w:tabs>
          <w:tab w:val="left" w:pos="-720"/>
        </w:tabs>
        <w:spacing w:line="240" w:lineRule="auto"/>
        <w:rPr>
          <w:rFonts w:ascii="Arial" w:hAnsi="Arial" w:cs="Arial"/>
          <w:b/>
          <w:bCs/>
          <w:spacing w:val="-2"/>
          <w:sz w:val="24"/>
          <w:szCs w:val="24"/>
        </w:rPr>
      </w:pPr>
      <w:r w:rsidRPr="00DE6995">
        <w:rPr>
          <w:rFonts w:ascii="Arial" w:hAnsi="Arial" w:cs="Arial"/>
          <w:b/>
          <w:bCs/>
          <w:spacing w:val="-2"/>
          <w:sz w:val="24"/>
          <w:szCs w:val="24"/>
        </w:rPr>
        <w:t>1</w:t>
      </w:r>
      <w:r w:rsidR="00A46A3B">
        <w:rPr>
          <w:rFonts w:ascii="Arial" w:hAnsi="Arial" w:cs="Arial"/>
          <w:b/>
          <w:bCs/>
          <w:spacing w:val="-2"/>
          <w:sz w:val="24"/>
          <w:szCs w:val="24"/>
        </w:rPr>
        <w:t>.5</w:t>
      </w:r>
      <w:r w:rsidRPr="00DE6995">
        <w:rPr>
          <w:rFonts w:ascii="Arial" w:hAnsi="Arial" w:cs="Arial"/>
          <w:b/>
          <w:bCs/>
          <w:spacing w:val="-2"/>
          <w:sz w:val="24"/>
          <w:szCs w:val="24"/>
        </w:rPr>
        <w:t>.8</w:t>
      </w:r>
      <w:r w:rsidRPr="00DE6995">
        <w:rPr>
          <w:rFonts w:ascii="Arial" w:hAnsi="Arial" w:cs="Arial"/>
          <w:spacing w:val="-2"/>
          <w:sz w:val="24"/>
          <w:szCs w:val="24"/>
        </w:rPr>
        <w:tab/>
      </w:r>
      <w:r w:rsidR="00A46A3B">
        <w:rPr>
          <w:rFonts w:ascii="Arial" w:hAnsi="Arial" w:cs="Arial"/>
          <w:b/>
          <w:bCs/>
          <w:spacing w:val="-2"/>
          <w:sz w:val="24"/>
          <w:szCs w:val="24"/>
        </w:rPr>
        <w:t xml:space="preserve">Relleno compactado </w:t>
      </w:r>
    </w:p>
    <w:p w14:paraId="04EB887E" w14:textId="77777777" w:rsidR="00880837" w:rsidRPr="00DE6995" w:rsidRDefault="00A46A3B" w:rsidP="00DE6995">
      <w:pPr>
        <w:tabs>
          <w:tab w:val="left" w:pos="-720"/>
        </w:tabs>
        <w:spacing w:line="240" w:lineRule="auto"/>
        <w:rPr>
          <w:rFonts w:ascii="Arial" w:hAnsi="Arial" w:cs="Arial"/>
          <w:spacing w:val="-2"/>
          <w:sz w:val="24"/>
          <w:szCs w:val="24"/>
        </w:rPr>
      </w:pPr>
      <w:r>
        <w:rPr>
          <w:rFonts w:ascii="Arial" w:hAnsi="Arial" w:cs="Arial"/>
          <w:spacing w:val="-2"/>
          <w:sz w:val="24"/>
          <w:szCs w:val="24"/>
        </w:rPr>
        <w:t>Medida</w:t>
      </w:r>
    </w:p>
    <w:p w14:paraId="5ADFF2FC"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La medida para pago se hará como la diferencia entre el volumen de excavación medido para esa fundación y el volumen del hormigón que queda incorporado en la excavación. Se incluyen rellenos de plataformas, volúmenes de</w:t>
      </w:r>
      <w:r w:rsidR="00A46A3B">
        <w:rPr>
          <w:rFonts w:ascii="Arial" w:hAnsi="Arial" w:cs="Arial"/>
          <w:spacing w:val="-2"/>
          <w:sz w:val="24"/>
          <w:szCs w:val="24"/>
        </w:rPr>
        <w:t xml:space="preserve"> sustitución y/o mejoramientos.</w:t>
      </w:r>
    </w:p>
    <w:p w14:paraId="5C7983A3" w14:textId="77777777" w:rsidR="00880837" w:rsidRPr="00DE6995" w:rsidRDefault="00A46A3B" w:rsidP="00DE6995">
      <w:pPr>
        <w:tabs>
          <w:tab w:val="left" w:pos="-720"/>
        </w:tabs>
        <w:spacing w:line="240" w:lineRule="auto"/>
        <w:rPr>
          <w:rFonts w:ascii="Arial" w:hAnsi="Arial" w:cs="Arial"/>
          <w:spacing w:val="-2"/>
          <w:sz w:val="24"/>
          <w:szCs w:val="24"/>
        </w:rPr>
      </w:pPr>
      <w:r>
        <w:rPr>
          <w:rFonts w:ascii="Arial" w:hAnsi="Arial" w:cs="Arial"/>
          <w:spacing w:val="-2"/>
          <w:sz w:val="24"/>
          <w:szCs w:val="24"/>
        </w:rPr>
        <w:t>Forma de pago</w:t>
      </w:r>
    </w:p>
    <w:p w14:paraId="3CBBF91A"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El pago se hará al precio unitario establecido en la Tabla de Cantid</w:t>
      </w:r>
      <w:r w:rsidR="00A46A3B">
        <w:rPr>
          <w:rFonts w:ascii="Arial" w:hAnsi="Arial" w:cs="Arial"/>
          <w:spacing w:val="-2"/>
          <w:sz w:val="24"/>
          <w:szCs w:val="24"/>
        </w:rPr>
        <w:t>ades y Precios, el que incluye:</w:t>
      </w:r>
    </w:p>
    <w:p w14:paraId="12504213" w14:textId="77777777" w:rsidR="00880837" w:rsidRPr="00DE6995" w:rsidRDefault="00880837" w:rsidP="00F973F7">
      <w:pPr>
        <w:numPr>
          <w:ilvl w:val="0"/>
          <w:numId w:val="117"/>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La mano de obra, el equipo, herramientas y materiales de relleno para la compactación.</w:t>
      </w:r>
    </w:p>
    <w:p w14:paraId="2C038E66" w14:textId="77777777" w:rsidR="00880837" w:rsidRPr="00DE6995" w:rsidRDefault="00880837" w:rsidP="00F973F7">
      <w:pPr>
        <w:numPr>
          <w:ilvl w:val="0"/>
          <w:numId w:val="117"/>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La reparación del relleno.</w:t>
      </w:r>
    </w:p>
    <w:p w14:paraId="1F7A9B13" w14:textId="77777777" w:rsidR="00880837" w:rsidRPr="00DE6995" w:rsidRDefault="00880837" w:rsidP="00F973F7">
      <w:pPr>
        <w:numPr>
          <w:ilvl w:val="0"/>
          <w:numId w:val="117"/>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La preparación del material del relleno cuando lo estime necesario la Fiscalización.</w:t>
      </w:r>
    </w:p>
    <w:p w14:paraId="3D9BEE56" w14:textId="77777777" w:rsidR="00880837" w:rsidRPr="00DE6995" w:rsidRDefault="00880837" w:rsidP="00F973F7">
      <w:pPr>
        <w:numPr>
          <w:ilvl w:val="0"/>
          <w:numId w:val="117"/>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La restitución del talud natural en los sitios que ordene la Fiscalización.</w:t>
      </w:r>
    </w:p>
    <w:p w14:paraId="22132931" w14:textId="77777777" w:rsidR="00880837" w:rsidRPr="00DE6995" w:rsidRDefault="00880837" w:rsidP="00F973F7">
      <w:pPr>
        <w:numPr>
          <w:ilvl w:val="0"/>
          <w:numId w:val="117"/>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El transporte del material de relleno.</w:t>
      </w:r>
    </w:p>
    <w:p w14:paraId="54200F5F" w14:textId="6B68B318" w:rsidR="00880837" w:rsidRPr="00DE6995" w:rsidRDefault="00880837" w:rsidP="00F973F7">
      <w:pPr>
        <w:numPr>
          <w:ilvl w:val="0"/>
          <w:numId w:val="117"/>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El acarreo.</w:t>
      </w:r>
    </w:p>
    <w:p w14:paraId="6CFA8FCB" w14:textId="77777777" w:rsidR="00880837" w:rsidRPr="00DE6995" w:rsidRDefault="00880837" w:rsidP="00F973F7">
      <w:pPr>
        <w:numPr>
          <w:ilvl w:val="0"/>
          <w:numId w:val="117"/>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El desbroce, limpieza y explotación en las zonas de préstamo.</w:t>
      </w:r>
    </w:p>
    <w:p w14:paraId="636B483E" w14:textId="77777777" w:rsidR="00880837" w:rsidRPr="00DE6995" w:rsidRDefault="00880837" w:rsidP="00F973F7">
      <w:pPr>
        <w:numPr>
          <w:ilvl w:val="0"/>
          <w:numId w:val="117"/>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El equipo de medición, el transporte y el control del grado de compactación del relleno.</w:t>
      </w:r>
    </w:p>
    <w:p w14:paraId="25BF6923" w14:textId="77777777" w:rsidR="00880837" w:rsidRPr="00DE6995" w:rsidRDefault="00880837" w:rsidP="00F973F7">
      <w:pPr>
        <w:numPr>
          <w:ilvl w:val="0"/>
          <w:numId w:val="117"/>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El costo de las pruebas y ensayos de laboratorio que se requieran para la aprobación del material.</w:t>
      </w:r>
    </w:p>
    <w:p w14:paraId="3B312BCC" w14:textId="77777777" w:rsidR="00880837" w:rsidRPr="00DE6995" w:rsidRDefault="00880837" w:rsidP="00F973F7">
      <w:pPr>
        <w:numPr>
          <w:ilvl w:val="0"/>
          <w:numId w:val="117"/>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Levantamiento topográfico antes y después de los rellenos en plataformas.</w:t>
      </w:r>
    </w:p>
    <w:p w14:paraId="686A00E8" w14:textId="77777777" w:rsidR="00880837" w:rsidRPr="00DE6995" w:rsidRDefault="00880837" w:rsidP="00A46A3B">
      <w:pPr>
        <w:tabs>
          <w:tab w:val="left" w:pos="-720"/>
        </w:tabs>
        <w:spacing w:line="240" w:lineRule="auto"/>
        <w:rPr>
          <w:rFonts w:ascii="Arial" w:hAnsi="Arial" w:cs="Arial"/>
          <w:b/>
          <w:bCs/>
          <w:spacing w:val="-2"/>
          <w:sz w:val="24"/>
          <w:szCs w:val="24"/>
        </w:rPr>
      </w:pPr>
    </w:p>
    <w:p w14:paraId="45B1AF47" w14:textId="77777777" w:rsidR="00880837" w:rsidRPr="00DE6995" w:rsidRDefault="00880837" w:rsidP="00A46A3B">
      <w:pPr>
        <w:tabs>
          <w:tab w:val="left" w:pos="-720"/>
        </w:tabs>
        <w:spacing w:line="240" w:lineRule="auto"/>
        <w:ind w:left="709" w:hanging="709"/>
        <w:rPr>
          <w:rFonts w:ascii="Arial" w:hAnsi="Arial" w:cs="Arial"/>
          <w:b/>
          <w:spacing w:val="-2"/>
          <w:sz w:val="24"/>
          <w:szCs w:val="24"/>
        </w:rPr>
      </w:pPr>
      <w:r w:rsidRPr="00DE6995">
        <w:rPr>
          <w:rFonts w:ascii="Arial" w:hAnsi="Arial" w:cs="Arial"/>
          <w:b/>
          <w:bCs/>
          <w:spacing w:val="-2"/>
          <w:sz w:val="24"/>
          <w:szCs w:val="24"/>
        </w:rPr>
        <w:lastRenderedPageBreak/>
        <w:t>1</w:t>
      </w:r>
      <w:r w:rsidR="00A46A3B">
        <w:rPr>
          <w:rFonts w:ascii="Arial" w:hAnsi="Arial" w:cs="Arial"/>
          <w:b/>
          <w:bCs/>
          <w:spacing w:val="-2"/>
          <w:sz w:val="24"/>
          <w:szCs w:val="24"/>
        </w:rPr>
        <w:t>.5</w:t>
      </w:r>
      <w:r w:rsidRPr="00DE6995">
        <w:rPr>
          <w:rFonts w:ascii="Arial" w:hAnsi="Arial" w:cs="Arial"/>
          <w:b/>
          <w:bCs/>
          <w:spacing w:val="-2"/>
          <w:sz w:val="24"/>
          <w:szCs w:val="24"/>
        </w:rPr>
        <w:t>.9</w:t>
      </w:r>
      <w:r w:rsidRPr="00DE6995">
        <w:rPr>
          <w:rFonts w:ascii="Arial" w:hAnsi="Arial" w:cs="Arial"/>
          <w:b/>
          <w:spacing w:val="-2"/>
          <w:sz w:val="24"/>
          <w:szCs w:val="24"/>
        </w:rPr>
        <w:tab/>
        <w:t>Sustitución del suelo de funda</w:t>
      </w:r>
      <w:r w:rsidR="00A46A3B">
        <w:rPr>
          <w:rFonts w:ascii="Arial" w:hAnsi="Arial" w:cs="Arial"/>
          <w:b/>
          <w:spacing w:val="-2"/>
          <w:sz w:val="24"/>
          <w:szCs w:val="24"/>
        </w:rPr>
        <w:t>ción y mejoramiento del relleno</w:t>
      </w:r>
    </w:p>
    <w:p w14:paraId="4C9E1F51" w14:textId="77777777" w:rsidR="00880837" w:rsidRPr="00DE6995" w:rsidRDefault="00880837" w:rsidP="00DE6995">
      <w:pPr>
        <w:tabs>
          <w:tab w:val="left" w:pos="-720"/>
        </w:tabs>
        <w:spacing w:line="240" w:lineRule="auto"/>
        <w:rPr>
          <w:rFonts w:ascii="Arial" w:hAnsi="Arial" w:cs="Arial"/>
          <w:b/>
          <w:spacing w:val="-2"/>
          <w:sz w:val="24"/>
          <w:szCs w:val="24"/>
        </w:rPr>
      </w:pPr>
      <w:r w:rsidRPr="00DE6995">
        <w:rPr>
          <w:rFonts w:ascii="Arial" w:hAnsi="Arial" w:cs="Arial"/>
          <w:b/>
          <w:bCs/>
          <w:spacing w:val="-2"/>
          <w:sz w:val="24"/>
          <w:szCs w:val="24"/>
        </w:rPr>
        <w:t>1</w:t>
      </w:r>
      <w:r w:rsidR="00A46A3B">
        <w:rPr>
          <w:rFonts w:ascii="Arial" w:hAnsi="Arial" w:cs="Arial"/>
          <w:b/>
          <w:bCs/>
          <w:spacing w:val="-2"/>
          <w:sz w:val="24"/>
          <w:szCs w:val="24"/>
        </w:rPr>
        <w:t>.5</w:t>
      </w:r>
      <w:r w:rsidRPr="00DE6995">
        <w:rPr>
          <w:rFonts w:ascii="Arial" w:hAnsi="Arial" w:cs="Arial"/>
          <w:b/>
          <w:bCs/>
          <w:spacing w:val="-2"/>
          <w:sz w:val="24"/>
          <w:szCs w:val="24"/>
        </w:rPr>
        <w:t>.9.1</w:t>
      </w:r>
      <w:r w:rsidRPr="00DE6995">
        <w:rPr>
          <w:rFonts w:ascii="Arial" w:hAnsi="Arial" w:cs="Arial"/>
          <w:b/>
          <w:bCs/>
          <w:spacing w:val="-2"/>
          <w:sz w:val="24"/>
          <w:szCs w:val="24"/>
        </w:rPr>
        <w:tab/>
        <w:t>Sub-base (grava-arena) compactada</w:t>
      </w:r>
    </w:p>
    <w:p w14:paraId="69244F2C"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Medida</w:t>
      </w:r>
    </w:p>
    <w:p w14:paraId="30FE48A4"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La medición se hará en metros cúbicos de material de préstamo colocado y compactado al 95 % de la Densidad Máxima del </w:t>
      </w:r>
      <w:proofErr w:type="spellStart"/>
      <w:r w:rsidRPr="00DE6995">
        <w:rPr>
          <w:rFonts w:ascii="Arial" w:hAnsi="Arial" w:cs="Arial"/>
          <w:spacing w:val="-2"/>
          <w:sz w:val="24"/>
          <w:szCs w:val="24"/>
        </w:rPr>
        <w:t>Proctor</w:t>
      </w:r>
      <w:proofErr w:type="spellEnd"/>
      <w:r w:rsidRPr="00DE6995">
        <w:rPr>
          <w:rFonts w:ascii="Arial" w:hAnsi="Arial" w:cs="Arial"/>
          <w:spacing w:val="-2"/>
          <w:sz w:val="24"/>
          <w:szCs w:val="24"/>
        </w:rPr>
        <w:t xml:space="preserve"> Estándar</w:t>
      </w:r>
      <w:r w:rsidRPr="00DE6995">
        <w:rPr>
          <w:rFonts w:ascii="Arial" w:hAnsi="Arial" w:cs="Arial"/>
          <w:b/>
          <w:spacing w:val="-2"/>
          <w:sz w:val="24"/>
          <w:szCs w:val="24"/>
        </w:rPr>
        <w:t xml:space="preserve"> (AASHTO T-99)</w:t>
      </w:r>
      <w:r w:rsidRPr="00DE6995">
        <w:rPr>
          <w:rFonts w:ascii="Arial" w:hAnsi="Arial" w:cs="Arial"/>
          <w:spacing w:val="-2"/>
          <w:sz w:val="24"/>
          <w:szCs w:val="24"/>
        </w:rPr>
        <w:t>, en base a las líneas netas indicadas en los respectivos planos o i</w:t>
      </w:r>
      <w:r w:rsidR="00A46A3B">
        <w:rPr>
          <w:rFonts w:ascii="Arial" w:hAnsi="Arial" w:cs="Arial"/>
          <w:spacing w:val="-2"/>
          <w:sz w:val="24"/>
          <w:szCs w:val="24"/>
        </w:rPr>
        <w:t xml:space="preserve">ndicadas por la Fiscalización. </w:t>
      </w:r>
    </w:p>
    <w:p w14:paraId="26358682" w14:textId="77777777" w:rsidR="00880837" w:rsidRPr="00DE6995" w:rsidRDefault="00A46A3B" w:rsidP="00DE6995">
      <w:pPr>
        <w:tabs>
          <w:tab w:val="left" w:pos="-720"/>
        </w:tabs>
        <w:spacing w:line="240" w:lineRule="auto"/>
        <w:rPr>
          <w:rFonts w:ascii="Arial" w:hAnsi="Arial" w:cs="Arial"/>
          <w:spacing w:val="-2"/>
          <w:sz w:val="24"/>
          <w:szCs w:val="24"/>
        </w:rPr>
      </w:pPr>
      <w:r>
        <w:rPr>
          <w:rFonts w:ascii="Arial" w:hAnsi="Arial" w:cs="Arial"/>
          <w:spacing w:val="-2"/>
          <w:sz w:val="24"/>
          <w:szCs w:val="24"/>
        </w:rPr>
        <w:t>Forma de pago</w:t>
      </w:r>
    </w:p>
    <w:p w14:paraId="6E75F547" w14:textId="77777777" w:rsidR="00880837" w:rsidRPr="00DE6995" w:rsidRDefault="00880837" w:rsidP="00A46A3B">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El pago se hará al precio unitario establecido en la Tabla de Cantid</w:t>
      </w:r>
      <w:r w:rsidR="00A46A3B">
        <w:rPr>
          <w:rFonts w:ascii="Arial" w:hAnsi="Arial" w:cs="Arial"/>
          <w:spacing w:val="-2"/>
          <w:sz w:val="24"/>
          <w:szCs w:val="24"/>
        </w:rPr>
        <w:t>ades y Precios, el que incluye:</w:t>
      </w:r>
    </w:p>
    <w:p w14:paraId="3E4F8CA5" w14:textId="77777777" w:rsidR="00880837" w:rsidRPr="00DE6995" w:rsidRDefault="00880837" w:rsidP="00F973F7">
      <w:pPr>
        <w:numPr>
          <w:ilvl w:val="0"/>
          <w:numId w:val="118"/>
        </w:numPr>
        <w:tabs>
          <w:tab w:val="left" w:pos="-720"/>
          <w:tab w:val="left" w:pos="851"/>
        </w:tabs>
        <w:suppressAutoHyphens/>
        <w:spacing w:after="0" w:line="240" w:lineRule="auto"/>
        <w:rPr>
          <w:rFonts w:ascii="Arial" w:hAnsi="Arial" w:cs="Arial"/>
          <w:spacing w:val="-2"/>
          <w:sz w:val="24"/>
          <w:szCs w:val="24"/>
        </w:rPr>
      </w:pPr>
      <w:r w:rsidRPr="00DE6995">
        <w:rPr>
          <w:rFonts w:ascii="Arial" w:hAnsi="Arial" w:cs="Arial"/>
          <w:spacing w:val="-2"/>
          <w:sz w:val="24"/>
          <w:szCs w:val="24"/>
        </w:rPr>
        <w:t xml:space="preserve">La mano de obra, el equipo, herramientas y materiales para la </w:t>
      </w:r>
      <w:r w:rsidRPr="00DE6995">
        <w:rPr>
          <w:rFonts w:ascii="Arial" w:hAnsi="Arial" w:cs="Arial"/>
          <w:b/>
          <w:spacing w:val="-2"/>
          <w:sz w:val="24"/>
          <w:szCs w:val="24"/>
        </w:rPr>
        <w:t>c</w:t>
      </w:r>
      <w:r w:rsidRPr="00DE6995">
        <w:rPr>
          <w:rFonts w:ascii="Arial" w:hAnsi="Arial" w:cs="Arial"/>
          <w:spacing w:val="-2"/>
          <w:sz w:val="24"/>
          <w:szCs w:val="24"/>
        </w:rPr>
        <w:t>ompactación.</w:t>
      </w:r>
    </w:p>
    <w:p w14:paraId="0CD3667E" w14:textId="77777777" w:rsidR="00880837" w:rsidRPr="00DE6995" w:rsidRDefault="00880837" w:rsidP="00F973F7">
      <w:pPr>
        <w:numPr>
          <w:ilvl w:val="0"/>
          <w:numId w:val="118"/>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El transporte del material hasta el sitio de la fundación.</w:t>
      </w:r>
    </w:p>
    <w:p w14:paraId="250FAD5E" w14:textId="77777777" w:rsidR="00880837" w:rsidRPr="00DE6995" w:rsidRDefault="00880837" w:rsidP="00F973F7">
      <w:pPr>
        <w:numPr>
          <w:ilvl w:val="0"/>
          <w:numId w:val="118"/>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La preparación del material cuando lo estime necesario la Fiscalización.</w:t>
      </w:r>
    </w:p>
    <w:p w14:paraId="657AAE76" w14:textId="77777777" w:rsidR="00880837" w:rsidRDefault="00880837" w:rsidP="00F973F7">
      <w:pPr>
        <w:numPr>
          <w:ilvl w:val="0"/>
          <w:numId w:val="118"/>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El suministro y toma de muestras, su cuidado y el transporte al laboratorio aprobado por la Fiscalización.</w:t>
      </w:r>
    </w:p>
    <w:p w14:paraId="2E83D15D" w14:textId="77777777" w:rsidR="00880837" w:rsidRPr="00DE6995" w:rsidRDefault="00880837" w:rsidP="00F973F7">
      <w:pPr>
        <w:numPr>
          <w:ilvl w:val="0"/>
          <w:numId w:val="118"/>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El costo de las pruebas y ensayos que se requieran para la aprobación del material.</w:t>
      </w:r>
    </w:p>
    <w:p w14:paraId="1203B73A" w14:textId="77777777" w:rsidR="00880837" w:rsidRDefault="00880837" w:rsidP="00F973F7">
      <w:pPr>
        <w:numPr>
          <w:ilvl w:val="0"/>
          <w:numId w:val="118"/>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Para el caso de filtros invertidos, el suministro, transporte y colocación de la lámina de polietileno.</w:t>
      </w:r>
    </w:p>
    <w:p w14:paraId="2FEA6188" w14:textId="09C5CEF2" w:rsidR="00322957" w:rsidRDefault="00322957">
      <w:pPr>
        <w:numPr>
          <w:ilvl w:val="0"/>
          <w:numId w:val="118"/>
        </w:numPr>
        <w:tabs>
          <w:tab w:val="left" w:pos="-720"/>
        </w:tabs>
        <w:suppressAutoHyphens/>
        <w:spacing w:after="0" w:line="240" w:lineRule="auto"/>
        <w:rPr>
          <w:rFonts w:ascii="Arial" w:hAnsi="Arial" w:cs="Arial"/>
          <w:spacing w:val="-2"/>
          <w:sz w:val="24"/>
          <w:szCs w:val="24"/>
        </w:rPr>
      </w:pPr>
      <w:r>
        <w:rPr>
          <w:rFonts w:ascii="Arial" w:hAnsi="Arial" w:cs="Arial"/>
          <w:spacing w:val="-2"/>
          <w:sz w:val="24"/>
          <w:szCs w:val="24"/>
        </w:rPr>
        <w:t>El sobre-acarreo</w:t>
      </w:r>
    </w:p>
    <w:p w14:paraId="5CE79BE0" w14:textId="77777777" w:rsidR="00D65EA3" w:rsidRDefault="00D65EA3" w:rsidP="000B1C1A">
      <w:pPr>
        <w:tabs>
          <w:tab w:val="left" w:pos="-720"/>
        </w:tabs>
        <w:suppressAutoHyphens/>
        <w:spacing w:after="0" w:line="240" w:lineRule="auto"/>
        <w:rPr>
          <w:rFonts w:ascii="Arial" w:hAnsi="Arial" w:cs="Arial"/>
          <w:spacing w:val="-2"/>
          <w:sz w:val="24"/>
          <w:szCs w:val="24"/>
        </w:rPr>
      </w:pPr>
    </w:p>
    <w:p w14:paraId="3C53CFF2" w14:textId="77777777" w:rsidR="00D65EA3" w:rsidRDefault="00D65EA3" w:rsidP="000B1C1A">
      <w:pPr>
        <w:tabs>
          <w:tab w:val="left" w:pos="-720"/>
        </w:tabs>
        <w:suppressAutoHyphens/>
        <w:spacing w:after="0" w:line="240" w:lineRule="auto"/>
        <w:rPr>
          <w:rFonts w:ascii="Arial" w:hAnsi="Arial" w:cs="Arial"/>
          <w:spacing w:val="-2"/>
          <w:sz w:val="24"/>
          <w:szCs w:val="24"/>
        </w:rPr>
      </w:pPr>
    </w:p>
    <w:p w14:paraId="765D3C25" w14:textId="77777777" w:rsidR="00D65EA3" w:rsidRDefault="00D65EA3" w:rsidP="000B1C1A">
      <w:pPr>
        <w:tabs>
          <w:tab w:val="left" w:pos="-720"/>
        </w:tabs>
        <w:suppressAutoHyphens/>
        <w:spacing w:after="0" w:line="240" w:lineRule="auto"/>
        <w:rPr>
          <w:rFonts w:ascii="Arial" w:hAnsi="Arial" w:cs="Arial"/>
          <w:spacing w:val="-2"/>
          <w:sz w:val="24"/>
          <w:szCs w:val="24"/>
        </w:rPr>
      </w:pPr>
    </w:p>
    <w:p w14:paraId="71D95159" w14:textId="77777777" w:rsidR="00D65EA3" w:rsidRPr="00322957" w:rsidRDefault="00D65EA3" w:rsidP="000B1C1A">
      <w:pPr>
        <w:tabs>
          <w:tab w:val="left" w:pos="-720"/>
        </w:tabs>
        <w:suppressAutoHyphens/>
        <w:spacing w:after="0" w:line="240" w:lineRule="auto"/>
        <w:rPr>
          <w:rFonts w:ascii="Arial" w:hAnsi="Arial" w:cs="Arial"/>
          <w:spacing w:val="-2"/>
          <w:sz w:val="24"/>
          <w:szCs w:val="24"/>
        </w:rPr>
      </w:pPr>
    </w:p>
    <w:p w14:paraId="3398E8C3" w14:textId="77777777" w:rsidR="00A46A3B" w:rsidRPr="00A46A3B" w:rsidRDefault="00A46A3B" w:rsidP="00A46A3B">
      <w:pPr>
        <w:tabs>
          <w:tab w:val="left" w:pos="-720"/>
        </w:tabs>
        <w:suppressAutoHyphens/>
        <w:spacing w:after="0" w:line="240" w:lineRule="auto"/>
        <w:ind w:left="720"/>
        <w:rPr>
          <w:rFonts w:ascii="Arial" w:hAnsi="Arial" w:cs="Arial"/>
          <w:spacing w:val="-2"/>
          <w:sz w:val="24"/>
          <w:szCs w:val="24"/>
        </w:rPr>
      </w:pPr>
    </w:p>
    <w:p w14:paraId="0C265FA1" w14:textId="77777777" w:rsidR="00880837" w:rsidRPr="00DE6995" w:rsidRDefault="00880837" w:rsidP="00DE6995">
      <w:pPr>
        <w:tabs>
          <w:tab w:val="left" w:pos="-720"/>
        </w:tabs>
        <w:spacing w:line="240" w:lineRule="auto"/>
        <w:rPr>
          <w:rFonts w:ascii="Arial" w:hAnsi="Arial" w:cs="Arial"/>
          <w:b/>
          <w:spacing w:val="-2"/>
          <w:sz w:val="24"/>
          <w:szCs w:val="24"/>
        </w:rPr>
      </w:pPr>
      <w:r w:rsidRPr="00DE6995">
        <w:rPr>
          <w:rFonts w:ascii="Arial" w:hAnsi="Arial" w:cs="Arial"/>
          <w:b/>
          <w:bCs/>
          <w:spacing w:val="-2"/>
          <w:sz w:val="24"/>
          <w:szCs w:val="24"/>
        </w:rPr>
        <w:t>1</w:t>
      </w:r>
      <w:r w:rsidR="00A46A3B">
        <w:rPr>
          <w:rFonts w:ascii="Arial" w:hAnsi="Arial" w:cs="Arial"/>
          <w:b/>
          <w:bCs/>
          <w:spacing w:val="-2"/>
          <w:sz w:val="24"/>
          <w:szCs w:val="24"/>
        </w:rPr>
        <w:t>.5</w:t>
      </w:r>
      <w:r w:rsidRPr="00DE6995">
        <w:rPr>
          <w:rFonts w:ascii="Arial" w:hAnsi="Arial" w:cs="Arial"/>
          <w:b/>
          <w:bCs/>
          <w:spacing w:val="-2"/>
          <w:sz w:val="24"/>
          <w:szCs w:val="24"/>
        </w:rPr>
        <w:t>.9.2</w:t>
      </w:r>
      <w:r w:rsidRPr="00DE6995">
        <w:rPr>
          <w:rFonts w:ascii="Arial" w:hAnsi="Arial" w:cs="Arial"/>
          <w:b/>
          <w:bCs/>
          <w:spacing w:val="-2"/>
          <w:sz w:val="24"/>
          <w:szCs w:val="24"/>
        </w:rPr>
        <w:tab/>
        <w:t>Canto rodado</w:t>
      </w:r>
    </w:p>
    <w:p w14:paraId="372F4E59" w14:textId="77777777" w:rsidR="00880837" w:rsidRPr="00DE6995" w:rsidRDefault="00A46A3B" w:rsidP="00DE6995">
      <w:pPr>
        <w:tabs>
          <w:tab w:val="left" w:pos="-720"/>
        </w:tabs>
        <w:spacing w:line="240" w:lineRule="auto"/>
        <w:rPr>
          <w:rFonts w:ascii="Arial" w:hAnsi="Arial" w:cs="Arial"/>
          <w:spacing w:val="-2"/>
          <w:sz w:val="24"/>
          <w:szCs w:val="24"/>
        </w:rPr>
      </w:pPr>
      <w:r>
        <w:rPr>
          <w:rFonts w:ascii="Arial" w:hAnsi="Arial" w:cs="Arial"/>
          <w:spacing w:val="-2"/>
          <w:sz w:val="24"/>
          <w:szCs w:val="24"/>
        </w:rPr>
        <w:t>Medida</w:t>
      </w:r>
    </w:p>
    <w:p w14:paraId="2CDD8247"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La medición se hará en metros cúbicos de material colocado, en base a las líneas indicadas en los respectivos planos o </w:t>
      </w:r>
      <w:r w:rsidR="00A46A3B">
        <w:rPr>
          <w:rFonts w:ascii="Arial" w:hAnsi="Arial" w:cs="Arial"/>
          <w:spacing w:val="-2"/>
          <w:sz w:val="24"/>
          <w:szCs w:val="24"/>
        </w:rPr>
        <w:t>indicadas por la Fiscalización.</w:t>
      </w:r>
    </w:p>
    <w:p w14:paraId="48DB9E62" w14:textId="77777777" w:rsidR="00880837" w:rsidRPr="00DE6995" w:rsidRDefault="00A46A3B" w:rsidP="00DE6995">
      <w:pPr>
        <w:tabs>
          <w:tab w:val="left" w:pos="-720"/>
        </w:tabs>
        <w:spacing w:line="240" w:lineRule="auto"/>
        <w:rPr>
          <w:rFonts w:ascii="Arial" w:hAnsi="Arial" w:cs="Arial"/>
          <w:spacing w:val="-2"/>
          <w:sz w:val="24"/>
          <w:szCs w:val="24"/>
        </w:rPr>
      </w:pPr>
      <w:r>
        <w:rPr>
          <w:rFonts w:ascii="Arial" w:hAnsi="Arial" w:cs="Arial"/>
          <w:spacing w:val="-2"/>
          <w:sz w:val="24"/>
          <w:szCs w:val="24"/>
        </w:rPr>
        <w:t>Forma de pago</w:t>
      </w:r>
    </w:p>
    <w:p w14:paraId="2C57DF1C"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El pago se hará al precio unitario establecido en la Tabla de Cantid</w:t>
      </w:r>
      <w:r w:rsidR="00A46A3B">
        <w:rPr>
          <w:rFonts w:ascii="Arial" w:hAnsi="Arial" w:cs="Arial"/>
          <w:spacing w:val="-2"/>
          <w:sz w:val="24"/>
          <w:szCs w:val="24"/>
        </w:rPr>
        <w:t>ades y Precios, el que incluye:</w:t>
      </w:r>
    </w:p>
    <w:p w14:paraId="4216EFEA" w14:textId="77777777" w:rsidR="00880837" w:rsidRPr="00DE6995" w:rsidRDefault="00880837" w:rsidP="00F973F7">
      <w:pPr>
        <w:numPr>
          <w:ilvl w:val="0"/>
          <w:numId w:val="119"/>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La mano de obra, el equipo, herramientas y materiales para la colocación.</w:t>
      </w:r>
    </w:p>
    <w:p w14:paraId="04FECD70" w14:textId="77777777" w:rsidR="00880837" w:rsidRPr="00DE6995" w:rsidRDefault="00880837" w:rsidP="00F973F7">
      <w:pPr>
        <w:numPr>
          <w:ilvl w:val="0"/>
          <w:numId w:val="119"/>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El transporte del material hasta el sitio de la fundación.</w:t>
      </w:r>
    </w:p>
    <w:p w14:paraId="3E1BE49B" w14:textId="77777777" w:rsidR="00880837" w:rsidRPr="00DE6995" w:rsidRDefault="00880837" w:rsidP="00F973F7">
      <w:pPr>
        <w:numPr>
          <w:ilvl w:val="0"/>
          <w:numId w:val="119"/>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La preparación del material cuando lo estime necesario la Fiscalización.</w:t>
      </w:r>
    </w:p>
    <w:p w14:paraId="4F1DDA83" w14:textId="77777777" w:rsidR="00880837" w:rsidRPr="00DE6995" w:rsidRDefault="00880837" w:rsidP="00F973F7">
      <w:pPr>
        <w:numPr>
          <w:ilvl w:val="0"/>
          <w:numId w:val="119"/>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El suministro y toma de muestras, su cuidado y el transporte al laboratorio aprobado por la Fiscalización.</w:t>
      </w:r>
    </w:p>
    <w:p w14:paraId="4754A304" w14:textId="77777777" w:rsidR="00880837" w:rsidRDefault="00880837" w:rsidP="00F973F7">
      <w:pPr>
        <w:numPr>
          <w:ilvl w:val="0"/>
          <w:numId w:val="119"/>
        </w:num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El costo de las pruebas y ensayos que se requieran para la aprobación del material.</w:t>
      </w:r>
    </w:p>
    <w:p w14:paraId="27DD4809" w14:textId="77777777" w:rsidR="00322957" w:rsidRPr="00DE6995" w:rsidRDefault="00322957" w:rsidP="00322957">
      <w:pPr>
        <w:numPr>
          <w:ilvl w:val="0"/>
          <w:numId w:val="119"/>
        </w:numPr>
        <w:tabs>
          <w:tab w:val="left" w:pos="-720"/>
        </w:tabs>
        <w:suppressAutoHyphens/>
        <w:spacing w:after="0" w:line="240" w:lineRule="auto"/>
        <w:rPr>
          <w:rFonts w:ascii="Arial" w:hAnsi="Arial" w:cs="Arial"/>
          <w:spacing w:val="-2"/>
          <w:sz w:val="24"/>
          <w:szCs w:val="24"/>
        </w:rPr>
      </w:pPr>
      <w:r>
        <w:rPr>
          <w:rFonts w:ascii="Arial" w:hAnsi="Arial" w:cs="Arial"/>
          <w:spacing w:val="-2"/>
          <w:sz w:val="24"/>
          <w:szCs w:val="24"/>
        </w:rPr>
        <w:t>El sobre-acarreo</w:t>
      </w:r>
    </w:p>
    <w:p w14:paraId="04A0CCCB" w14:textId="77777777" w:rsidR="00322957" w:rsidRDefault="00322957" w:rsidP="007143FE">
      <w:pPr>
        <w:tabs>
          <w:tab w:val="left" w:pos="-720"/>
        </w:tabs>
        <w:suppressAutoHyphens/>
        <w:spacing w:after="0" w:line="240" w:lineRule="auto"/>
        <w:ind w:left="720"/>
        <w:rPr>
          <w:rFonts w:ascii="Arial" w:hAnsi="Arial" w:cs="Arial"/>
          <w:spacing w:val="-2"/>
          <w:sz w:val="24"/>
          <w:szCs w:val="24"/>
        </w:rPr>
      </w:pPr>
    </w:p>
    <w:p w14:paraId="14FE989D" w14:textId="77777777" w:rsidR="00A46A3B" w:rsidRPr="00A46A3B" w:rsidRDefault="00A46A3B" w:rsidP="00A46A3B">
      <w:pPr>
        <w:tabs>
          <w:tab w:val="left" w:pos="-720"/>
        </w:tabs>
        <w:suppressAutoHyphens/>
        <w:spacing w:after="0" w:line="240" w:lineRule="auto"/>
        <w:ind w:left="720"/>
        <w:rPr>
          <w:rFonts w:ascii="Arial" w:hAnsi="Arial" w:cs="Arial"/>
          <w:spacing w:val="-2"/>
          <w:sz w:val="24"/>
          <w:szCs w:val="24"/>
        </w:rPr>
      </w:pPr>
    </w:p>
    <w:p w14:paraId="06316F71" w14:textId="77777777" w:rsidR="00880837" w:rsidRPr="00A46A3B" w:rsidRDefault="00880837" w:rsidP="00DE6995">
      <w:pPr>
        <w:tabs>
          <w:tab w:val="left" w:pos="-720"/>
        </w:tabs>
        <w:spacing w:line="240" w:lineRule="auto"/>
        <w:rPr>
          <w:rFonts w:ascii="Arial" w:hAnsi="Arial" w:cs="Arial"/>
          <w:b/>
          <w:spacing w:val="-2"/>
          <w:sz w:val="24"/>
          <w:szCs w:val="24"/>
        </w:rPr>
      </w:pPr>
      <w:r w:rsidRPr="00DE6995">
        <w:rPr>
          <w:rFonts w:ascii="Arial" w:hAnsi="Arial" w:cs="Arial"/>
          <w:b/>
          <w:bCs/>
          <w:spacing w:val="-2"/>
          <w:sz w:val="24"/>
          <w:szCs w:val="24"/>
        </w:rPr>
        <w:t>1</w:t>
      </w:r>
      <w:r w:rsidR="00A46A3B">
        <w:rPr>
          <w:rFonts w:ascii="Arial" w:hAnsi="Arial" w:cs="Arial"/>
          <w:b/>
          <w:bCs/>
          <w:spacing w:val="-2"/>
          <w:sz w:val="24"/>
          <w:szCs w:val="24"/>
        </w:rPr>
        <w:t>.5</w:t>
      </w:r>
      <w:r w:rsidRPr="00DE6995">
        <w:rPr>
          <w:rFonts w:ascii="Arial" w:hAnsi="Arial" w:cs="Arial"/>
          <w:b/>
          <w:bCs/>
          <w:spacing w:val="-2"/>
          <w:sz w:val="24"/>
          <w:szCs w:val="24"/>
        </w:rPr>
        <w:t>.9.3</w:t>
      </w:r>
      <w:r w:rsidRPr="00DE6995">
        <w:rPr>
          <w:rFonts w:ascii="Arial" w:hAnsi="Arial" w:cs="Arial"/>
          <w:b/>
          <w:spacing w:val="-2"/>
          <w:sz w:val="24"/>
          <w:szCs w:val="24"/>
        </w:rPr>
        <w:tab/>
        <w:t>Cemento para mejoramientos y/o sust</w:t>
      </w:r>
      <w:r w:rsidR="00A46A3B">
        <w:rPr>
          <w:rFonts w:ascii="Arial" w:hAnsi="Arial" w:cs="Arial"/>
          <w:b/>
          <w:spacing w:val="-2"/>
          <w:sz w:val="24"/>
          <w:szCs w:val="24"/>
        </w:rPr>
        <w:t>ituciones</w:t>
      </w:r>
    </w:p>
    <w:p w14:paraId="318D0291"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En las mezclas de suelo natural, con cemento, únicamente se pagará por separado la cantidad de cemento que resulte de la proporción aprobada por la Fiscalización. La excavación y relleno compactado se medirá y pagará conforme lo especificado en los numerales corres</w:t>
      </w:r>
      <w:r w:rsidR="00A46A3B">
        <w:rPr>
          <w:rFonts w:ascii="Arial" w:hAnsi="Arial" w:cs="Arial"/>
          <w:spacing w:val="-2"/>
          <w:sz w:val="24"/>
          <w:szCs w:val="24"/>
        </w:rPr>
        <w:t>pondientes a estas actividades.</w:t>
      </w:r>
    </w:p>
    <w:p w14:paraId="09A83737"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En el precio unitario del cemento debe estar incluido el suministro y transporte del material, la ejecución de la mezcla, la toma de muestras y los ensayos de laboratorio para la definición y aprobación </w:t>
      </w:r>
      <w:r w:rsidR="00A46A3B">
        <w:rPr>
          <w:rFonts w:ascii="Arial" w:hAnsi="Arial" w:cs="Arial"/>
          <w:spacing w:val="-2"/>
          <w:sz w:val="24"/>
          <w:szCs w:val="24"/>
        </w:rPr>
        <w:t>de la mezcla.</w:t>
      </w:r>
    </w:p>
    <w:p w14:paraId="155AF7D9" w14:textId="77777777" w:rsidR="00880837" w:rsidRPr="00A46A3B"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Este rubro no se pagará si es un procedimiento constructivo o si es para mejoramiento de suelo alterado por r</w:t>
      </w:r>
      <w:r w:rsidR="00A46A3B">
        <w:rPr>
          <w:rFonts w:ascii="Arial" w:hAnsi="Arial" w:cs="Arial"/>
          <w:spacing w:val="-2"/>
          <w:sz w:val="24"/>
          <w:szCs w:val="24"/>
        </w:rPr>
        <w:t>esponsabilidad del Contratista.</w:t>
      </w:r>
    </w:p>
    <w:p w14:paraId="5DE30284" w14:textId="77777777" w:rsidR="00880837" w:rsidRPr="00A46A3B" w:rsidRDefault="00880837" w:rsidP="00DE6995">
      <w:pPr>
        <w:tabs>
          <w:tab w:val="left" w:pos="-720"/>
        </w:tabs>
        <w:spacing w:line="240" w:lineRule="auto"/>
        <w:rPr>
          <w:rFonts w:ascii="Arial" w:hAnsi="Arial" w:cs="Arial"/>
          <w:b/>
          <w:bCs/>
          <w:spacing w:val="-2"/>
          <w:sz w:val="24"/>
          <w:szCs w:val="24"/>
        </w:rPr>
      </w:pPr>
      <w:r w:rsidRPr="00DE6995">
        <w:rPr>
          <w:rFonts w:ascii="Arial" w:hAnsi="Arial" w:cs="Arial"/>
          <w:b/>
          <w:bCs/>
          <w:spacing w:val="-2"/>
          <w:sz w:val="24"/>
          <w:szCs w:val="24"/>
        </w:rPr>
        <w:t>1</w:t>
      </w:r>
      <w:r w:rsidR="00A46A3B">
        <w:rPr>
          <w:rFonts w:ascii="Arial" w:hAnsi="Arial" w:cs="Arial"/>
          <w:b/>
          <w:bCs/>
          <w:spacing w:val="-2"/>
          <w:sz w:val="24"/>
          <w:szCs w:val="24"/>
        </w:rPr>
        <w:t>.5.10</w:t>
      </w:r>
      <w:r w:rsidR="00A46A3B">
        <w:rPr>
          <w:rFonts w:ascii="Arial" w:hAnsi="Arial" w:cs="Arial"/>
          <w:b/>
          <w:bCs/>
          <w:spacing w:val="-2"/>
          <w:sz w:val="24"/>
          <w:szCs w:val="24"/>
        </w:rPr>
        <w:tab/>
        <w:t>Obras de protección y arte</w:t>
      </w:r>
    </w:p>
    <w:p w14:paraId="68E4751E"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Los volúmenes de excavación y hormigón serán medidos en base a las líneas netas indicadas en los respectivos planos o </w:t>
      </w:r>
      <w:r w:rsidR="00A46A3B">
        <w:rPr>
          <w:rFonts w:ascii="Arial" w:hAnsi="Arial" w:cs="Arial"/>
          <w:spacing w:val="-2"/>
          <w:sz w:val="24"/>
          <w:szCs w:val="24"/>
        </w:rPr>
        <w:t>indicados por la Fiscalización.</w:t>
      </w:r>
    </w:p>
    <w:p w14:paraId="1F6DE0B5" w14:textId="77777777" w:rsidR="00880837" w:rsidRPr="00A46A3B" w:rsidRDefault="00880837" w:rsidP="00A46A3B">
      <w:pPr>
        <w:tabs>
          <w:tab w:val="left" w:pos="-720"/>
        </w:tabs>
        <w:spacing w:line="240" w:lineRule="auto"/>
        <w:ind w:left="851" w:hanging="851"/>
        <w:rPr>
          <w:rFonts w:ascii="Arial" w:hAnsi="Arial" w:cs="Arial"/>
          <w:b/>
          <w:bCs/>
          <w:spacing w:val="-2"/>
          <w:sz w:val="24"/>
          <w:szCs w:val="24"/>
        </w:rPr>
      </w:pPr>
      <w:r w:rsidRPr="00DE6995">
        <w:rPr>
          <w:rFonts w:ascii="Arial" w:hAnsi="Arial" w:cs="Arial"/>
          <w:b/>
          <w:bCs/>
          <w:spacing w:val="-2"/>
          <w:sz w:val="24"/>
          <w:szCs w:val="24"/>
        </w:rPr>
        <w:t>1</w:t>
      </w:r>
      <w:r w:rsidR="00A46A3B">
        <w:rPr>
          <w:rFonts w:ascii="Arial" w:hAnsi="Arial" w:cs="Arial"/>
          <w:b/>
          <w:bCs/>
          <w:spacing w:val="-2"/>
          <w:sz w:val="24"/>
          <w:szCs w:val="24"/>
        </w:rPr>
        <w:t>.5</w:t>
      </w:r>
      <w:r w:rsidRPr="00DE6995">
        <w:rPr>
          <w:rFonts w:ascii="Arial" w:hAnsi="Arial" w:cs="Arial"/>
          <w:b/>
          <w:bCs/>
          <w:spacing w:val="-2"/>
          <w:sz w:val="24"/>
          <w:szCs w:val="24"/>
        </w:rPr>
        <w:t>.10.1 Muros de hormigón, cunetas revestidas, obra de descarga,</w:t>
      </w:r>
      <w:r w:rsidR="00A46A3B">
        <w:rPr>
          <w:rFonts w:ascii="Arial" w:hAnsi="Arial" w:cs="Arial"/>
          <w:b/>
          <w:bCs/>
          <w:spacing w:val="-2"/>
          <w:sz w:val="24"/>
          <w:szCs w:val="24"/>
        </w:rPr>
        <w:t xml:space="preserve">  </w:t>
      </w:r>
      <w:r w:rsidRPr="00DE6995">
        <w:rPr>
          <w:rFonts w:ascii="Arial" w:hAnsi="Arial" w:cs="Arial"/>
          <w:b/>
          <w:bCs/>
          <w:spacing w:val="-2"/>
          <w:sz w:val="24"/>
          <w:szCs w:val="24"/>
        </w:rPr>
        <w:t>Pavim</w:t>
      </w:r>
      <w:r w:rsidR="00A46A3B">
        <w:rPr>
          <w:rFonts w:ascii="Arial" w:hAnsi="Arial" w:cs="Arial"/>
          <w:b/>
          <w:bCs/>
          <w:spacing w:val="-2"/>
          <w:sz w:val="24"/>
          <w:szCs w:val="24"/>
        </w:rPr>
        <w:t xml:space="preserve">entos, </w:t>
      </w:r>
      <w:r w:rsidRPr="00DE6995">
        <w:rPr>
          <w:rFonts w:ascii="Arial" w:hAnsi="Arial" w:cs="Arial"/>
          <w:b/>
          <w:bCs/>
          <w:spacing w:val="-2"/>
          <w:sz w:val="24"/>
          <w:szCs w:val="24"/>
        </w:rPr>
        <w:t>etc.</w:t>
      </w:r>
      <w:r w:rsidRPr="00DE6995">
        <w:rPr>
          <w:rFonts w:ascii="Arial" w:hAnsi="Arial" w:cs="Arial"/>
          <w:spacing w:val="-2"/>
          <w:sz w:val="24"/>
          <w:szCs w:val="24"/>
        </w:rPr>
        <w:t xml:space="preserve"> </w:t>
      </w:r>
      <w:r w:rsidRPr="00DE6995">
        <w:rPr>
          <w:rFonts w:ascii="Arial" w:hAnsi="Arial" w:cs="Arial"/>
          <w:spacing w:val="-2"/>
          <w:sz w:val="24"/>
          <w:szCs w:val="24"/>
        </w:rPr>
        <w:tab/>
        <w:t xml:space="preserve"> </w:t>
      </w:r>
    </w:p>
    <w:p w14:paraId="55524D4E"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La medición y pago del hormigón y del acero de refuer</w:t>
      </w:r>
      <w:r w:rsidRPr="00DE6995">
        <w:rPr>
          <w:rFonts w:ascii="Arial" w:hAnsi="Arial" w:cs="Arial"/>
          <w:spacing w:val="-2"/>
          <w:sz w:val="24"/>
          <w:szCs w:val="24"/>
        </w:rPr>
        <w:softHyphen/>
        <w:t>zo se realizará en la forma indicada en las secciones correspondientes de estas especificaciones, y a los precios unitarios establecidos en la Tabla de Cantidades y Precios para las diversas clases d</w:t>
      </w:r>
      <w:r w:rsidR="00A46A3B">
        <w:rPr>
          <w:rFonts w:ascii="Arial" w:hAnsi="Arial" w:cs="Arial"/>
          <w:spacing w:val="-2"/>
          <w:sz w:val="24"/>
          <w:szCs w:val="24"/>
        </w:rPr>
        <w:t>e hormigón y acero de refuerzo.</w:t>
      </w:r>
    </w:p>
    <w:p w14:paraId="516C8319"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Estos precios incluyen el suministro de materiales, mano de obra y equipo necesarios para la construcción de cada obra, la excavación y desalojo del material excavado, los encofrados, el relleno compactado detrás de los muros, las juntas de dilatación y de construcción que se </w:t>
      </w:r>
      <w:r w:rsidR="00A46A3B">
        <w:rPr>
          <w:rFonts w:ascii="Arial" w:hAnsi="Arial" w:cs="Arial"/>
          <w:spacing w:val="-2"/>
          <w:sz w:val="24"/>
          <w:szCs w:val="24"/>
        </w:rPr>
        <w:t xml:space="preserve">requieran. </w:t>
      </w:r>
    </w:p>
    <w:p w14:paraId="4AEE4726" w14:textId="77777777" w:rsidR="00880837" w:rsidRPr="00A46A3B" w:rsidRDefault="00880837" w:rsidP="00A46A3B">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El acero de refuerzo se medirá y se pagará según lo especificado en el numeral </w:t>
      </w:r>
      <w:r w:rsidRPr="00A46A3B">
        <w:rPr>
          <w:rFonts w:ascii="Arial" w:hAnsi="Arial" w:cs="Arial"/>
          <w:spacing w:val="-2"/>
          <w:sz w:val="24"/>
          <w:szCs w:val="24"/>
        </w:rPr>
        <w:t>1</w:t>
      </w:r>
      <w:r w:rsidR="00A46A3B" w:rsidRPr="00A46A3B">
        <w:rPr>
          <w:rFonts w:ascii="Arial" w:hAnsi="Arial" w:cs="Arial"/>
          <w:spacing w:val="-2"/>
          <w:sz w:val="24"/>
          <w:szCs w:val="24"/>
        </w:rPr>
        <w:t>.5</w:t>
      </w:r>
      <w:r w:rsidRPr="00A46A3B">
        <w:rPr>
          <w:rFonts w:ascii="Arial" w:hAnsi="Arial" w:cs="Arial"/>
          <w:spacing w:val="-2"/>
          <w:sz w:val="24"/>
          <w:szCs w:val="24"/>
        </w:rPr>
        <w:t xml:space="preserve">.7 </w:t>
      </w:r>
    </w:p>
    <w:p w14:paraId="322C5A51" w14:textId="77777777" w:rsidR="00880837" w:rsidRPr="00A46A3B" w:rsidRDefault="00880837" w:rsidP="00DE6995">
      <w:pPr>
        <w:tabs>
          <w:tab w:val="left" w:pos="-720"/>
        </w:tabs>
        <w:spacing w:line="240" w:lineRule="auto"/>
        <w:rPr>
          <w:rFonts w:ascii="Arial" w:hAnsi="Arial" w:cs="Arial"/>
          <w:b/>
          <w:bCs/>
          <w:spacing w:val="-2"/>
          <w:sz w:val="24"/>
          <w:szCs w:val="24"/>
        </w:rPr>
      </w:pPr>
      <w:r w:rsidRPr="00DE6995">
        <w:rPr>
          <w:rFonts w:ascii="Arial" w:hAnsi="Arial" w:cs="Arial"/>
          <w:b/>
          <w:spacing w:val="-2"/>
          <w:sz w:val="24"/>
          <w:szCs w:val="24"/>
        </w:rPr>
        <w:t>1</w:t>
      </w:r>
      <w:r w:rsidR="00A46A3B">
        <w:rPr>
          <w:rFonts w:ascii="Arial" w:hAnsi="Arial" w:cs="Arial"/>
          <w:b/>
          <w:spacing w:val="-2"/>
          <w:sz w:val="24"/>
          <w:szCs w:val="24"/>
        </w:rPr>
        <w:t>.5</w:t>
      </w:r>
      <w:r w:rsidRPr="00DE6995">
        <w:rPr>
          <w:rFonts w:ascii="Arial" w:hAnsi="Arial" w:cs="Arial"/>
          <w:b/>
          <w:spacing w:val="-2"/>
          <w:sz w:val="24"/>
          <w:szCs w:val="24"/>
        </w:rPr>
        <w:t>.1</w:t>
      </w:r>
      <w:r w:rsidR="00FE52D0">
        <w:rPr>
          <w:rFonts w:ascii="Arial" w:hAnsi="Arial" w:cs="Arial"/>
          <w:b/>
          <w:spacing w:val="-2"/>
          <w:sz w:val="24"/>
          <w:szCs w:val="24"/>
        </w:rPr>
        <w:t>1</w:t>
      </w:r>
      <w:r w:rsidRPr="00DE6995">
        <w:rPr>
          <w:rFonts w:ascii="Arial" w:hAnsi="Arial" w:cs="Arial"/>
          <w:b/>
          <w:bCs/>
          <w:spacing w:val="-2"/>
          <w:sz w:val="24"/>
          <w:szCs w:val="24"/>
        </w:rPr>
        <w:tab/>
        <w:t>Puestas a tierra</w:t>
      </w:r>
      <w:r w:rsidRPr="00DE6995">
        <w:rPr>
          <w:rFonts w:ascii="Arial" w:hAnsi="Arial" w:cs="Arial"/>
          <w:b/>
          <w:bCs/>
          <w:spacing w:val="-2"/>
          <w:sz w:val="24"/>
          <w:szCs w:val="24"/>
          <w:u w:val="single"/>
        </w:rPr>
        <w:t xml:space="preserve"> </w:t>
      </w:r>
    </w:p>
    <w:p w14:paraId="6A91A346" w14:textId="77777777" w:rsidR="00A46A3B" w:rsidRPr="00A46A3B" w:rsidRDefault="00880837" w:rsidP="00A46A3B">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Los precios unitarios para la instalación de puesta a tierra, deben incluir las mediciones de resistividad del terreno de cada sitio de torre, resistencia  a pie de torre de cada estructura, toda la mano de obra, equipos, materiales y facilidades para carga, descarga, transporte hasta el sitio de instalación, la instalación, el almacenamiento, las </w:t>
      </w:r>
      <w:r w:rsidR="00A46A3B">
        <w:rPr>
          <w:rFonts w:ascii="Arial" w:hAnsi="Arial" w:cs="Arial"/>
          <w:spacing w:val="-2"/>
          <w:sz w:val="24"/>
          <w:szCs w:val="24"/>
        </w:rPr>
        <w:t>reparaciones de cualquier daño.</w:t>
      </w:r>
    </w:p>
    <w:p w14:paraId="7031AA11" w14:textId="77777777" w:rsidR="00880837" w:rsidRPr="00A46A3B" w:rsidRDefault="00880837" w:rsidP="00A46A3B">
      <w:pPr>
        <w:spacing w:line="240" w:lineRule="auto"/>
        <w:rPr>
          <w:rFonts w:ascii="Arial" w:hAnsi="Arial" w:cs="Arial"/>
          <w:b/>
          <w:bCs/>
          <w:spacing w:val="-2"/>
          <w:sz w:val="24"/>
          <w:szCs w:val="24"/>
        </w:rPr>
      </w:pPr>
      <w:r w:rsidRPr="00DE6995">
        <w:rPr>
          <w:rFonts w:ascii="Arial" w:hAnsi="Arial" w:cs="Arial"/>
          <w:b/>
          <w:spacing w:val="-2"/>
          <w:sz w:val="24"/>
          <w:szCs w:val="24"/>
        </w:rPr>
        <w:t>1</w:t>
      </w:r>
      <w:r w:rsidR="00A46A3B">
        <w:rPr>
          <w:rFonts w:ascii="Arial" w:hAnsi="Arial" w:cs="Arial"/>
          <w:b/>
          <w:spacing w:val="-2"/>
          <w:sz w:val="24"/>
          <w:szCs w:val="24"/>
        </w:rPr>
        <w:t>.5</w:t>
      </w:r>
      <w:r w:rsidRPr="00DE6995">
        <w:rPr>
          <w:rFonts w:ascii="Arial" w:hAnsi="Arial" w:cs="Arial"/>
          <w:b/>
          <w:spacing w:val="-2"/>
          <w:sz w:val="24"/>
          <w:szCs w:val="24"/>
        </w:rPr>
        <w:t>.1</w:t>
      </w:r>
      <w:r w:rsidR="00FE52D0">
        <w:rPr>
          <w:rFonts w:ascii="Arial" w:hAnsi="Arial" w:cs="Arial"/>
          <w:b/>
          <w:spacing w:val="-2"/>
          <w:sz w:val="24"/>
          <w:szCs w:val="24"/>
        </w:rPr>
        <w:t>1</w:t>
      </w:r>
      <w:r w:rsidRPr="00DE6995">
        <w:rPr>
          <w:rFonts w:ascii="Arial" w:hAnsi="Arial" w:cs="Arial"/>
          <w:b/>
          <w:spacing w:val="-2"/>
          <w:sz w:val="24"/>
          <w:szCs w:val="24"/>
        </w:rPr>
        <w:t xml:space="preserve">.1 </w:t>
      </w:r>
      <w:r w:rsidR="00A46A3B">
        <w:rPr>
          <w:rFonts w:ascii="Arial" w:hAnsi="Arial" w:cs="Arial"/>
          <w:b/>
          <w:bCs/>
          <w:spacing w:val="-2"/>
          <w:sz w:val="24"/>
          <w:szCs w:val="24"/>
        </w:rPr>
        <w:t>Contrapesos</w:t>
      </w:r>
    </w:p>
    <w:p w14:paraId="3C562EC2" w14:textId="77777777" w:rsidR="00880837" w:rsidRPr="00DE6995" w:rsidRDefault="00A46A3B" w:rsidP="00A46A3B">
      <w:pPr>
        <w:spacing w:line="240" w:lineRule="auto"/>
        <w:rPr>
          <w:rFonts w:ascii="Arial" w:hAnsi="Arial" w:cs="Arial"/>
          <w:spacing w:val="-2"/>
          <w:sz w:val="24"/>
          <w:szCs w:val="24"/>
        </w:rPr>
      </w:pPr>
      <w:r>
        <w:rPr>
          <w:rFonts w:ascii="Arial" w:hAnsi="Arial" w:cs="Arial"/>
          <w:spacing w:val="-2"/>
          <w:sz w:val="24"/>
          <w:szCs w:val="24"/>
        </w:rPr>
        <w:t>Medida</w:t>
      </w:r>
    </w:p>
    <w:p w14:paraId="514CA78F" w14:textId="77777777" w:rsidR="00880837" w:rsidRPr="00DE6995" w:rsidRDefault="00880837" w:rsidP="00A46A3B">
      <w:pPr>
        <w:spacing w:line="240" w:lineRule="auto"/>
        <w:rPr>
          <w:rFonts w:ascii="Arial" w:hAnsi="Arial" w:cs="Arial"/>
          <w:spacing w:val="-2"/>
          <w:sz w:val="24"/>
          <w:szCs w:val="24"/>
        </w:rPr>
      </w:pPr>
      <w:r w:rsidRPr="00DE6995">
        <w:rPr>
          <w:rFonts w:ascii="Arial" w:hAnsi="Arial" w:cs="Arial"/>
          <w:spacing w:val="-2"/>
          <w:sz w:val="24"/>
          <w:szCs w:val="24"/>
        </w:rPr>
        <w:t>La med</w:t>
      </w:r>
      <w:r w:rsidR="00A46A3B">
        <w:rPr>
          <w:rFonts w:ascii="Arial" w:hAnsi="Arial" w:cs="Arial"/>
          <w:spacing w:val="-2"/>
          <w:sz w:val="24"/>
          <w:szCs w:val="24"/>
        </w:rPr>
        <w:t>ida de pago es el metro lineal.</w:t>
      </w:r>
    </w:p>
    <w:p w14:paraId="04C5060C" w14:textId="77777777" w:rsidR="00880837" w:rsidRPr="00DE6995" w:rsidRDefault="00880837" w:rsidP="00A46A3B">
      <w:pPr>
        <w:spacing w:line="240" w:lineRule="auto"/>
        <w:rPr>
          <w:rFonts w:ascii="Arial" w:hAnsi="Arial" w:cs="Arial"/>
          <w:spacing w:val="-2"/>
          <w:sz w:val="24"/>
          <w:szCs w:val="24"/>
        </w:rPr>
      </w:pPr>
      <w:r w:rsidRPr="00DE6995">
        <w:rPr>
          <w:rFonts w:ascii="Arial" w:hAnsi="Arial" w:cs="Arial"/>
          <w:spacing w:val="-2"/>
          <w:sz w:val="24"/>
          <w:szCs w:val="24"/>
        </w:rPr>
        <w:t>Se medirá en metros, de acuerdo al tipo de puesta a tierra aprobado y a la longitud definida como contrapeso para cada caso en los planos, el precio unitario incluye además: La excavación, la colocación, el relleno compactado y las conexiones e</w:t>
      </w:r>
      <w:r w:rsidR="00A46A3B">
        <w:rPr>
          <w:rFonts w:ascii="Arial" w:hAnsi="Arial" w:cs="Arial"/>
          <w:spacing w:val="-2"/>
          <w:sz w:val="24"/>
          <w:szCs w:val="24"/>
        </w:rPr>
        <w:t>xotérmicas cuando se requieran.</w:t>
      </w:r>
    </w:p>
    <w:p w14:paraId="1585BFD2" w14:textId="77777777" w:rsidR="00880837" w:rsidRPr="00DE6995" w:rsidRDefault="00A46A3B" w:rsidP="00DE6995">
      <w:pPr>
        <w:tabs>
          <w:tab w:val="left" w:pos="-720"/>
        </w:tabs>
        <w:spacing w:line="240" w:lineRule="auto"/>
        <w:rPr>
          <w:rFonts w:ascii="Arial" w:hAnsi="Arial" w:cs="Arial"/>
          <w:spacing w:val="-2"/>
          <w:sz w:val="24"/>
          <w:szCs w:val="24"/>
        </w:rPr>
      </w:pPr>
      <w:r>
        <w:rPr>
          <w:rFonts w:ascii="Arial" w:hAnsi="Arial" w:cs="Arial"/>
          <w:spacing w:val="-2"/>
          <w:sz w:val="24"/>
          <w:szCs w:val="24"/>
        </w:rPr>
        <w:lastRenderedPageBreak/>
        <w:t>Forma de pago</w:t>
      </w:r>
    </w:p>
    <w:p w14:paraId="471C9D60"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Los contrapesos se pagarán a los precios unitarios establecidos en la</w:t>
      </w:r>
      <w:r w:rsidR="00A46A3B">
        <w:rPr>
          <w:rFonts w:ascii="Arial" w:hAnsi="Arial" w:cs="Arial"/>
          <w:spacing w:val="-2"/>
          <w:sz w:val="24"/>
          <w:szCs w:val="24"/>
        </w:rPr>
        <w:t xml:space="preserve"> Tabla de Cantidades y Precios.</w:t>
      </w:r>
    </w:p>
    <w:p w14:paraId="2FCE4DA8" w14:textId="77777777" w:rsidR="00880837" w:rsidRPr="00A46A3B" w:rsidRDefault="00880837" w:rsidP="00A46A3B">
      <w:pPr>
        <w:spacing w:line="240" w:lineRule="auto"/>
        <w:rPr>
          <w:rFonts w:ascii="Arial" w:hAnsi="Arial" w:cs="Arial"/>
          <w:b/>
          <w:bCs/>
          <w:spacing w:val="-2"/>
          <w:sz w:val="24"/>
          <w:szCs w:val="24"/>
        </w:rPr>
      </w:pPr>
      <w:r w:rsidRPr="00DE6995">
        <w:rPr>
          <w:rFonts w:ascii="Arial" w:hAnsi="Arial" w:cs="Arial"/>
          <w:b/>
          <w:bCs/>
          <w:spacing w:val="-2"/>
          <w:sz w:val="24"/>
          <w:szCs w:val="24"/>
        </w:rPr>
        <w:t>1</w:t>
      </w:r>
      <w:r w:rsidR="00A46A3B">
        <w:rPr>
          <w:rFonts w:ascii="Arial" w:hAnsi="Arial" w:cs="Arial"/>
          <w:b/>
          <w:bCs/>
          <w:spacing w:val="-2"/>
          <w:sz w:val="24"/>
          <w:szCs w:val="24"/>
        </w:rPr>
        <w:t>.5</w:t>
      </w:r>
      <w:r w:rsidRPr="00DE6995">
        <w:rPr>
          <w:rFonts w:ascii="Arial" w:hAnsi="Arial" w:cs="Arial"/>
          <w:b/>
          <w:bCs/>
          <w:spacing w:val="-2"/>
          <w:sz w:val="24"/>
          <w:szCs w:val="24"/>
        </w:rPr>
        <w:t>.1</w:t>
      </w:r>
      <w:r w:rsidR="00FE52D0">
        <w:rPr>
          <w:rFonts w:ascii="Arial" w:hAnsi="Arial" w:cs="Arial"/>
          <w:b/>
          <w:bCs/>
          <w:spacing w:val="-2"/>
          <w:sz w:val="24"/>
          <w:szCs w:val="24"/>
        </w:rPr>
        <w:t>1</w:t>
      </w:r>
      <w:r w:rsidRPr="00DE6995">
        <w:rPr>
          <w:rFonts w:ascii="Arial" w:hAnsi="Arial" w:cs="Arial"/>
          <w:b/>
          <w:bCs/>
          <w:spacing w:val="-2"/>
          <w:sz w:val="24"/>
          <w:szCs w:val="24"/>
        </w:rPr>
        <w:t>.</w:t>
      </w:r>
      <w:r w:rsidR="00A46A3B">
        <w:rPr>
          <w:rFonts w:ascii="Arial" w:hAnsi="Arial" w:cs="Arial"/>
          <w:b/>
          <w:bCs/>
          <w:spacing w:val="-2"/>
          <w:sz w:val="24"/>
          <w:szCs w:val="24"/>
        </w:rPr>
        <w:t>2 Varillas para puesta a tierra</w:t>
      </w:r>
    </w:p>
    <w:p w14:paraId="18860172" w14:textId="77777777" w:rsidR="00880837" w:rsidRPr="00DE6995" w:rsidRDefault="00A46A3B" w:rsidP="00A46A3B">
      <w:pPr>
        <w:spacing w:line="240" w:lineRule="auto"/>
        <w:ind w:left="60"/>
        <w:rPr>
          <w:rFonts w:ascii="Arial" w:hAnsi="Arial" w:cs="Arial"/>
          <w:spacing w:val="-2"/>
          <w:sz w:val="24"/>
          <w:szCs w:val="24"/>
        </w:rPr>
      </w:pPr>
      <w:r>
        <w:rPr>
          <w:rFonts w:ascii="Arial" w:hAnsi="Arial" w:cs="Arial"/>
          <w:spacing w:val="-2"/>
          <w:sz w:val="24"/>
          <w:szCs w:val="24"/>
        </w:rPr>
        <w:t>Medida</w:t>
      </w:r>
    </w:p>
    <w:p w14:paraId="67F23CF7" w14:textId="77777777" w:rsidR="00880837" w:rsidRPr="00DE6995" w:rsidRDefault="00FE52D0" w:rsidP="00FE52D0">
      <w:pPr>
        <w:spacing w:line="240" w:lineRule="auto"/>
        <w:ind w:left="60"/>
        <w:rPr>
          <w:rFonts w:ascii="Arial" w:hAnsi="Arial" w:cs="Arial"/>
          <w:spacing w:val="-2"/>
          <w:sz w:val="24"/>
          <w:szCs w:val="24"/>
        </w:rPr>
      </w:pPr>
      <w:r>
        <w:rPr>
          <w:rFonts w:ascii="Arial" w:hAnsi="Arial" w:cs="Arial"/>
          <w:spacing w:val="-2"/>
          <w:sz w:val="24"/>
          <w:szCs w:val="24"/>
        </w:rPr>
        <w:t>La medida de pago es la unidad.</w:t>
      </w:r>
    </w:p>
    <w:p w14:paraId="5319C5AB" w14:textId="77777777" w:rsidR="00880837" w:rsidRPr="00DE6995" w:rsidRDefault="00880837" w:rsidP="00A46A3B">
      <w:pPr>
        <w:spacing w:line="240" w:lineRule="auto"/>
        <w:rPr>
          <w:rFonts w:ascii="Arial" w:hAnsi="Arial" w:cs="Arial"/>
          <w:spacing w:val="-2"/>
          <w:sz w:val="24"/>
          <w:szCs w:val="24"/>
        </w:rPr>
      </w:pPr>
      <w:r w:rsidRPr="00DE6995">
        <w:rPr>
          <w:rFonts w:ascii="Arial" w:hAnsi="Arial" w:cs="Arial"/>
          <w:spacing w:val="-2"/>
          <w:sz w:val="24"/>
          <w:szCs w:val="24"/>
        </w:rPr>
        <w:t>Se medirá por número de varillas instalado, el precio unitario incluye además: las conexiones necesarias, el hincado o perforación, las i</w:t>
      </w:r>
      <w:r w:rsidR="00A46A3B">
        <w:rPr>
          <w:rFonts w:ascii="Arial" w:hAnsi="Arial" w:cs="Arial"/>
          <w:spacing w:val="-2"/>
          <w:sz w:val="24"/>
          <w:szCs w:val="24"/>
        </w:rPr>
        <w:t>nyecciones cuando se requieran.</w:t>
      </w:r>
    </w:p>
    <w:p w14:paraId="1EC10737" w14:textId="77777777" w:rsidR="00880837" w:rsidRPr="00A46A3B" w:rsidRDefault="00880837" w:rsidP="00A46A3B">
      <w:pPr>
        <w:spacing w:line="240" w:lineRule="auto"/>
        <w:rPr>
          <w:rFonts w:ascii="Arial" w:hAnsi="Arial" w:cs="Arial"/>
          <w:spacing w:val="-2"/>
          <w:sz w:val="24"/>
          <w:szCs w:val="24"/>
          <w:u w:val="single"/>
        </w:rPr>
      </w:pPr>
      <w:r w:rsidRPr="00DE6995">
        <w:rPr>
          <w:rFonts w:ascii="Arial" w:hAnsi="Arial" w:cs="Arial"/>
          <w:spacing w:val="-2"/>
          <w:sz w:val="24"/>
          <w:szCs w:val="24"/>
        </w:rPr>
        <w:t>Forma de pago</w:t>
      </w:r>
    </w:p>
    <w:p w14:paraId="6E3E9781" w14:textId="77777777" w:rsidR="00880837"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Las varillas de puesta a tierra se pagarán a los precios unitarios establecidos en la</w:t>
      </w:r>
      <w:r w:rsidR="00A46A3B">
        <w:rPr>
          <w:rFonts w:ascii="Arial" w:hAnsi="Arial" w:cs="Arial"/>
          <w:spacing w:val="-2"/>
          <w:sz w:val="24"/>
          <w:szCs w:val="24"/>
        </w:rPr>
        <w:t xml:space="preserve"> Tabla de Cantidades y Precios.</w:t>
      </w:r>
    </w:p>
    <w:p w14:paraId="2C5CF858" w14:textId="77777777" w:rsidR="00880837" w:rsidRPr="00A46A3B" w:rsidRDefault="00880837" w:rsidP="00DE6995">
      <w:pPr>
        <w:tabs>
          <w:tab w:val="left" w:pos="-720"/>
        </w:tabs>
        <w:spacing w:line="240" w:lineRule="auto"/>
        <w:rPr>
          <w:rFonts w:ascii="Arial" w:hAnsi="Arial" w:cs="Arial"/>
          <w:b/>
          <w:spacing w:val="-2"/>
          <w:sz w:val="24"/>
          <w:szCs w:val="24"/>
          <w:u w:val="single"/>
        </w:rPr>
      </w:pPr>
      <w:r w:rsidRPr="00DE6995">
        <w:rPr>
          <w:rFonts w:ascii="Arial" w:hAnsi="Arial" w:cs="Arial"/>
          <w:b/>
          <w:spacing w:val="-2"/>
          <w:sz w:val="24"/>
          <w:szCs w:val="24"/>
        </w:rPr>
        <w:t>1</w:t>
      </w:r>
      <w:r w:rsidR="00A46A3B">
        <w:rPr>
          <w:rFonts w:ascii="Arial" w:hAnsi="Arial" w:cs="Arial"/>
          <w:b/>
          <w:spacing w:val="-2"/>
          <w:sz w:val="24"/>
          <w:szCs w:val="24"/>
        </w:rPr>
        <w:t>.5</w:t>
      </w:r>
      <w:r w:rsidRPr="00DE6995">
        <w:rPr>
          <w:rFonts w:ascii="Arial" w:hAnsi="Arial" w:cs="Arial"/>
          <w:b/>
          <w:spacing w:val="-2"/>
          <w:sz w:val="24"/>
          <w:szCs w:val="24"/>
        </w:rPr>
        <w:t>.1</w:t>
      </w:r>
      <w:r w:rsidR="00FE52D0">
        <w:rPr>
          <w:rFonts w:ascii="Arial" w:hAnsi="Arial" w:cs="Arial"/>
          <w:b/>
          <w:spacing w:val="-2"/>
          <w:sz w:val="24"/>
          <w:szCs w:val="24"/>
        </w:rPr>
        <w:t>2</w:t>
      </w:r>
      <w:r w:rsidRPr="00DE6995">
        <w:rPr>
          <w:rFonts w:ascii="Arial" w:hAnsi="Arial" w:cs="Arial"/>
          <w:b/>
          <w:spacing w:val="-2"/>
          <w:sz w:val="24"/>
          <w:szCs w:val="24"/>
        </w:rPr>
        <w:tab/>
        <w:t>Montaje de torres de acero galvanizado</w:t>
      </w:r>
    </w:p>
    <w:p w14:paraId="05B00B09" w14:textId="77777777" w:rsidR="00880837" w:rsidRPr="00DE6995"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Los precios unitarios para el montaje de estructuras, deben incluir la mano de obra, equipos, materiales y facilidades para carga, descarga, transporte terrestre y/o </w:t>
      </w:r>
      <w:r w:rsidR="00A46A3B" w:rsidRPr="00DE6995">
        <w:rPr>
          <w:rFonts w:ascii="Arial" w:hAnsi="Arial" w:cs="Arial"/>
          <w:spacing w:val="-2"/>
          <w:sz w:val="24"/>
          <w:szCs w:val="24"/>
        </w:rPr>
        <w:t>marítimo</w:t>
      </w:r>
      <w:r w:rsidRPr="00DE6995">
        <w:rPr>
          <w:rFonts w:ascii="Arial" w:hAnsi="Arial" w:cs="Arial"/>
          <w:spacing w:val="-2"/>
          <w:sz w:val="24"/>
          <w:szCs w:val="24"/>
        </w:rPr>
        <w:t xml:space="preserve"> hasta el sitio de instalación, obras provisionales y/o los espacios</w:t>
      </w:r>
      <w:r w:rsidR="00A46A3B">
        <w:rPr>
          <w:rFonts w:ascii="Arial" w:hAnsi="Arial" w:cs="Arial"/>
          <w:spacing w:val="-2"/>
          <w:sz w:val="24"/>
          <w:szCs w:val="24"/>
        </w:rPr>
        <w:t xml:space="preserve"> para izado piezas y partes pre-</w:t>
      </w:r>
      <w:r w:rsidRPr="00DE6995">
        <w:rPr>
          <w:rFonts w:ascii="Arial" w:hAnsi="Arial" w:cs="Arial"/>
          <w:spacing w:val="-2"/>
          <w:sz w:val="24"/>
          <w:szCs w:val="24"/>
        </w:rPr>
        <w:t>armadas, de la instalación, el almacenamiento y clasificación de las estructuras, la reparación de cualquier daño y los ensayos</w:t>
      </w:r>
      <w:r w:rsidR="00A46A3B">
        <w:rPr>
          <w:rFonts w:ascii="Arial" w:hAnsi="Arial" w:cs="Arial"/>
          <w:spacing w:val="-2"/>
          <w:sz w:val="24"/>
          <w:szCs w:val="24"/>
        </w:rPr>
        <w:t xml:space="preserve"> de calibración de </w:t>
      </w:r>
      <w:proofErr w:type="spellStart"/>
      <w:r w:rsidR="00A46A3B">
        <w:rPr>
          <w:rFonts w:ascii="Arial" w:hAnsi="Arial" w:cs="Arial"/>
          <w:spacing w:val="-2"/>
          <w:sz w:val="24"/>
          <w:szCs w:val="24"/>
        </w:rPr>
        <w:t>torcómetros</w:t>
      </w:r>
      <w:proofErr w:type="spellEnd"/>
      <w:r w:rsidR="00A46A3B">
        <w:rPr>
          <w:rFonts w:ascii="Arial" w:hAnsi="Arial" w:cs="Arial"/>
          <w:spacing w:val="-2"/>
          <w:sz w:val="24"/>
          <w:szCs w:val="24"/>
        </w:rPr>
        <w:t>.</w:t>
      </w:r>
    </w:p>
    <w:p w14:paraId="4DA3FB30" w14:textId="77777777" w:rsidR="00880837" w:rsidRPr="00A46A3B" w:rsidRDefault="00880837" w:rsidP="00A46A3B">
      <w:pPr>
        <w:spacing w:line="240" w:lineRule="auto"/>
        <w:rPr>
          <w:rFonts w:ascii="Arial" w:hAnsi="Arial" w:cs="Arial"/>
          <w:spacing w:val="-2"/>
          <w:sz w:val="24"/>
          <w:szCs w:val="24"/>
          <w:u w:val="single"/>
        </w:rPr>
      </w:pPr>
      <w:r w:rsidRPr="00DE6995">
        <w:rPr>
          <w:rFonts w:ascii="Arial" w:hAnsi="Arial" w:cs="Arial"/>
          <w:spacing w:val="-2"/>
          <w:sz w:val="24"/>
          <w:szCs w:val="24"/>
        </w:rPr>
        <w:t>Medida</w:t>
      </w:r>
    </w:p>
    <w:p w14:paraId="26E82CA4" w14:textId="6FF78616" w:rsidR="00880837" w:rsidRPr="00A46A3B" w:rsidRDefault="00880837" w:rsidP="00A46A3B">
      <w:pPr>
        <w:pStyle w:val="Textoindependiente"/>
        <w:rPr>
          <w:rFonts w:ascii="Arial" w:hAnsi="Arial" w:cs="Arial"/>
          <w:b/>
          <w:spacing w:val="-2"/>
        </w:rPr>
      </w:pPr>
      <w:r w:rsidRPr="00DE6995">
        <w:rPr>
          <w:rFonts w:ascii="Arial" w:hAnsi="Arial" w:cs="Arial"/>
        </w:rPr>
        <w:t xml:space="preserve">Para el pago se considerará el peso total de la estructura armada </w:t>
      </w:r>
      <w:r w:rsidR="00B01DC5">
        <w:rPr>
          <w:rFonts w:ascii="Arial" w:hAnsi="Arial" w:cs="Arial"/>
        </w:rPr>
        <w:t>de la torres de acero galvanizado o torres de emergencia,</w:t>
      </w:r>
      <w:r w:rsidRPr="00DE6995">
        <w:rPr>
          <w:rFonts w:ascii="Arial" w:hAnsi="Arial" w:cs="Arial"/>
        </w:rPr>
        <w:t xml:space="preserve"> erigida</w:t>
      </w:r>
      <w:r w:rsidR="00B01DC5">
        <w:rPr>
          <w:rFonts w:ascii="Arial" w:hAnsi="Arial" w:cs="Arial"/>
        </w:rPr>
        <w:t>s</w:t>
      </w:r>
      <w:r w:rsidRPr="00DE6995">
        <w:rPr>
          <w:rFonts w:ascii="Arial" w:hAnsi="Arial" w:cs="Arial"/>
        </w:rPr>
        <w:t xml:space="preserve"> de acuerdo a los pesos dados por el fabricante en la tabla</w:t>
      </w:r>
      <w:r w:rsidR="00B01DC5">
        <w:rPr>
          <w:rFonts w:ascii="Arial" w:hAnsi="Arial" w:cs="Arial"/>
        </w:rPr>
        <w:t xml:space="preserve">, </w:t>
      </w:r>
      <w:r w:rsidRPr="00DE6995">
        <w:rPr>
          <w:rFonts w:ascii="Arial" w:hAnsi="Arial" w:cs="Arial"/>
        </w:rPr>
        <w:t>planos de despiece</w:t>
      </w:r>
      <w:r w:rsidRPr="00DE6995">
        <w:rPr>
          <w:rFonts w:ascii="Arial" w:hAnsi="Arial" w:cs="Arial"/>
          <w:b/>
        </w:rPr>
        <w:t xml:space="preserve"> </w:t>
      </w:r>
      <w:r w:rsidR="00B01DC5">
        <w:rPr>
          <w:rFonts w:ascii="Arial" w:hAnsi="Arial" w:cs="Arial"/>
          <w:b/>
        </w:rPr>
        <w:t xml:space="preserve">o planos de instalación </w:t>
      </w:r>
      <w:r w:rsidRPr="00DE6995">
        <w:rPr>
          <w:rFonts w:ascii="Arial" w:hAnsi="Arial" w:cs="Arial"/>
        </w:rPr>
        <w:t>excepto los ángulos de anclaje (</w:t>
      </w:r>
      <w:proofErr w:type="spellStart"/>
      <w:r w:rsidRPr="00DE6995">
        <w:rPr>
          <w:rFonts w:ascii="Arial" w:hAnsi="Arial" w:cs="Arial"/>
        </w:rPr>
        <w:t>Stubs</w:t>
      </w:r>
      <w:proofErr w:type="spellEnd"/>
      <w:r w:rsidRPr="00DE6995">
        <w:rPr>
          <w:rFonts w:ascii="Arial" w:hAnsi="Arial" w:cs="Arial"/>
        </w:rPr>
        <w:t>) o pernos de anclaje cuyo costo de instalación está incluido en las fundaciones de hormigón</w:t>
      </w:r>
      <w:r w:rsidR="00B01DC5">
        <w:rPr>
          <w:rFonts w:ascii="Arial" w:hAnsi="Arial" w:cs="Arial"/>
        </w:rPr>
        <w:t>.</w:t>
      </w:r>
    </w:p>
    <w:p w14:paraId="34055F01" w14:textId="77777777" w:rsidR="00880837" w:rsidRPr="00DE6995" w:rsidRDefault="00A46A3B" w:rsidP="00DE6995">
      <w:pPr>
        <w:tabs>
          <w:tab w:val="left" w:pos="-720"/>
        </w:tabs>
        <w:spacing w:line="240" w:lineRule="auto"/>
        <w:rPr>
          <w:rFonts w:ascii="Arial" w:hAnsi="Arial" w:cs="Arial"/>
          <w:spacing w:val="-2"/>
          <w:sz w:val="24"/>
          <w:szCs w:val="24"/>
        </w:rPr>
      </w:pPr>
      <w:r>
        <w:rPr>
          <w:rFonts w:ascii="Arial" w:hAnsi="Arial" w:cs="Arial"/>
          <w:spacing w:val="-2"/>
          <w:sz w:val="24"/>
          <w:szCs w:val="24"/>
        </w:rPr>
        <w:t>Forma de pago</w:t>
      </w:r>
    </w:p>
    <w:p w14:paraId="4D1A7185" w14:textId="05DFE4B2" w:rsidR="00880837" w:rsidRPr="00A46A3B" w:rsidRDefault="00880837"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El pago de la estructura se hará al precio unitario por tonelada cotizado en la Tabla de Cantidades y Precios. Este precio unitario incluye además: la instalación de placas de peligro y de numeración, </w:t>
      </w:r>
      <w:proofErr w:type="spellStart"/>
      <w:r w:rsidRPr="00DE6995">
        <w:rPr>
          <w:rFonts w:ascii="Arial" w:hAnsi="Arial" w:cs="Arial"/>
          <w:spacing w:val="-2"/>
          <w:sz w:val="24"/>
          <w:szCs w:val="24"/>
        </w:rPr>
        <w:t>antiescalantes</w:t>
      </w:r>
      <w:proofErr w:type="spellEnd"/>
      <w:r w:rsidRPr="00DE6995">
        <w:rPr>
          <w:rFonts w:ascii="Arial" w:hAnsi="Arial" w:cs="Arial"/>
          <w:spacing w:val="-2"/>
          <w:sz w:val="24"/>
          <w:szCs w:val="24"/>
        </w:rPr>
        <w:t xml:space="preserve">, etc., el suministro y aplicación de las pinturas de señalización y de protección para todos los elementos metálicos que </w:t>
      </w:r>
      <w:r w:rsidR="00A46A3B">
        <w:rPr>
          <w:rFonts w:ascii="Arial" w:hAnsi="Arial" w:cs="Arial"/>
          <w:spacing w:val="-2"/>
          <w:sz w:val="24"/>
          <w:szCs w:val="24"/>
        </w:rPr>
        <w:t>queden embebidos en el relleno</w:t>
      </w:r>
      <w:r w:rsidR="00B01DC5">
        <w:rPr>
          <w:rFonts w:ascii="Arial" w:hAnsi="Arial" w:cs="Arial"/>
          <w:spacing w:val="-2"/>
          <w:sz w:val="24"/>
          <w:szCs w:val="24"/>
        </w:rPr>
        <w:t xml:space="preserve"> </w:t>
      </w:r>
    </w:p>
    <w:p w14:paraId="0A81D216" w14:textId="77777777" w:rsidR="00880837" w:rsidRPr="00DE6995" w:rsidRDefault="00880837" w:rsidP="00DE6995">
      <w:pPr>
        <w:pStyle w:val="Textoindependiente3"/>
        <w:rPr>
          <w:b/>
          <w:sz w:val="24"/>
          <w:szCs w:val="24"/>
          <w:lang w:val="es-ES"/>
        </w:rPr>
      </w:pPr>
      <w:r w:rsidRPr="00DE6995">
        <w:rPr>
          <w:b/>
          <w:sz w:val="24"/>
          <w:szCs w:val="24"/>
          <w:lang w:val="es-ES"/>
        </w:rPr>
        <w:t>1</w:t>
      </w:r>
      <w:r w:rsidR="00ED1E17">
        <w:rPr>
          <w:b/>
          <w:sz w:val="24"/>
          <w:szCs w:val="24"/>
          <w:lang w:val="es-ES"/>
        </w:rPr>
        <w:t>.5</w:t>
      </w:r>
      <w:r w:rsidRPr="00DE6995">
        <w:rPr>
          <w:b/>
          <w:sz w:val="24"/>
          <w:szCs w:val="24"/>
          <w:lang w:val="es-ES"/>
        </w:rPr>
        <w:t>.1</w:t>
      </w:r>
      <w:r w:rsidR="00FE52D0">
        <w:rPr>
          <w:b/>
          <w:sz w:val="24"/>
          <w:szCs w:val="24"/>
          <w:lang w:val="es-ES"/>
        </w:rPr>
        <w:t>3</w:t>
      </w:r>
      <w:r w:rsidRPr="00DE6995">
        <w:rPr>
          <w:b/>
          <w:sz w:val="24"/>
          <w:szCs w:val="24"/>
          <w:lang w:val="es-ES"/>
        </w:rPr>
        <w:tab/>
        <w:t xml:space="preserve">Aisladores y accesorios - </w:t>
      </w:r>
      <w:proofErr w:type="spellStart"/>
      <w:r w:rsidRPr="00DE6995">
        <w:rPr>
          <w:b/>
          <w:sz w:val="24"/>
          <w:szCs w:val="24"/>
          <w:lang w:val="es-ES"/>
        </w:rPr>
        <w:t>subensamblajes</w:t>
      </w:r>
      <w:proofErr w:type="spellEnd"/>
    </w:p>
    <w:p w14:paraId="31655682" w14:textId="77777777" w:rsidR="00880837" w:rsidRPr="00DE6995" w:rsidRDefault="00880837" w:rsidP="00DE6995">
      <w:pPr>
        <w:pStyle w:val="Sangra3detindependiente"/>
        <w:tabs>
          <w:tab w:val="left" w:pos="426"/>
        </w:tabs>
        <w:spacing w:after="0"/>
        <w:ind w:left="1410" w:hanging="1410"/>
        <w:rPr>
          <w:rFonts w:ascii="Arial" w:hAnsi="Arial" w:cs="Arial"/>
          <w:b/>
          <w:sz w:val="24"/>
          <w:szCs w:val="24"/>
          <w:lang w:val="es-EC"/>
        </w:rPr>
      </w:pPr>
    </w:p>
    <w:p w14:paraId="17B47BC4" w14:textId="77777777" w:rsidR="00ED1E17" w:rsidRDefault="00880837" w:rsidP="00ED1E17">
      <w:pPr>
        <w:pStyle w:val="Sangra3detindependiente"/>
        <w:spacing w:after="0"/>
        <w:ind w:left="0"/>
        <w:rPr>
          <w:rFonts w:ascii="Arial" w:hAnsi="Arial" w:cs="Arial"/>
          <w:sz w:val="24"/>
          <w:szCs w:val="24"/>
        </w:rPr>
      </w:pPr>
      <w:r w:rsidRPr="00DE6995">
        <w:rPr>
          <w:rFonts w:ascii="Arial" w:hAnsi="Arial" w:cs="Arial"/>
          <w:sz w:val="24"/>
          <w:szCs w:val="24"/>
        </w:rPr>
        <w:t xml:space="preserve">Los precios unitarios para la instalación de aisladores poliméricos; y, </w:t>
      </w:r>
      <w:proofErr w:type="spellStart"/>
      <w:r w:rsidRPr="00DE6995">
        <w:rPr>
          <w:rFonts w:ascii="Arial" w:hAnsi="Arial" w:cs="Arial"/>
          <w:sz w:val="24"/>
          <w:szCs w:val="24"/>
        </w:rPr>
        <w:t>subensamblajes</w:t>
      </w:r>
      <w:proofErr w:type="spellEnd"/>
      <w:r w:rsidRPr="00DE6995">
        <w:rPr>
          <w:rFonts w:ascii="Arial" w:hAnsi="Arial" w:cs="Arial"/>
          <w:sz w:val="24"/>
          <w:szCs w:val="24"/>
        </w:rPr>
        <w:t xml:space="preserve"> de suspensión y retención, deben incluir toda la mano de obra, equipos, materiales y facilidades para: carga, descarga, transporte hasta el almacenamiento y sitios de los trabajos, la reparación de cualquier daño, y la calibración de los </w:t>
      </w:r>
      <w:proofErr w:type="spellStart"/>
      <w:r w:rsidRPr="00DE6995">
        <w:rPr>
          <w:rFonts w:ascii="Arial" w:hAnsi="Arial" w:cs="Arial"/>
          <w:sz w:val="24"/>
          <w:szCs w:val="24"/>
        </w:rPr>
        <w:t>subensamblajes</w:t>
      </w:r>
      <w:proofErr w:type="spellEnd"/>
      <w:r w:rsidRPr="00DE6995">
        <w:rPr>
          <w:rFonts w:ascii="Arial" w:hAnsi="Arial" w:cs="Arial"/>
          <w:sz w:val="24"/>
          <w:szCs w:val="24"/>
        </w:rPr>
        <w:t xml:space="preserve"> que requier</w:t>
      </w:r>
      <w:r w:rsidR="00ED1E17">
        <w:rPr>
          <w:rFonts w:ascii="Arial" w:hAnsi="Arial" w:cs="Arial"/>
          <w:sz w:val="24"/>
          <w:szCs w:val="24"/>
        </w:rPr>
        <w:t>an o solicite la Fiscalización.</w:t>
      </w:r>
    </w:p>
    <w:p w14:paraId="01FCCD12" w14:textId="77777777" w:rsidR="00ED1E17" w:rsidRPr="00DE6995" w:rsidRDefault="00ED1E17" w:rsidP="00ED1E17">
      <w:pPr>
        <w:pStyle w:val="Sangra3detindependiente"/>
        <w:spacing w:after="0"/>
        <w:ind w:left="0"/>
        <w:rPr>
          <w:rFonts w:ascii="Arial" w:hAnsi="Arial" w:cs="Arial"/>
          <w:sz w:val="24"/>
          <w:szCs w:val="24"/>
        </w:rPr>
      </w:pPr>
    </w:p>
    <w:p w14:paraId="5A53EE39" w14:textId="77777777" w:rsidR="00880837" w:rsidRPr="00ED1E17" w:rsidRDefault="00880837" w:rsidP="00ED1E17">
      <w:pPr>
        <w:tabs>
          <w:tab w:val="left" w:pos="-720"/>
          <w:tab w:val="left" w:pos="0"/>
          <w:tab w:val="left" w:pos="720"/>
          <w:tab w:val="left" w:pos="1440"/>
        </w:tabs>
        <w:spacing w:line="240" w:lineRule="auto"/>
        <w:rPr>
          <w:rFonts w:ascii="Arial" w:hAnsi="Arial" w:cs="Arial"/>
          <w:b/>
          <w:bCs/>
          <w:spacing w:val="-3"/>
          <w:sz w:val="24"/>
          <w:szCs w:val="24"/>
        </w:rPr>
      </w:pPr>
      <w:r w:rsidRPr="00DE6995">
        <w:rPr>
          <w:rFonts w:ascii="Arial" w:hAnsi="Arial" w:cs="Arial"/>
          <w:b/>
          <w:bCs/>
          <w:spacing w:val="-3"/>
          <w:sz w:val="24"/>
          <w:szCs w:val="24"/>
        </w:rPr>
        <w:t>1</w:t>
      </w:r>
      <w:r w:rsidR="00ED1E17">
        <w:rPr>
          <w:rFonts w:ascii="Arial" w:hAnsi="Arial" w:cs="Arial"/>
          <w:b/>
          <w:bCs/>
          <w:spacing w:val="-3"/>
          <w:sz w:val="24"/>
          <w:szCs w:val="24"/>
        </w:rPr>
        <w:t>.5</w:t>
      </w:r>
      <w:r w:rsidRPr="00DE6995">
        <w:rPr>
          <w:rFonts w:ascii="Arial" w:hAnsi="Arial" w:cs="Arial"/>
          <w:b/>
          <w:bCs/>
          <w:spacing w:val="-3"/>
          <w:sz w:val="24"/>
          <w:szCs w:val="24"/>
        </w:rPr>
        <w:t>.1</w:t>
      </w:r>
      <w:r w:rsidR="00FE52D0">
        <w:rPr>
          <w:rFonts w:ascii="Arial" w:hAnsi="Arial" w:cs="Arial"/>
          <w:b/>
          <w:bCs/>
          <w:spacing w:val="-3"/>
          <w:sz w:val="24"/>
          <w:szCs w:val="24"/>
        </w:rPr>
        <w:t>3</w:t>
      </w:r>
      <w:r w:rsidR="00ED1E17">
        <w:rPr>
          <w:rFonts w:ascii="Arial" w:hAnsi="Arial" w:cs="Arial"/>
          <w:b/>
          <w:bCs/>
          <w:spacing w:val="-3"/>
          <w:sz w:val="24"/>
          <w:szCs w:val="24"/>
        </w:rPr>
        <w:t>.1</w:t>
      </w:r>
      <w:r w:rsidR="00ED1E17">
        <w:rPr>
          <w:rFonts w:ascii="Arial" w:hAnsi="Arial" w:cs="Arial"/>
          <w:b/>
          <w:bCs/>
          <w:spacing w:val="-3"/>
          <w:sz w:val="24"/>
          <w:szCs w:val="24"/>
        </w:rPr>
        <w:tab/>
        <w:t xml:space="preserve"> Ensamblaje de aisladores</w:t>
      </w:r>
    </w:p>
    <w:p w14:paraId="60E6F3DF" w14:textId="77777777" w:rsidR="00880837" w:rsidRPr="00ED1E17" w:rsidRDefault="00880837" w:rsidP="00ED1E17">
      <w:pPr>
        <w:spacing w:line="240" w:lineRule="auto"/>
        <w:rPr>
          <w:rFonts w:ascii="Arial" w:hAnsi="Arial" w:cs="Arial"/>
          <w:spacing w:val="-2"/>
          <w:sz w:val="24"/>
          <w:szCs w:val="24"/>
          <w:u w:val="single"/>
        </w:rPr>
      </w:pPr>
      <w:r w:rsidRPr="00DE6995">
        <w:rPr>
          <w:rFonts w:ascii="Arial" w:hAnsi="Arial" w:cs="Arial"/>
          <w:spacing w:val="-2"/>
          <w:sz w:val="24"/>
          <w:szCs w:val="24"/>
        </w:rPr>
        <w:lastRenderedPageBreak/>
        <w:t>Medida</w:t>
      </w:r>
    </w:p>
    <w:p w14:paraId="1726A9D3" w14:textId="77777777" w:rsidR="00880837" w:rsidRPr="00DE6995" w:rsidRDefault="00880837" w:rsidP="00DE6995">
      <w:pPr>
        <w:pStyle w:val="Textoindependiente"/>
        <w:tabs>
          <w:tab w:val="left" w:pos="0"/>
          <w:tab w:val="left" w:pos="720"/>
          <w:tab w:val="left" w:pos="1440"/>
        </w:tabs>
        <w:rPr>
          <w:rFonts w:ascii="Arial" w:hAnsi="Arial" w:cs="Arial"/>
          <w:spacing w:val="-3"/>
        </w:rPr>
      </w:pPr>
      <w:r w:rsidRPr="00DE6995">
        <w:rPr>
          <w:rFonts w:ascii="Arial" w:hAnsi="Arial" w:cs="Arial"/>
          <w:spacing w:val="-3"/>
        </w:rPr>
        <w:t xml:space="preserve">Para el pago por ensamblajes de aisladores se cuantificará el número de </w:t>
      </w:r>
      <w:proofErr w:type="spellStart"/>
      <w:r w:rsidRPr="00DE6995">
        <w:rPr>
          <w:rFonts w:ascii="Arial" w:hAnsi="Arial" w:cs="Arial"/>
          <w:spacing w:val="-3"/>
        </w:rPr>
        <w:t>subensamblajes</w:t>
      </w:r>
      <w:proofErr w:type="spellEnd"/>
      <w:r w:rsidRPr="00DE6995">
        <w:rPr>
          <w:rFonts w:ascii="Arial" w:hAnsi="Arial" w:cs="Arial"/>
          <w:spacing w:val="-3"/>
        </w:rPr>
        <w:t xml:space="preserve"> completos armados e instalados.  </w:t>
      </w:r>
    </w:p>
    <w:p w14:paraId="414DC823" w14:textId="77777777" w:rsidR="00880837" w:rsidRPr="00DE6995" w:rsidRDefault="00880837" w:rsidP="00DE6995">
      <w:pPr>
        <w:pStyle w:val="Textoindependiente"/>
        <w:tabs>
          <w:tab w:val="left" w:pos="0"/>
          <w:tab w:val="left" w:pos="720"/>
          <w:tab w:val="left" w:pos="1440"/>
        </w:tabs>
        <w:rPr>
          <w:rFonts w:ascii="Arial" w:hAnsi="Arial" w:cs="Arial"/>
          <w:spacing w:val="-3"/>
        </w:rPr>
      </w:pPr>
      <w:r w:rsidRPr="00DE6995">
        <w:rPr>
          <w:rFonts w:ascii="Arial" w:hAnsi="Arial" w:cs="Arial"/>
          <w:spacing w:val="-3"/>
        </w:rPr>
        <w:t xml:space="preserve">Para el pago del ensamblaje correspondiente a los aisladores poliméricos que forman las crucetas para las estructuras de suspensión tipo EA, se cuantificará el número de crucetas con </w:t>
      </w:r>
      <w:proofErr w:type="spellStart"/>
      <w:r w:rsidRPr="00DE6995">
        <w:rPr>
          <w:rFonts w:ascii="Arial" w:hAnsi="Arial" w:cs="Arial"/>
          <w:spacing w:val="-3"/>
        </w:rPr>
        <w:t>subensamblajes</w:t>
      </w:r>
      <w:proofErr w:type="spellEnd"/>
      <w:r w:rsidRPr="00DE6995">
        <w:rPr>
          <w:rFonts w:ascii="Arial" w:hAnsi="Arial" w:cs="Arial"/>
          <w:spacing w:val="-3"/>
        </w:rPr>
        <w:t xml:space="preserve"> </w:t>
      </w:r>
      <w:r w:rsidR="00ED1E17">
        <w:rPr>
          <w:rFonts w:ascii="Arial" w:hAnsi="Arial" w:cs="Arial"/>
          <w:spacing w:val="-3"/>
        </w:rPr>
        <w:t>completos armados e instalados.</w:t>
      </w:r>
    </w:p>
    <w:p w14:paraId="6003C14D" w14:textId="77777777" w:rsidR="00880837" w:rsidRPr="00DE6995" w:rsidRDefault="00880837" w:rsidP="00FE52D0">
      <w:pPr>
        <w:pStyle w:val="Textoindependiente"/>
        <w:tabs>
          <w:tab w:val="left" w:pos="0"/>
          <w:tab w:val="left" w:pos="720"/>
          <w:tab w:val="left" w:pos="1440"/>
        </w:tabs>
        <w:rPr>
          <w:rFonts w:ascii="Arial" w:hAnsi="Arial" w:cs="Arial"/>
          <w:spacing w:val="-3"/>
        </w:rPr>
      </w:pPr>
      <w:r w:rsidRPr="00DE6995">
        <w:rPr>
          <w:rFonts w:ascii="Arial" w:hAnsi="Arial" w:cs="Arial"/>
          <w:spacing w:val="-3"/>
        </w:rPr>
        <w:t xml:space="preserve">Se considera como </w:t>
      </w:r>
      <w:proofErr w:type="spellStart"/>
      <w:r w:rsidRPr="00DE6995">
        <w:rPr>
          <w:rFonts w:ascii="Arial" w:hAnsi="Arial" w:cs="Arial"/>
          <w:spacing w:val="-3"/>
        </w:rPr>
        <w:t>subensamblaje</w:t>
      </w:r>
      <w:proofErr w:type="spellEnd"/>
      <w:r w:rsidRPr="00DE6995">
        <w:rPr>
          <w:rFonts w:ascii="Arial" w:hAnsi="Arial" w:cs="Arial"/>
          <w:spacing w:val="-3"/>
        </w:rPr>
        <w:t xml:space="preserve"> completo, cada una de las cadenas de suspensión o retención con todos los acceso</w:t>
      </w:r>
      <w:r w:rsidR="00FE52D0">
        <w:rPr>
          <w:rFonts w:ascii="Arial" w:hAnsi="Arial" w:cs="Arial"/>
          <w:spacing w:val="-3"/>
        </w:rPr>
        <w:t>rios y pesas donde se requiera.</w:t>
      </w:r>
    </w:p>
    <w:p w14:paraId="0B1B97F8" w14:textId="77777777" w:rsidR="00880837" w:rsidRPr="00ED1E17" w:rsidRDefault="00880837" w:rsidP="00ED1E17">
      <w:pPr>
        <w:tabs>
          <w:tab w:val="left" w:pos="-720"/>
          <w:tab w:val="left" w:pos="0"/>
          <w:tab w:val="left" w:pos="720"/>
          <w:tab w:val="left" w:pos="1440"/>
        </w:tabs>
        <w:spacing w:line="240" w:lineRule="auto"/>
        <w:rPr>
          <w:rFonts w:ascii="Arial" w:hAnsi="Arial" w:cs="Arial"/>
          <w:spacing w:val="-2"/>
          <w:sz w:val="24"/>
          <w:szCs w:val="24"/>
        </w:rPr>
      </w:pPr>
      <w:r w:rsidRPr="00DE6995">
        <w:rPr>
          <w:rFonts w:ascii="Arial" w:hAnsi="Arial" w:cs="Arial"/>
          <w:spacing w:val="-3"/>
          <w:sz w:val="24"/>
          <w:szCs w:val="24"/>
        </w:rPr>
        <w:t xml:space="preserve">Igualmente para el hilo de guardia OPGW, se tomará como </w:t>
      </w:r>
      <w:proofErr w:type="spellStart"/>
      <w:r w:rsidRPr="00DE6995">
        <w:rPr>
          <w:rFonts w:ascii="Arial" w:hAnsi="Arial" w:cs="Arial"/>
          <w:spacing w:val="-3"/>
          <w:sz w:val="24"/>
          <w:szCs w:val="24"/>
        </w:rPr>
        <w:t>subensamblaje</w:t>
      </w:r>
      <w:proofErr w:type="spellEnd"/>
      <w:r w:rsidRPr="00DE6995">
        <w:rPr>
          <w:rFonts w:ascii="Arial" w:hAnsi="Arial" w:cs="Arial"/>
          <w:spacing w:val="-3"/>
          <w:sz w:val="24"/>
          <w:szCs w:val="24"/>
        </w:rPr>
        <w:t xml:space="preserve"> completo de retención o suspensión los conjuntos que se requiera para soportar cada uno de los hilos de guardia y sus conexiones a la estructura. </w:t>
      </w:r>
      <w:r w:rsidRPr="00DE6995">
        <w:rPr>
          <w:rFonts w:ascii="Arial" w:hAnsi="Arial" w:cs="Arial"/>
          <w:spacing w:val="-2"/>
          <w:sz w:val="24"/>
          <w:szCs w:val="24"/>
        </w:rPr>
        <w:t>En el caso de las retenciones del cable OPGW, se considerará las dos grapas de retención</w:t>
      </w:r>
      <w:r w:rsidR="00ED1E17">
        <w:rPr>
          <w:rFonts w:ascii="Arial" w:hAnsi="Arial" w:cs="Arial"/>
          <w:spacing w:val="-2"/>
          <w:sz w:val="24"/>
          <w:szCs w:val="24"/>
        </w:rPr>
        <w:t xml:space="preserve"> con los herrajes y accesorios.</w:t>
      </w:r>
    </w:p>
    <w:p w14:paraId="3CA1B546" w14:textId="77777777" w:rsidR="00880837" w:rsidRPr="00ED1E17" w:rsidRDefault="00ED1E17" w:rsidP="00DE6995">
      <w:pPr>
        <w:tabs>
          <w:tab w:val="left" w:pos="-720"/>
        </w:tabs>
        <w:spacing w:line="240" w:lineRule="auto"/>
        <w:rPr>
          <w:rFonts w:ascii="Arial" w:hAnsi="Arial" w:cs="Arial"/>
          <w:spacing w:val="-2"/>
          <w:sz w:val="24"/>
          <w:szCs w:val="24"/>
        </w:rPr>
      </w:pPr>
      <w:r>
        <w:rPr>
          <w:rFonts w:ascii="Arial" w:hAnsi="Arial" w:cs="Arial"/>
          <w:spacing w:val="-2"/>
          <w:sz w:val="24"/>
          <w:szCs w:val="24"/>
        </w:rPr>
        <w:t>Forma de pago</w:t>
      </w:r>
    </w:p>
    <w:p w14:paraId="22B41067" w14:textId="77777777" w:rsidR="00880837" w:rsidRPr="00ED1E17" w:rsidRDefault="00880837" w:rsidP="00ED1E17">
      <w:pPr>
        <w:pStyle w:val="Textoindependiente"/>
        <w:tabs>
          <w:tab w:val="left" w:pos="0"/>
        </w:tabs>
        <w:rPr>
          <w:rFonts w:ascii="Arial" w:hAnsi="Arial" w:cs="Arial"/>
          <w:spacing w:val="-3"/>
        </w:rPr>
      </w:pPr>
      <w:r w:rsidRPr="00DE6995">
        <w:rPr>
          <w:rFonts w:ascii="Arial" w:hAnsi="Arial" w:cs="Arial"/>
          <w:spacing w:val="-3"/>
        </w:rPr>
        <w:t xml:space="preserve">Los </w:t>
      </w:r>
      <w:proofErr w:type="spellStart"/>
      <w:r w:rsidRPr="00DE6995">
        <w:rPr>
          <w:rFonts w:ascii="Arial" w:hAnsi="Arial" w:cs="Arial"/>
          <w:spacing w:val="-3"/>
        </w:rPr>
        <w:t>subensamblajes</w:t>
      </w:r>
      <w:proofErr w:type="spellEnd"/>
      <w:r w:rsidRPr="00DE6995">
        <w:rPr>
          <w:rFonts w:ascii="Arial" w:hAnsi="Arial" w:cs="Arial"/>
          <w:spacing w:val="-3"/>
        </w:rPr>
        <w:t xml:space="preserve"> se pagarán a los precios unitarios establecidos en la Tabla de Cantidades y Precios, estos precios incluyen además el armado, colocación e instalación de pesas donde se requiera.</w:t>
      </w:r>
    </w:p>
    <w:p w14:paraId="70E60E51" w14:textId="77777777" w:rsidR="00880837" w:rsidRPr="00ED1E17" w:rsidRDefault="00880837" w:rsidP="00ED1E17">
      <w:pPr>
        <w:spacing w:line="240" w:lineRule="auto"/>
        <w:rPr>
          <w:rFonts w:ascii="Arial" w:hAnsi="Arial" w:cs="Arial"/>
          <w:spacing w:val="-2"/>
          <w:sz w:val="24"/>
          <w:szCs w:val="24"/>
        </w:rPr>
      </w:pPr>
      <w:r w:rsidRPr="00DE6995">
        <w:rPr>
          <w:rFonts w:ascii="Arial" w:hAnsi="Arial" w:cs="Arial"/>
          <w:spacing w:val="-2"/>
          <w:sz w:val="24"/>
          <w:szCs w:val="24"/>
        </w:rPr>
        <w:t>Las crucetas formadas por aisladores poliméricos que se instalarán en las estructuras tipo EA se pagarán conforme se indica en la</w:t>
      </w:r>
      <w:r w:rsidR="00ED1E17">
        <w:rPr>
          <w:rFonts w:ascii="Arial" w:hAnsi="Arial" w:cs="Arial"/>
          <w:spacing w:val="-2"/>
          <w:sz w:val="24"/>
          <w:szCs w:val="24"/>
        </w:rPr>
        <w:t xml:space="preserve"> Tabla de Cantidades y Precios.</w:t>
      </w:r>
    </w:p>
    <w:p w14:paraId="44C01D88" w14:textId="77777777" w:rsidR="00880837" w:rsidRPr="00DE6995" w:rsidRDefault="00880837" w:rsidP="00DE6995">
      <w:pPr>
        <w:pStyle w:val="Sangra3detindependiente"/>
        <w:spacing w:after="0"/>
        <w:ind w:left="0"/>
        <w:rPr>
          <w:rFonts w:ascii="Arial" w:hAnsi="Arial" w:cs="Arial"/>
          <w:b/>
          <w:sz w:val="24"/>
          <w:szCs w:val="24"/>
        </w:rPr>
      </w:pPr>
      <w:r w:rsidRPr="00DE6995">
        <w:rPr>
          <w:rFonts w:ascii="Arial" w:hAnsi="Arial" w:cs="Arial"/>
          <w:b/>
          <w:sz w:val="24"/>
          <w:szCs w:val="24"/>
        </w:rPr>
        <w:t>1</w:t>
      </w:r>
      <w:r w:rsidR="00ED1E17">
        <w:rPr>
          <w:rFonts w:ascii="Arial" w:hAnsi="Arial" w:cs="Arial"/>
          <w:b/>
          <w:sz w:val="24"/>
          <w:szCs w:val="24"/>
        </w:rPr>
        <w:t>.5</w:t>
      </w:r>
      <w:r w:rsidRPr="00DE6995">
        <w:rPr>
          <w:rFonts w:ascii="Arial" w:hAnsi="Arial" w:cs="Arial"/>
          <w:b/>
          <w:sz w:val="24"/>
          <w:szCs w:val="24"/>
        </w:rPr>
        <w:t>.1</w:t>
      </w:r>
      <w:r w:rsidR="00FE52D0">
        <w:rPr>
          <w:rFonts w:ascii="Arial" w:hAnsi="Arial" w:cs="Arial"/>
          <w:b/>
          <w:sz w:val="24"/>
          <w:szCs w:val="24"/>
        </w:rPr>
        <w:t>4</w:t>
      </w:r>
      <w:r w:rsidRPr="00DE6995">
        <w:rPr>
          <w:rFonts w:ascii="Arial" w:hAnsi="Arial" w:cs="Arial"/>
          <w:b/>
          <w:sz w:val="24"/>
          <w:szCs w:val="24"/>
        </w:rPr>
        <w:tab/>
        <w:t>Cables de guardia OPGW y conductores</w:t>
      </w:r>
    </w:p>
    <w:p w14:paraId="1939B7A9" w14:textId="77777777" w:rsidR="00880837" w:rsidRPr="00DE6995" w:rsidRDefault="00880837" w:rsidP="00DE6995">
      <w:pPr>
        <w:pStyle w:val="Sangra3detindependiente"/>
        <w:tabs>
          <w:tab w:val="left" w:pos="426"/>
        </w:tabs>
        <w:spacing w:after="0"/>
        <w:ind w:left="1410" w:hanging="1410"/>
        <w:rPr>
          <w:rFonts w:ascii="Arial" w:hAnsi="Arial" w:cs="Arial"/>
          <w:b/>
          <w:sz w:val="24"/>
          <w:szCs w:val="24"/>
        </w:rPr>
      </w:pPr>
    </w:p>
    <w:p w14:paraId="56478C49" w14:textId="77777777" w:rsidR="00880837" w:rsidRPr="00DE6995" w:rsidRDefault="00880837" w:rsidP="00DE6995">
      <w:pPr>
        <w:pStyle w:val="Sangra3detindependiente"/>
        <w:tabs>
          <w:tab w:val="left" w:pos="426"/>
        </w:tabs>
        <w:spacing w:after="0"/>
        <w:ind w:left="1410" w:hanging="1410"/>
        <w:rPr>
          <w:rFonts w:ascii="Arial" w:hAnsi="Arial" w:cs="Arial"/>
          <w:b/>
          <w:sz w:val="24"/>
          <w:szCs w:val="24"/>
        </w:rPr>
      </w:pPr>
      <w:r w:rsidRPr="00DE6995">
        <w:rPr>
          <w:rFonts w:ascii="Arial" w:hAnsi="Arial" w:cs="Arial"/>
          <w:b/>
          <w:sz w:val="24"/>
          <w:szCs w:val="24"/>
        </w:rPr>
        <w:t>Generalidades</w:t>
      </w:r>
    </w:p>
    <w:p w14:paraId="11DDA7B6" w14:textId="77777777" w:rsidR="00880837" w:rsidRPr="00DE6995" w:rsidRDefault="00880837" w:rsidP="00DE6995">
      <w:pPr>
        <w:pStyle w:val="Sangra3detindependiente"/>
        <w:tabs>
          <w:tab w:val="left" w:pos="426"/>
        </w:tabs>
        <w:spacing w:after="0"/>
        <w:ind w:left="1410" w:hanging="1410"/>
        <w:rPr>
          <w:rFonts w:ascii="Arial" w:hAnsi="Arial" w:cs="Arial"/>
          <w:b/>
          <w:sz w:val="24"/>
          <w:szCs w:val="24"/>
        </w:rPr>
      </w:pPr>
    </w:p>
    <w:p w14:paraId="7F77A6C3" w14:textId="77777777" w:rsidR="00880837" w:rsidRDefault="00880837" w:rsidP="00ED1E17">
      <w:pPr>
        <w:pStyle w:val="Sangra3detindependiente"/>
        <w:spacing w:after="0"/>
        <w:ind w:left="0"/>
        <w:rPr>
          <w:rFonts w:ascii="Arial" w:hAnsi="Arial" w:cs="Arial"/>
          <w:sz w:val="24"/>
          <w:szCs w:val="24"/>
        </w:rPr>
      </w:pPr>
      <w:r w:rsidRPr="00DE6995">
        <w:rPr>
          <w:rFonts w:ascii="Arial" w:hAnsi="Arial" w:cs="Arial"/>
          <w:sz w:val="24"/>
          <w:szCs w:val="24"/>
        </w:rPr>
        <w:t>El tendido del cable de guardia OPGW y conductores, deben incluir toda la mano de obra, equipos, materiales y facilidades para: carga, descarga, transporte hasta almacenamiento y sitios de trabajo, la reparación de cualquier daño, la calibración de los equipos de tendido y accesorios, el flechado, la devolución y transporte de materiales sobrantes; y, demás trabajos que requiera el tendido y templado, y, de acuerdo con las dis</w:t>
      </w:r>
      <w:r w:rsidR="00ED1E17">
        <w:rPr>
          <w:rFonts w:ascii="Arial" w:hAnsi="Arial" w:cs="Arial"/>
          <w:sz w:val="24"/>
          <w:szCs w:val="24"/>
        </w:rPr>
        <w:t>posiciones de la Fiscalización.</w:t>
      </w:r>
    </w:p>
    <w:p w14:paraId="2C458924" w14:textId="77777777" w:rsidR="00ED1E17" w:rsidRPr="00DE6995" w:rsidRDefault="00ED1E17" w:rsidP="00ED1E17">
      <w:pPr>
        <w:pStyle w:val="Sangra3detindependiente"/>
        <w:spacing w:after="0"/>
        <w:ind w:left="0"/>
        <w:rPr>
          <w:rFonts w:ascii="Arial" w:hAnsi="Arial" w:cs="Arial"/>
          <w:sz w:val="24"/>
          <w:szCs w:val="24"/>
        </w:rPr>
      </w:pPr>
    </w:p>
    <w:p w14:paraId="02AAFF20" w14:textId="77777777" w:rsidR="00880837" w:rsidRPr="00ED1E17" w:rsidRDefault="00880837" w:rsidP="00ED1E17">
      <w:pPr>
        <w:spacing w:line="240" w:lineRule="auto"/>
        <w:rPr>
          <w:rFonts w:ascii="Arial" w:hAnsi="Arial" w:cs="Arial"/>
          <w:spacing w:val="-2"/>
          <w:sz w:val="24"/>
          <w:szCs w:val="24"/>
          <w:u w:val="single"/>
        </w:rPr>
      </w:pPr>
      <w:r w:rsidRPr="00DE6995">
        <w:rPr>
          <w:rFonts w:ascii="Arial" w:hAnsi="Arial" w:cs="Arial"/>
          <w:spacing w:val="-2"/>
          <w:sz w:val="24"/>
          <w:szCs w:val="24"/>
        </w:rPr>
        <w:t>Medida</w:t>
      </w:r>
    </w:p>
    <w:p w14:paraId="750A2851" w14:textId="77777777" w:rsidR="00880837" w:rsidRPr="00ED1E17" w:rsidRDefault="00880837" w:rsidP="00DE6995">
      <w:pPr>
        <w:spacing w:line="240" w:lineRule="auto"/>
        <w:rPr>
          <w:rFonts w:ascii="Arial" w:hAnsi="Arial" w:cs="Arial"/>
          <w:sz w:val="24"/>
          <w:szCs w:val="24"/>
        </w:rPr>
      </w:pPr>
      <w:r w:rsidRPr="00DE6995">
        <w:rPr>
          <w:rFonts w:ascii="Arial" w:hAnsi="Arial" w:cs="Arial"/>
          <w:sz w:val="24"/>
          <w:szCs w:val="24"/>
        </w:rPr>
        <w:t xml:space="preserve">El tendido de los cables conductores y del cable de guardia OPGW, se medirá para efectos de pago, </w:t>
      </w:r>
      <w:r w:rsidR="00531786">
        <w:rPr>
          <w:rFonts w:ascii="Arial" w:hAnsi="Arial" w:cs="Arial"/>
          <w:sz w:val="24"/>
          <w:szCs w:val="24"/>
        </w:rPr>
        <w:t xml:space="preserve">para el conductor de fase </w:t>
      </w:r>
      <w:r w:rsidRPr="00DE6995">
        <w:rPr>
          <w:rFonts w:ascii="Arial" w:hAnsi="Arial" w:cs="Arial"/>
          <w:sz w:val="24"/>
          <w:szCs w:val="24"/>
        </w:rPr>
        <w:t>por el número de kilómetros de línea</w:t>
      </w:r>
      <w:r w:rsidR="00531786">
        <w:rPr>
          <w:rFonts w:ascii="Arial" w:hAnsi="Arial" w:cs="Arial"/>
          <w:sz w:val="24"/>
          <w:szCs w:val="24"/>
        </w:rPr>
        <w:t xml:space="preserve"> por circuito y para el OPGW por kilómetros de línea</w:t>
      </w:r>
      <w:r w:rsidRPr="00DE6995">
        <w:rPr>
          <w:rFonts w:ascii="Arial" w:hAnsi="Arial" w:cs="Arial"/>
          <w:sz w:val="24"/>
          <w:szCs w:val="24"/>
        </w:rPr>
        <w:t>, medido horizontalmente en planta con aprox</w:t>
      </w:r>
      <w:r w:rsidR="00ED1E17">
        <w:rPr>
          <w:rFonts w:ascii="Arial" w:hAnsi="Arial" w:cs="Arial"/>
          <w:sz w:val="24"/>
          <w:szCs w:val="24"/>
        </w:rPr>
        <w:t>imación al décimo de kilómetro.</w:t>
      </w:r>
    </w:p>
    <w:p w14:paraId="21B9A663" w14:textId="77777777" w:rsidR="00880837" w:rsidRPr="00ED1E17" w:rsidRDefault="00880837" w:rsidP="00DE6995">
      <w:pPr>
        <w:spacing w:line="240" w:lineRule="auto"/>
        <w:rPr>
          <w:rFonts w:ascii="Arial" w:hAnsi="Arial" w:cs="Arial"/>
          <w:sz w:val="24"/>
          <w:szCs w:val="24"/>
        </w:rPr>
      </w:pPr>
      <w:r w:rsidRPr="00DE6995">
        <w:rPr>
          <w:rFonts w:ascii="Arial" w:hAnsi="Arial" w:cs="Arial"/>
          <w:spacing w:val="-2"/>
          <w:sz w:val="24"/>
          <w:szCs w:val="24"/>
        </w:rPr>
        <w:t xml:space="preserve">Para el cable OPGW se efectuará el pago de acuerdo a las medición realizada con el equipo </w:t>
      </w:r>
      <w:proofErr w:type="spellStart"/>
      <w:r w:rsidRPr="00DE6995">
        <w:rPr>
          <w:rFonts w:ascii="Arial" w:hAnsi="Arial" w:cs="Arial"/>
          <w:b/>
          <w:spacing w:val="-2"/>
          <w:sz w:val="24"/>
          <w:szCs w:val="24"/>
        </w:rPr>
        <w:t>reflectómetro</w:t>
      </w:r>
      <w:proofErr w:type="spellEnd"/>
      <w:r w:rsidRPr="00DE6995">
        <w:rPr>
          <w:rFonts w:ascii="Arial" w:hAnsi="Arial" w:cs="Arial"/>
          <w:b/>
          <w:spacing w:val="-2"/>
          <w:sz w:val="24"/>
          <w:szCs w:val="24"/>
        </w:rPr>
        <w:t xml:space="preserve"> óptico</w:t>
      </w:r>
      <w:r w:rsidRPr="00DE6995">
        <w:rPr>
          <w:rFonts w:ascii="Arial" w:hAnsi="Arial" w:cs="Arial"/>
          <w:spacing w:val="-2"/>
          <w:sz w:val="24"/>
          <w:szCs w:val="24"/>
        </w:rPr>
        <w:t>.</w:t>
      </w:r>
    </w:p>
    <w:p w14:paraId="6A30F137" w14:textId="77777777" w:rsidR="00880837" w:rsidRPr="00ED1E17" w:rsidRDefault="00ED1E17" w:rsidP="00DE6995">
      <w:pPr>
        <w:spacing w:line="240" w:lineRule="auto"/>
        <w:rPr>
          <w:rFonts w:ascii="Arial" w:hAnsi="Arial" w:cs="Arial"/>
          <w:b/>
          <w:sz w:val="24"/>
          <w:szCs w:val="24"/>
        </w:rPr>
      </w:pPr>
      <w:r>
        <w:rPr>
          <w:rFonts w:ascii="Arial" w:hAnsi="Arial" w:cs="Arial"/>
          <w:b/>
          <w:sz w:val="24"/>
          <w:szCs w:val="24"/>
        </w:rPr>
        <w:t>Cable conductor</w:t>
      </w:r>
    </w:p>
    <w:p w14:paraId="72A2AF3B" w14:textId="52C43183" w:rsidR="00AC3909" w:rsidRDefault="00880837" w:rsidP="00DE6995">
      <w:pPr>
        <w:spacing w:line="240" w:lineRule="auto"/>
        <w:rPr>
          <w:rFonts w:ascii="Arial" w:hAnsi="Arial" w:cs="Arial"/>
          <w:sz w:val="24"/>
          <w:szCs w:val="24"/>
        </w:rPr>
      </w:pPr>
      <w:r w:rsidRPr="00DE6995">
        <w:rPr>
          <w:rFonts w:ascii="Arial" w:hAnsi="Arial" w:cs="Arial"/>
          <w:sz w:val="24"/>
          <w:szCs w:val="24"/>
        </w:rPr>
        <w:t>Para el cable conductor, se pagara por circuito-kilómetro de línea, que consta de</w:t>
      </w:r>
      <w:r w:rsidR="00AC3909">
        <w:rPr>
          <w:rFonts w:ascii="Arial" w:hAnsi="Arial" w:cs="Arial"/>
          <w:sz w:val="24"/>
          <w:szCs w:val="24"/>
        </w:rPr>
        <w:t xml:space="preserve"> </w:t>
      </w:r>
      <w:r w:rsidR="00AA6B65">
        <w:rPr>
          <w:rFonts w:ascii="Arial" w:hAnsi="Arial" w:cs="Arial"/>
          <w:sz w:val="24"/>
          <w:szCs w:val="24"/>
        </w:rPr>
        <w:t xml:space="preserve">un </w:t>
      </w:r>
      <w:proofErr w:type="gramStart"/>
      <w:r w:rsidR="00AA6B65">
        <w:rPr>
          <w:rFonts w:ascii="Arial" w:hAnsi="Arial" w:cs="Arial"/>
          <w:sz w:val="24"/>
          <w:szCs w:val="24"/>
        </w:rPr>
        <w:t xml:space="preserve">conductor </w:t>
      </w:r>
      <w:r w:rsidRPr="00DE6995">
        <w:rPr>
          <w:rFonts w:ascii="Arial" w:hAnsi="Arial" w:cs="Arial"/>
          <w:sz w:val="24"/>
          <w:szCs w:val="24"/>
        </w:rPr>
        <w:t>”</w:t>
      </w:r>
      <w:proofErr w:type="gramEnd"/>
      <w:r w:rsidRPr="00DE6995">
        <w:rPr>
          <w:rFonts w:ascii="Arial" w:hAnsi="Arial" w:cs="Arial"/>
          <w:sz w:val="24"/>
          <w:szCs w:val="24"/>
        </w:rPr>
        <w:t xml:space="preserve"> por fase. </w:t>
      </w:r>
    </w:p>
    <w:p w14:paraId="5E207EA2" w14:textId="77777777" w:rsidR="00880837" w:rsidRPr="00DE6995" w:rsidRDefault="00ED1E17" w:rsidP="00DE6995">
      <w:pPr>
        <w:spacing w:line="240" w:lineRule="auto"/>
        <w:rPr>
          <w:rFonts w:ascii="Arial" w:hAnsi="Arial" w:cs="Arial"/>
          <w:b/>
          <w:sz w:val="24"/>
          <w:szCs w:val="24"/>
        </w:rPr>
      </w:pPr>
      <w:r>
        <w:rPr>
          <w:rFonts w:ascii="Arial" w:hAnsi="Arial" w:cs="Arial"/>
          <w:b/>
          <w:sz w:val="24"/>
          <w:szCs w:val="24"/>
        </w:rPr>
        <w:lastRenderedPageBreak/>
        <w:t>Cable de guardia OPGW</w:t>
      </w:r>
    </w:p>
    <w:p w14:paraId="1FA6EFC2" w14:textId="77777777" w:rsidR="00880837" w:rsidRPr="00ED1E17" w:rsidRDefault="00880837" w:rsidP="00ED1E17">
      <w:pPr>
        <w:spacing w:line="240" w:lineRule="auto"/>
        <w:rPr>
          <w:rFonts w:ascii="Arial" w:hAnsi="Arial" w:cs="Arial"/>
          <w:sz w:val="24"/>
          <w:szCs w:val="24"/>
        </w:rPr>
      </w:pPr>
      <w:r w:rsidRPr="00DE6995">
        <w:rPr>
          <w:rFonts w:ascii="Arial" w:hAnsi="Arial" w:cs="Arial"/>
          <w:sz w:val="24"/>
          <w:szCs w:val="24"/>
        </w:rPr>
        <w:t xml:space="preserve">Para el cable de guardia con fibras ópticas (OPGW), se pagará por la longitud de vanos instalados (proyección horizontal) y previamente comprobada su estado de funcionamiento y continuidad con el </w:t>
      </w:r>
      <w:proofErr w:type="spellStart"/>
      <w:r w:rsidRPr="00DE6995">
        <w:rPr>
          <w:rFonts w:ascii="Arial" w:hAnsi="Arial" w:cs="Arial"/>
          <w:sz w:val="24"/>
          <w:szCs w:val="24"/>
        </w:rPr>
        <w:t>reflectómetro</w:t>
      </w:r>
      <w:proofErr w:type="spellEnd"/>
      <w:r w:rsidRPr="00DE6995">
        <w:rPr>
          <w:rFonts w:ascii="Arial" w:hAnsi="Arial" w:cs="Arial"/>
          <w:sz w:val="24"/>
          <w:szCs w:val="24"/>
        </w:rPr>
        <w:t xml:space="preserve"> óptico, conforme al valor unitario de la Tabla de Cantidades y Precios</w:t>
      </w:r>
      <w:r w:rsidRPr="00DE6995">
        <w:rPr>
          <w:rFonts w:ascii="Arial" w:hAnsi="Arial" w:cs="Arial"/>
          <w:spacing w:val="-2"/>
          <w:sz w:val="24"/>
          <w:szCs w:val="24"/>
        </w:rPr>
        <w:t>.</w:t>
      </w:r>
    </w:p>
    <w:p w14:paraId="6248B653" w14:textId="77777777" w:rsidR="00880837" w:rsidRPr="00DE6995" w:rsidRDefault="00880837" w:rsidP="00DE6995">
      <w:pPr>
        <w:pStyle w:val="Sangra3detindependiente"/>
        <w:tabs>
          <w:tab w:val="left" w:pos="567"/>
        </w:tabs>
        <w:spacing w:after="0"/>
        <w:ind w:left="0"/>
        <w:rPr>
          <w:rFonts w:ascii="Arial" w:hAnsi="Arial" w:cs="Arial"/>
          <w:b/>
          <w:bCs/>
          <w:spacing w:val="-2"/>
          <w:sz w:val="24"/>
          <w:szCs w:val="24"/>
        </w:rPr>
      </w:pPr>
      <w:r w:rsidRPr="00DE6995">
        <w:rPr>
          <w:rFonts w:ascii="Arial" w:hAnsi="Arial" w:cs="Arial"/>
          <w:b/>
          <w:bCs/>
          <w:spacing w:val="-2"/>
          <w:sz w:val="24"/>
          <w:szCs w:val="24"/>
        </w:rPr>
        <w:t>Cajas de empalme cable OPGW</w:t>
      </w:r>
    </w:p>
    <w:p w14:paraId="1A87679F" w14:textId="77777777" w:rsidR="00ED1E17" w:rsidRDefault="00ED1E17" w:rsidP="00DE6995">
      <w:pPr>
        <w:pStyle w:val="Textoindependiente"/>
        <w:tabs>
          <w:tab w:val="left" w:pos="-720"/>
          <w:tab w:val="left" w:pos="0"/>
        </w:tabs>
        <w:rPr>
          <w:rFonts w:ascii="Arial" w:hAnsi="Arial" w:cs="Arial"/>
        </w:rPr>
      </w:pPr>
    </w:p>
    <w:p w14:paraId="579EED97" w14:textId="77777777" w:rsidR="00880837" w:rsidRPr="00DE6995" w:rsidRDefault="00880837" w:rsidP="00DE6995">
      <w:pPr>
        <w:pStyle w:val="Textoindependiente"/>
        <w:tabs>
          <w:tab w:val="left" w:pos="-720"/>
          <w:tab w:val="left" w:pos="0"/>
        </w:tabs>
        <w:rPr>
          <w:rFonts w:ascii="Arial" w:hAnsi="Arial" w:cs="Arial"/>
        </w:rPr>
      </w:pPr>
      <w:r w:rsidRPr="00DE6995">
        <w:rPr>
          <w:rFonts w:ascii="Arial" w:hAnsi="Arial" w:cs="Arial"/>
        </w:rPr>
        <w:t>Para el pago por caja de empalme del cable OPGW, se cuantificará el número de cajas instaladas, el pago se hará a los precios unitarios cotizados en la Tabla de Cantidades y Precios.</w:t>
      </w:r>
    </w:p>
    <w:p w14:paraId="070DA7DB" w14:textId="77777777" w:rsidR="00880837" w:rsidRPr="00DE6995" w:rsidRDefault="00880837" w:rsidP="00DE6995">
      <w:pPr>
        <w:pStyle w:val="Sangra3detindependiente"/>
        <w:spacing w:after="0"/>
        <w:ind w:left="0"/>
        <w:rPr>
          <w:rFonts w:ascii="Arial" w:hAnsi="Arial" w:cs="Arial"/>
          <w:sz w:val="24"/>
          <w:szCs w:val="24"/>
        </w:rPr>
      </w:pPr>
    </w:p>
    <w:p w14:paraId="31ED228C" w14:textId="77777777" w:rsidR="00880837" w:rsidRDefault="00880837" w:rsidP="00DE6995">
      <w:pPr>
        <w:pStyle w:val="Sangra3detindependiente"/>
        <w:spacing w:after="0"/>
        <w:ind w:left="0"/>
        <w:rPr>
          <w:rFonts w:ascii="Arial" w:hAnsi="Arial" w:cs="Arial"/>
          <w:b/>
          <w:spacing w:val="-2"/>
          <w:sz w:val="24"/>
          <w:szCs w:val="24"/>
        </w:rPr>
      </w:pPr>
      <w:r w:rsidRPr="00DE6995">
        <w:rPr>
          <w:rFonts w:ascii="Arial" w:hAnsi="Arial" w:cs="Arial"/>
          <w:b/>
          <w:spacing w:val="-2"/>
          <w:sz w:val="24"/>
          <w:szCs w:val="24"/>
        </w:rPr>
        <w:t>Cable de fibra óptico tipo “ARMADO”</w:t>
      </w:r>
    </w:p>
    <w:p w14:paraId="71533238" w14:textId="77777777" w:rsidR="00ED1E17" w:rsidRPr="00DE6995" w:rsidRDefault="00ED1E17" w:rsidP="00DE6995">
      <w:pPr>
        <w:pStyle w:val="Sangra3detindependiente"/>
        <w:spacing w:after="0"/>
        <w:ind w:left="0"/>
        <w:rPr>
          <w:rFonts w:ascii="Arial" w:hAnsi="Arial" w:cs="Arial"/>
          <w:b/>
          <w:spacing w:val="-2"/>
          <w:sz w:val="24"/>
          <w:szCs w:val="24"/>
        </w:rPr>
      </w:pPr>
    </w:p>
    <w:p w14:paraId="1FBA74A0" w14:textId="77777777" w:rsidR="00880837" w:rsidRPr="00DE6995" w:rsidRDefault="00880837" w:rsidP="00DE6995">
      <w:pPr>
        <w:pStyle w:val="Sangra3detindependiente"/>
        <w:spacing w:after="0"/>
        <w:ind w:left="0"/>
        <w:rPr>
          <w:rFonts w:ascii="Arial" w:hAnsi="Arial" w:cs="Arial"/>
          <w:spacing w:val="-2"/>
          <w:sz w:val="24"/>
          <w:szCs w:val="24"/>
        </w:rPr>
      </w:pPr>
      <w:r w:rsidRPr="00DE6995">
        <w:rPr>
          <w:rFonts w:ascii="Arial" w:hAnsi="Arial" w:cs="Arial"/>
          <w:spacing w:val="-2"/>
          <w:sz w:val="24"/>
          <w:szCs w:val="24"/>
        </w:rPr>
        <w:t>La instalación del cable de fibra óptico tipo ARMADO en la que el contratista deberá realizar obras civiles, se pagarán en la modalidad de Costo más Porcentaje, de acuerdo a los valores de la Tabla de Cantidades y Precios.</w:t>
      </w:r>
    </w:p>
    <w:p w14:paraId="4F18CF5A" w14:textId="77777777" w:rsidR="00880837" w:rsidRPr="00DE6995" w:rsidRDefault="00880837" w:rsidP="00DE6995">
      <w:pPr>
        <w:pStyle w:val="Sangra3detindependiente"/>
        <w:spacing w:after="0"/>
        <w:ind w:left="0"/>
        <w:rPr>
          <w:rFonts w:ascii="Arial" w:hAnsi="Arial" w:cs="Arial"/>
          <w:sz w:val="24"/>
          <w:szCs w:val="24"/>
        </w:rPr>
      </w:pPr>
    </w:p>
    <w:p w14:paraId="05D79680" w14:textId="77777777" w:rsidR="00880837" w:rsidRPr="00ED1E17" w:rsidRDefault="00ED1E17" w:rsidP="00ED1E17">
      <w:pPr>
        <w:tabs>
          <w:tab w:val="left" w:pos="-720"/>
        </w:tabs>
        <w:spacing w:line="240" w:lineRule="auto"/>
        <w:rPr>
          <w:rFonts w:ascii="Arial" w:hAnsi="Arial" w:cs="Arial"/>
          <w:b/>
          <w:spacing w:val="-2"/>
          <w:sz w:val="24"/>
          <w:szCs w:val="24"/>
        </w:rPr>
      </w:pPr>
      <w:r>
        <w:rPr>
          <w:rFonts w:ascii="Arial" w:hAnsi="Arial" w:cs="Arial"/>
          <w:b/>
          <w:spacing w:val="-2"/>
          <w:sz w:val="24"/>
          <w:szCs w:val="24"/>
        </w:rPr>
        <w:t>Forma de pago</w:t>
      </w:r>
    </w:p>
    <w:p w14:paraId="3AB56812" w14:textId="77777777" w:rsidR="00880837" w:rsidRPr="00DE6995" w:rsidRDefault="00880837" w:rsidP="00DE6995">
      <w:pPr>
        <w:pStyle w:val="Sangra3detindependiente"/>
        <w:spacing w:after="0"/>
        <w:ind w:left="0"/>
        <w:rPr>
          <w:rFonts w:ascii="Arial" w:hAnsi="Arial" w:cs="Arial"/>
          <w:sz w:val="24"/>
          <w:szCs w:val="24"/>
          <w:lang w:val="es-EC"/>
        </w:rPr>
      </w:pPr>
      <w:r w:rsidRPr="00DE6995">
        <w:rPr>
          <w:rFonts w:ascii="Arial" w:hAnsi="Arial" w:cs="Arial"/>
          <w:sz w:val="24"/>
          <w:szCs w:val="24"/>
        </w:rPr>
        <w:t xml:space="preserve">El pago por el tendido se hará a los precios unitarios cotizados en la Tabla de Cantidades y Precios. </w:t>
      </w:r>
    </w:p>
    <w:p w14:paraId="5C663D86" w14:textId="77777777" w:rsidR="00880837" w:rsidRPr="00DE6995" w:rsidRDefault="00880837" w:rsidP="00DE6995">
      <w:pPr>
        <w:pStyle w:val="Sangra3detindependiente"/>
        <w:spacing w:after="0"/>
        <w:ind w:left="0"/>
        <w:rPr>
          <w:rFonts w:ascii="Arial" w:hAnsi="Arial" w:cs="Arial"/>
          <w:sz w:val="24"/>
          <w:szCs w:val="24"/>
        </w:rPr>
      </w:pPr>
    </w:p>
    <w:p w14:paraId="5953265A" w14:textId="77777777" w:rsidR="00880837" w:rsidRPr="00DE6995" w:rsidRDefault="00880837" w:rsidP="00DE6995">
      <w:pPr>
        <w:spacing w:line="240" w:lineRule="auto"/>
        <w:rPr>
          <w:rFonts w:ascii="Arial" w:hAnsi="Arial" w:cs="Arial"/>
          <w:sz w:val="24"/>
          <w:szCs w:val="24"/>
        </w:rPr>
      </w:pPr>
      <w:r w:rsidRPr="00DE6995">
        <w:rPr>
          <w:rFonts w:ascii="Arial" w:hAnsi="Arial" w:cs="Arial"/>
          <w:spacing w:val="-2"/>
          <w:sz w:val="24"/>
          <w:szCs w:val="24"/>
        </w:rPr>
        <w:t>Los precios de los tendidos de los cables conductor y del cable de guardia con fibra óptica tipo OPGW, así como, de los empalmes del cable óptico,</w:t>
      </w:r>
      <w:r w:rsidRPr="00DE6995">
        <w:rPr>
          <w:rFonts w:ascii="Arial" w:hAnsi="Arial" w:cs="Arial"/>
          <w:sz w:val="24"/>
          <w:szCs w:val="24"/>
        </w:rPr>
        <w:t xml:space="preserve"> incluyen el transporte de los materiales hasta el sitio de montaje, el tendido, los empalmes completos, tensionado, regulación y la fijación definitiva del conductor y cable de guardia OPGW en las grapas a la estructura, el suministro e instalación de puestas a tierra temporales, tensores y anclajes temporales, estructuras de defensa y protección donde lo ordene la Fiscalización, topografía de vanos de control y flechado, los puentes (cuellos) en las torres de retención y demás elementos y materiales que se requieran para completar el montaje definitivo de los conductores y del cable de guardia óptico con todas las pruebas que se indican en el ANEXO D; y, en general todos los demás costos necesarios para ejecutar el trabajo y pruebas  a satisfacción de la Fiscalización y</w:t>
      </w:r>
      <w:r w:rsidR="00ED1E17">
        <w:rPr>
          <w:rFonts w:ascii="Arial" w:hAnsi="Arial" w:cs="Arial"/>
          <w:sz w:val="24"/>
          <w:szCs w:val="24"/>
        </w:rPr>
        <w:t xml:space="preserve"> hasta la recepción definitiva.</w:t>
      </w:r>
    </w:p>
    <w:p w14:paraId="65F34161" w14:textId="77777777" w:rsidR="00880837" w:rsidRPr="00DE6995" w:rsidRDefault="00880837" w:rsidP="00DE6995">
      <w:pPr>
        <w:spacing w:line="240" w:lineRule="auto"/>
        <w:rPr>
          <w:rFonts w:ascii="Arial" w:hAnsi="Arial" w:cs="Arial"/>
          <w:sz w:val="24"/>
          <w:szCs w:val="24"/>
        </w:rPr>
      </w:pPr>
      <w:r w:rsidRPr="00DE6995">
        <w:rPr>
          <w:rFonts w:ascii="Arial" w:hAnsi="Arial" w:cs="Arial"/>
          <w:sz w:val="24"/>
          <w:szCs w:val="24"/>
        </w:rPr>
        <w:t>Además en los costos se incluye la entrega en las bodegas de CELEC EP de los carretes vacíos y los que contienen sobrantes de conductores y cables de guardia OPGW; las medidas de seguridad; las modificaciones temporales en otras líneas de energía o comunicaciones que crucen a la línea de transmisión</w:t>
      </w:r>
    </w:p>
    <w:p w14:paraId="40201BA7" w14:textId="77777777" w:rsidR="00880837" w:rsidRPr="00DE6995" w:rsidRDefault="00880837" w:rsidP="00DE6995">
      <w:pPr>
        <w:pStyle w:val="Sangra3detindependiente"/>
        <w:tabs>
          <w:tab w:val="left" w:pos="567"/>
        </w:tabs>
        <w:spacing w:after="0"/>
        <w:ind w:left="0"/>
        <w:rPr>
          <w:rFonts w:ascii="Arial" w:hAnsi="Arial" w:cs="Arial"/>
          <w:b/>
          <w:bCs/>
          <w:spacing w:val="-2"/>
          <w:sz w:val="24"/>
          <w:szCs w:val="24"/>
        </w:rPr>
      </w:pPr>
    </w:p>
    <w:p w14:paraId="2AD1A159" w14:textId="77777777" w:rsidR="00880837" w:rsidRPr="00DE6995" w:rsidRDefault="00880837" w:rsidP="00DE6995">
      <w:pPr>
        <w:pStyle w:val="Sangra3detindependiente"/>
        <w:tabs>
          <w:tab w:val="left" w:pos="426"/>
        </w:tabs>
        <w:spacing w:after="0"/>
        <w:ind w:left="0"/>
        <w:rPr>
          <w:rFonts w:ascii="Arial" w:hAnsi="Arial" w:cs="Arial"/>
          <w:b/>
          <w:bCs/>
          <w:spacing w:val="-2"/>
          <w:sz w:val="24"/>
          <w:szCs w:val="24"/>
        </w:rPr>
      </w:pPr>
      <w:r w:rsidRPr="00DE6995">
        <w:rPr>
          <w:rFonts w:ascii="Arial" w:hAnsi="Arial" w:cs="Arial"/>
          <w:b/>
          <w:bCs/>
          <w:spacing w:val="-2"/>
          <w:sz w:val="24"/>
          <w:szCs w:val="24"/>
        </w:rPr>
        <w:t>1</w:t>
      </w:r>
      <w:r w:rsidR="00ED1E17">
        <w:rPr>
          <w:rFonts w:ascii="Arial" w:hAnsi="Arial" w:cs="Arial"/>
          <w:b/>
          <w:bCs/>
          <w:spacing w:val="-2"/>
          <w:sz w:val="24"/>
          <w:szCs w:val="24"/>
        </w:rPr>
        <w:t>.5</w:t>
      </w:r>
      <w:r w:rsidRPr="00DE6995">
        <w:rPr>
          <w:rFonts w:ascii="Arial" w:hAnsi="Arial" w:cs="Arial"/>
          <w:b/>
          <w:bCs/>
          <w:spacing w:val="-2"/>
          <w:sz w:val="24"/>
          <w:szCs w:val="24"/>
        </w:rPr>
        <w:t>.1</w:t>
      </w:r>
      <w:r w:rsidR="00FE52D0">
        <w:rPr>
          <w:rFonts w:ascii="Arial" w:hAnsi="Arial" w:cs="Arial"/>
          <w:b/>
          <w:bCs/>
          <w:spacing w:val="-2"/>
          <w:sz w:val="24"/>
          <w:szCs w:val="24"/>
        </w:rPr>
        <w:t>5</w:t>
      </w:r>
      <w:r w:rsidRPr="00DE6995">
        <w:rPr>
          <w:rFonts w:ascii="Arial" w:hAnsi="Arial" w:cs="Arial"/>
          <w:b/>
          <w:bCs/>
          <w:spacing w:val="-2"/>
          <w:sz w:val="24"/>
          <w:szCs w:val="24"/>
        </w:rPr>
        <w:tab/>
        <w:t>Amortiguadores de vibración, separadores-amortiguadores y balizas</w:t>
      </w:r>
    </w:p>
    <w:p w14:paraId="47279857" w14:textId="77777777" w:rsidR="00880837" w:rsidRPr="00DE6995" w:rsidRDefault="00880837" w:rsidP="00DE6995">
      <w:pPr>
        <w:pStyle w:val="Sangra3detindependiente"/>
        <w:tabs>
          <w:tab w:val="left" w:pos="426"/>
        </w:tabs>
        <w:spacing w:after="0"/>
        <w:ind w:left="1410" w:hanging="1410"/>
        <w:rPr>
          <w:rFonts w:ascii="Arial" w:hAnsi="Arial" w:cs="Arial"/>
          <w:b/>
          <w:sz w:val="24"/>
          <w:szCs w:val="24"/>
        </w:rPr>
      </w:pPr>
    </w:p>
    <w:p w14:paraId="550C269C" w14:textId="77777777" w:rsidR="00880837" w:rsidRPr="00DE6995" w:rsidRDefault="00880837" w:rsidP="00DE6995">
      <w:pPr>
        <w:pStyle w:val="Sangra3detindependiente"/>
        <w:tabs>
          <w:tab w:val="left" w:pos="426"/>
        </w:tabs>
        <w:spacing w:after="0"/>
        <w:ind w:left="1410" w:hanging="1410"/>
        <w:rPr>
          <w:rFonts w:ascii="Arial" w:hAnsi="Arial" w:cs="Arial"/>
          <w:b/>
          <w:sz w:val="24"/>
          <w:szCs w:val="24"/>
          <w:lang w:val="es-EC"/>
        </w:rPr>
      </w:pPr>
      <w:r w:rsidRPr="00DE6995">
        <w:rPr>
          <w:rFonts w:ascii="Arial" w:hAnsi="Arial" w:cs="Arial"/>
          <w:b/>
          <w:sz w:val="24"/>
          <w:szCs w:val="24"/>
        </w:rPr>
        <w:t>Generalidades</w:t>
      </w:r>
    </w:p>
    <w:p w14:paraId="4E3202D1" w14:textId="77777777" w:rsidR="00880837" w:rsidRPr="00DE6995" w:rsidRDefault="00880837" w:rsidP="00DE6995">
      <w:pPr>
        <w:pStyle w:val="Sangra3detindependiente"/>
        <w:spacing w:after="0"/>
        <w:ind w:left="0"/>
        <w:rPr>
          <w:rFonts w:ascii="Arial" w:hAnsi="Arial" w:cs="Arial"/>
          <w:sz w:val="24"/>
          <w:szCs w:val="24"/>
        </w:rPr>
      </w:pPr>
    </w:p>
    <w:p w14:paraId="6FA2E516" w14:textId="77777777" w:rsidR="00880837" w:rsidRPr="00DE6995" w:rsidRDefault="00880837" w:rsidP="00DE6995">
      <w:pPr>
        <w:pStyle w:val="Sangra3detindependiente"/>
        <w:spacing w:after="0"/>
        <w:ind w:left="0"/>
        <w:rPr>
          <w:rFonts w:ascii="Arial" w:hAnsi="Arial" w:cs="Arial"/>
          <w:sz w:val="24"/>
          <w:szCs w:val="24"/>
        </w:rPr>
      </w:pPr>
      <w:r w:rsidRPr="00DE6995">
        <w:rPr>
          <w:rFonts w:ascii="Arial" w:hAnsi="Arial" w:cs="Arial"/>
          <w:sz w:val="24"/>
          <w:szCs w:val="24"/>
        </w:rPr>
        <w:t xml:space="preserve">Contempla los costos de las instalaciones del montaje de los amortiguadores de vibración en el cable de guardia OPGW, separadores-amortiguadores en los conductores y balizas standard. Así como el </w:t>
      </w:r>
      <w:r w:rsidRPr="00DE6995">
        <w:rPr>
          <w:rFonts w:ascii="Arial" w:hAnsi="Arial" w:cs="Arial"/>
          <w:b/>
          <w:sz w:val="24"/>
          <w:szCs w:val="24"/>
        </w:rPr>
        <w:t>suministro e instalación</w:t>
      </w:r>
      <w:r w:rsidRPr="00DE6995">
        <w:rPr>
          <w:rFonts w:ascii="Arial" w:hAnsi="Arial" w:cs="Arial"/>
          <w:sz w:val="24"/>
          <w:szCs w:val="24"/>
        </w:rPr>
        <w:t xml:space="preserve"> de </w:t>
      </w:r>
      <w:r w:rsidRPr="00DE6995">
        <w:rPr>
          <w:rFonts w:ascii="Arial" w:hAnsi="Arial" w:cs="Arial"/>
          <w:sz w:val="24"/>
          <w:szCs w:val="24"/>
        </w:rPr>
        <w:lastRenderedPageBreak/>
        <w:t xml:space="preserve">balizas foto luminosas en cuatro (4) vanos en el cruce del río Guayas, y, señales foto luminosas intermitentes en cinco (5) torres del cruce del río Guayas. </w:t>
      </w:r>
    </w:p>
    <w:p w14:paraId="573B830A" w14:textId="77777777" w:rsidR="00880837" w:rsidRPr="00DE6995" w:rsidRDefault="00880837" w:rsidP="00DE6995">
      <w:pPr>
        <w:pStyle w:val="Sangra3detindependiente"/>
        <w:spacing w:after="0"/>
        <w:ind w:left="0"/>
        <w:rPr>
          <w:rFonts w:ascii="Arial" w:hAnsi="Arial" w:cs="Arial"/>
          <w:sz w:val="24"/>
          <w:szCs w:val="24"/>
        </w:rPr>
      </w:pPr>
    </w:p>
    <w:p w14:paraId="211EEED3" w14:textId="77777777" w:rsidR="00880837" w:rsidRPr="00DE6995" w:rsidRDefault="00880837" w:rsidP="00DE6995">
      <w:pPr>
        <w:pStyle w:val="Sangra3detindependiente"/>
        <w:spacing w:after="0"/>
        <w:ind w:left="0"/>
        <w:rPr>
          <w:rFonts w:ascii="Arial" w:hAnsi="Arial" w:cs="Arial"/>
          <w:sz w:val="24"/>
          <w:szCs w:val="24"/>
        </w:rPr>
      </w:pPr>
      <w:r w:rsidRPr="00DE6995">
        <w:rPr>
          <w:rFonts w:ascii="Arial" w:hAnsi="Arial" w:cs="Arial"/>
          <w:sz w:val="24"/>
          <w:szCs w:val="24"/>
        </w:rPr>
        <w:t>Se debe incluir toda la mano de obra, equipos, materiales y facilidades para carga, descarga, transporte hasta almacenamiento y sitios de obras, la reparación de cualquier daño, la calibración, y, en general todos los demás costos necesarios para ejecutar el trabajo, pruebas y mantenimiento hasta la recepción definitiva conforme a lo solicitado y a satisfacción de la Fiscalización.</w:t>
      </w:r>
    </w:p>
    <w:p w14:paraId="3ABCE67A" w14:textId="77777777" w:rsidR="00880837" w:rsidRPr="00DE6995" w:rsidRDefault="00880837" w:rsidP="00DE6995">
      <w:pPr>
        <w:spacing w:line="240" w:lineRule="auto"/>
        <w:rPr>
          <w:rFonts w:ascii="Arial" w:hAnsi="Arial" w:cs="Arial"/>
          <w:spacing w:val="-2"/>
          <w:sz w:val="24"/>
          <w:szCs w:val="24"/>
        </w:rPr>
      </w:pPr>
    </w:p>
    <w:p w14:paraId="7BE29748" w14:textId="77777777" w:rsidR="00880837" w:rsidRPr="00ED1E17" w:rsidRDefault="00880837" w:rsidP="00ED1E17">
      <w:pPr>
        <w:spacing w:line="240" w:lineRule="auto"/>
        <w:rPr>
          <w:rFonts w:ascii="Arial" w:hAnsi="Arial" w:cs="Arial"/>
          <w:spacing w:val="-2"/>
          <w:sz w:val="24"/>
          <w:szCs w:val="24"/>
          <w:u w:val="single"/>
        </w:rPr>
      </w:pPr>
      <w:r w:rsidRPr="00DE6995">
        <w:rPr>
          <w:rFonts w:ascii="Arial" w:hAnsi="Arial" w:cs="Arial"/>
          <w:spacing w:val="-2"/>
          <w:sz w:val="24"/>
          <w:szCs w:val="24"/>
        </w:rPr>
        <w:t>Medida</w:t>
      </w:r>
    </w:p>
    <w:p w14:paraId="3ED29181" w14:textId="77777777" w:rsidR="00880837" w:rsidRDefault="00880837" w:rsidP="00ED1E17">
      <w:pPr>
        <w:pStyle w:val="Sangra3detindependiente"/>
        <w:spacing w:after="0"/>
        <w:ind w:left="0"/>
        <w:rPr>
          <w:rFonts w:ascii="Arial" w:hAnsi="Arial" w:cs="Arial"/>
          <w:sz w:val="24"/>
          <w:szCs w:val="24"/>
        </w:rPr>
      </w:pPr>
      <w:r w:rsidRPr="00DE6995">
        <w:rPr>
          <w:rFonts w:ascii="Arial" w:hAnsi="Arial" w:cs="Arial"/>
          <w:sz w:val="24"/>
          <w:szCs w:val="24"/>
        </w:rPr>
        <w:t>La medida para el pago del montaje de amortiguadores de vibración, separadores-amortiguadores y balizas será por el número de elementos completos instal</w:t>
      </w:r>
      <w:r w:rsidR="00ED1E17">
        <w:rPr>
          <w:rFonts w:ascii="Arial" w:hAnsi="Arial" w:cs="Arial"/>
          <w:sz w:val="24"/>
          <w:szCs w:val="24"/>
        </w:rPr>
        <w:t>ados.</w:t>
      </w:r>
    </w:p>
    <w:p w14:paraId="2F24CE84" w14:textId="77777777" w:rsidR="00ED1E17" w:rsidRPr="00ED1E17" w:rsidRDefault="00ED1E17" w:rsidP="00ED1E17">
      <w:pPr>
        <w:pStyle w:val="Sangra3detindependiente"/>
        <w:spacing w:after="0"/>
        <w:ind w:left="0"/>
        <w:rPr>
          <w:rFonts w:ascii="Arial" w:hAnsi="Arial" w:cs="Arial"/>
          <w:sz w:val="24"/>
          <w:szCs w:val="24"/>
        </w:rPr>
      </w:pPr>
    </w:p>
    <w:p w14:paraId="321370D3" w14:textId="77777777" w:rsidR="00880837" w:rsidRPr="00ED1E17" w:rsidRDefault="00ED1E17" w:rsidP="00ED1E17">
      <w:pPr>
        <w:tabs>
          <w:tab w:val="left" w:pos="-720"/>
        </w:tabs>
        <w:spacing w:line="240" w:lineRule="auto"/>
        <w:rPr>
          <w:rFonts w:ascii="Arial" w:hAnsi="Arial" w:cs="Arial"/>
          <w:spacing w:val="-2"/>
          <w:sz w:val="24"/>
          <w:szCs w:val="24"/>
        </w:rPr>
      </w:pPr>
      <w:r>
        <w:rPr>
          <w:rFonts w:ascii="Arial" w:hAnsi="Arial" w:cs="Arial"/>
          <w:spacing w:val="-2"/>
          <w:sz w:val="24"/>
          <w:szCs w:val="24"/>
        </w:rPr>
        <w:t>Forma de pago</w:t>
      </w:r>
    </w:p>
    <w:p w14:paraId="2EDC2472" w14:textId="77777777" w:rsidR="00880837" w:rsidRPr="00DE6995" w:rsidRDefault="00880837" w:rsidP="00DE6995">
      <w:pPr>
        <w:pStyle w:val="Sangra3detindependiente"/>
        <w:spacing w:after="0"/>
        <w:ind w:left="0"/>
        <w:rPr>
          <w:rFonts w:ascii="Arial" w:hAnsi="Arial" w:cs="Arial"/>
          <w:sz w:val="24"/>
          <w:szCs w:val="24"/>
        </w:rPr>
      </w:pPr>
      <w:r w:rsidRPr="00DE6995">
        <w:rPr>
          <w:rFonts w:ascii="Arial" w:hAnsi="Arial" w:cs="Arial"/>
          <w:sz w:val="24"/>
          <w:szCs w:val="24"/>
        </w:rPr>
        <w:t>El pago se hará a los precios unitarios cotizados en la Tabla de Cantidades y Precios.</w:t>
      </w:r>
    </w:p>
    <w:p w14:paraId="4E6F026E" w14:textId="77777777" w:rsidR="00880837" w:rsidRPr="00DE6995" w:rsidRDefault="00880837" w:rsidP="00DE6995">
      <w:pPr>
        <w:pStyle w:val="Sangra3detindependiente"/>
        <w:spacing w:after="0"/>
        <w:ind w:left="0"/>
        <w:rPr>
          <w:rFonts w:ascii="Arial" w:hAnsi="Arial" w:cs="Arial"/>
          <w:sz w:val="24"/>
          <w:szCs w:val="24"/>
        </w:rPr>
      </w:pPr>
    </w:p>
    <w:p w14:paraId="13BD07B6" w14:textId="77777777" w:rsidR="00880837" w:rsidRPr="00ED1E17" w:rsidRDefault="00880837" w:rsidP="00DE6995">
      <w:pPr>
        <w:spacing w:line="240" w:lineRule="auto"/>
        <w:rPr>
          <w:rFonts w:ascii="Arial" w:hAnsi="Arial" w:cs="Arial"/>
          <w:b/>
          <w:sz w:val="24"/>
          <w:szCs w:val="24"/>
        </w:rPr>
      </w:pPr>
      <w:r w:rsidRPr="00DE6995">
        <w:rPr>
          <w:rFonts w:ascii="Arial" w:hAnsi="Arial" w:cs="Arial"/>
          <w:b/>
          <w:sz w:val="24"/>
          <w:szCs w:val="24"/>
        </w:rPr>
        <w:t>1</w:t>
      </w:r>
      <w:r w:rsidR="00ED1E17">
        <w:rPr>
          <w:rFonts w:ascii="Arial" w:hAnsi="Arial" w:cs="Arial"/>
          <w:b/>
          <w:sz w:val="24"/>
          <w:szCs w:val="24"/>
        </w:rPr>
        <w:t>.5</w:t>
      </w:r>
      <w:r w:rsidRPr="00DE6995">
        <w:rPr>
          <w:rFonts w:ascii="Arial" w:hAnsi="Arial" w:cs="Arial"/>
          <w:b/>
          <w:sz w:val="24"/>
          <w:szCs w:val="24"/>
        </w:rPr>
        <w:t>.1</w:t>
      </w:r>
      <w:r w:rsidR="00FE52D0">
        <w:rPr>
          <w:rFonts w:ascii="Arial" w:hAnsi="Arial" w:cs="Arial"/>
          <w:b/>
          <w:sz w:val="24"/>
          <w:szCs w:val="24"/>
        </w:rPr>
        <w:t>6</w:t>
      </w:r>
      <w:r w:rsidRPr="00DE6995">
        <w:rPr>
          <w:rFonts w:ascii="Arial" w:hAnsi="Arial" w:cs="Arial"/>
          <w:b/>
          <w:sz w:val="24"/>
          <w:szCs w:val="24"/>
        </w:rPr>
        <w:tab/>
        <w:t>Desb</w:t>
      </w:r>
      <w:r w:rsidR="00ED1E17">
        <w:rPr>
          <w:rFonts w:ascii="Arial" w:hAnsi="Arial" w:cs="Arial"/>
          <w:b/>
          <w:sz w:val="24"/>
          <w:szCs w:val="24"/>
        </w:rPr>
        <w:t xml:space="preserve">roce en la faja de servidumbre </w:t>
      </w:r>
    </w:p>
    <w:p w14:paraId="55DD8B1C" w14:textId="77777777" w:rsidR="00880837" w:rsidRPr="00DE6995" w:rsidRDefault="00ED1E17" w:rsidP="00ED1E17">
      <w:pPr>
        <w:spacing w:line="240" w:lineRule="auto"/>
        <w:ind w:left="60"/>
        <w:rPr>
          <w:rFonts w:ascii="Arial" w:hAnsi="Arial" w:cs="Arial"/>
          <w:spacing w:val="-2"/>
          <w:sz w:val="24"/>
          <w:szCs w:val="24"/>
        </w:rPr>
      </w:pPr>
      <w:r>
        <w:rPr>
          <w:rFonts w:ascii="Arial" w:hAnsi="Arial" w:cs="Arial"/>
          <w:spacing w:val="-2"/>
          <w:sz w:val="24"/>
          <w:szCs w:val="24"/>
        </w:rPr>
        <w:t>El precio incluye:</w:t>
      </w:r>
    </w:p>
    <w:p w14:paraId="2F2EA1A4" w14:textId="77777777" w:rsidR="00880837" w:rsidRPr="00DE6995" w:rsidRDefault="00880837" w:rsidP="00F973F7">
      <w:pPr>
        <w:numPr>
          <w:ilvl w:val="0"/>
          <w:numId w:val="120"/>
        </w:numPr>
        <w:suppressAutoHyphens/>
        <w:spacing w:after="0" w:line="240" w:lineRule="auto"/>
        <w:rPr>
          <w:rFonts w:ascii="Arial" w:hAnsi="Arial" w:cs="Arial"/>
          <w:spacing w:val="-2"/>
          <w:sz w:val="24"/>
          <w:szCs w:val="24"/>
        </w:rPr>
      </w:pPr>
      <w:r w:rsidRPr="00DE6995">
        <w:rPr>
          <w:rFonts w:ascii="Arial" w:hAnsi="Arial" w:cs="Arial"/>
          <w:spacing w:val="-2"/>
          <w:sz w:val="24"/>
          <w:szCs w:val="24"/>
        </w:rPr>
        <w:t>La mano de obra, supervisión, equipos, herramientas y materiales necesarios para ejecutar el desbroce.</w:t>
      </w:r>
    </w:p>
    <w:p w14:paraId="2AFBDCB5" w14:textId="77777777" w:rsidR="00880837" w:rsidRPr="00DE6995" w:rsidRDefault="00880837" w:rsidP="00F973F7">
      <w:pPr>
        <w:numPr>
          <w:ilvl w:val="0"/>
          <w:numId w:val="120"/>
        </w:numPr>
        <w:suppressAutoHyphens/>
        <w:spacing w:after="0" w:line="240" w:lineRule="auto"/>
        <w:rPr>
          <w:rFonts w:ascii="Arial" w:hAnsi="Arial" w:cs="Arial"/>
          <w:spacing w:val="-2"/>
          <w:sz w:val="24"/>
          <w:szCs w:val="24"/>
        </w:rPr>
      </w:pPr>
      <w:r w:rsidRPr="00DE6995">
        <w:rPr>
          <w:rFonts w:ascii="Arial" w:hAnsi="Arial" w:cs="Arial"/>
          <w:spacing w:val="-2"/>
          <w:sz w:val="24"/>
          <w:szCs w:val="24"/>
        </w:rPr>
        <w:t>El trozado de árboles y vegetación, y su traslado hasta el sitio señalado por Fiscalización, en caso de que el propietario así lo acepte.</w:t>
      </w:r>
    </w:p>
    <w:p w14:paraId="1B4ED436" w14:textId="77777777" w:rsidR="00880837" w:rsidRDefault="00880837" w:rsidP="00F973F7">
      <w:pPr>
        <w:numPr>
          <w:ilvl w:val="0"/>
          <w:numId w:val="120"/>
        </w:numPr>
        <w:suppressAutoHyphens/>
        <w:spacing w:after="0" w:line="240" w:lineRule="auto"/>
        <w:rPr>
          <w:rFonts w:ascii="Arial" w:hAnsi="Arial" w:cs="Arial"/>
          <w:spacing w:val="-2"/>
          <w:sz w:val="24"/>
          <w:szCs w:val="24"/>
        </w:rPr>
      </w:pPr>
      <w:r w:rsidRPr="00DE6995">
        <w:rPr>
          <w:rFonts w:ascii="Arial" w:hAnsi="Arial" w:cs="Arial"/>
          <w:spacing w:val="-2"/>
          <w:sz w:val="24"/>
          <w:szCs w:val="24"/>
        </w:rPr>
        <w:t xml:space="preserve">El retiro en vehículos, de la madera trozada y vegetación cortada. </w:t>
      </w:r>
    </w:p>
    <w:p w14:paraId="3A2FE7E5" w14:textId="77777777" w:rsidR="00ED1E17" w:rsidRPr="00ED1E17" w:rsidRDefault="00ED1E17" w:rsidP="00ED1E17">
      <w:pPr>
        <w:suppressAutoHyphens/>
        <w:spacing w:after="0" w:line="240" w:lineRule="auto"/>
        <w:ind w:left="1080"/>
        <w:rPr>
          <w:rFonts w:ascii="Arial" w:hAnsi="Arial" w:cs="Arial"/>
          <w:spacing w:val="-2"/>
          <w:sz w:val="24"/>
          <w:szCs w:val="24"/>
        </w:rPr>
      </w:pPr>
    </w:p>
    <w:p w14:paraId="5AE01295" w14:textId="77777777" w:rsidR="00880837" w:rsidRPr="00DE6995" w:rsidRDefault="00ED1E17" w:rsidP="00ED1E17">
      <w:pPr>
        <w:spacing w:line="240" w:lineRule="auto"/>
        <w:ind w:left="60"/>
        <w:rPr>
          <w:rFonts w:ascii="Arial" w:hAnsi="Arial" w:cs="Arial"/>
          <w:spacing w:val="-2"/>
          <w:sz w:val="24"/>
          <w:szCs w:val="24"/>
        </w:rPr>
      </w:pPr>
      <w:r>
        <w:rPr>
          <w:rFonts w:ascii="Arial" w:hAnsi="Arial" w:cs="Arial"/>
          <w:spacing w:val="-2"/>
          <w:sz w:val="24"/>
          <w:szCs w:val="24"/>
        </w:rPr>
        <w:t>Medida</w:t>
      </w:r>
    </w:p>
    <w:p w14:paraId="6135C886" w14:textId="77777777" w:rsidR="00880837" w:rsidRPr="00DE6995" w:rsidRDefault="00880837" w:rsidP="00ED1E17">
      <w:pPr>
        <w:spacing w:line="240" w:lineRule="auto"/>
        <w:ind w:left="60"/>
        <w:rPr>
          <w:rFonts w:ascii="Arial" w:hAnsi="Arial" w:cs="Arial"/>
          <w:spacing w:val="-2"/>
          <w:sz w:val="24"/>
          <w:szCs w:val="24"/>
        </w:rPr>
      </w:pPr>
      <w:r w:rsidRPr="00DE6995">
        <w:rPr>
          <w:rFonts w:ascii="Arial" w:hAnsi="Arial" w:cs="Arial"/>
          <w:spacing w:val="-2"/>
          <w:sz w:val="24"/>
          <w:szCs w:val="24"/>
        </w:rPr>
        <w:t>La medida de pago es la longitud en met</w:t>
      </w:r>
      <w:r w:rsidR="00ED1E17">
        <w:rPr>
          <w:rFonts w:ascii="Arial" w:hAnsi="Arial" w:cs="Arial"/>
          <w:spacing w:val="-2"/>
          <w:sz w:val="24"/>
          <w:szCs w:val="24"/>
        </w:rPr>
        <w:t>ros lineales con dos decimales.</w:t>
      </w:r>
    </w:p>
    <w:p w14:paraId="675ABA2F" w14:textId="77777777" w:rsidR="00880837" w:rsidRPr="00ED1E17" w:rsidRDefault="00ED1E17" w:rsidP="00ED1E17">
      <w:pPr>
        <w:spacing w:line="240" w:lineRule="auto"/>
        <w:ind w:left="60"/>
        <w:rPr>
          <w:rFonts w:ascii="Arial" w:hAnsi="Arial" w:cs="Arial"/>
          <w:spacing w:val="-2"/>
          <w:sz w:val="24"/>
          <w:szCs w:val="24"/>
        </w:rPr>
      </w:pPr>
      <w:r>
        <w:rPr>
          <w:rFonts w:ascii="Arial" w:hAnsi="Arial" w:cs="Arial"/>
          <w:spacing w:val="-2"/>
          <w:sz w:val="24"/>
          <w:szCs w:val="24"/>
        </w:rPr>
        <w:t>Forma de pago</w:t>
      </w:r>
    </w:p>
    <w:p w14:paraId="1EA5806E" w14:textId="77777777" w:rsidR="00DE6995" w:rsidRDefault="00880837" w:rsidP="00ED1E17">
      <w:pPr>
        <w:spacing w:line="240" w:lineRule="auto"/>
        <w:ind w:left="60"/>
        <w:rPr>
          <w:rFonts w:ascii="Arial" w:hAnsi="Arial" w:cs="Arial"/>
          <w:spacing w:val="-2"/>
          <w:sz w:val="24"/>
          <w:szCs w:val="24"/>
        </w:rPr>
      </w:pPr>
      <w:r w:rsidRPr="00DE6995">
        <w:rPr>
          <w:rFonts w:ascii="Arial" w:hAnsi="Arial" w:cs="Arial"/>
          <w:spacing w:val="-2"/>
          <w:sz w:val="24"/>
          <w:szCs w:val="24"/>
        </w:rPr>
        <w:t xml:space="preserve">El pago se efectuara de acuerdo al precio unitario establecido en la Tabla de Cantidades y Precios, y, </w:t>
      </w:r>
      <w:r w:rsidRPr="00DE6995">
        <w:rPr>
          <w:rFonts w:ascii="Arial" w:hAnsi="Arial" w:cs="Arial"/>
          <w:sz w:val="24"/>
          <w:szCs w:val="24"/>
        </w:rPr>
        <w:t>con la cantidad realizada y certificada por la Fiscalización</w:t>
      </w:r>
      <w:r w:rsidR="00DE6995">
        <w:rPr>
          <w:rFonts w:ascii="Arial" w:hAnsi="Arial" w:cs="Arial"/>
          <w:spacing w:val="-2"/>
          <w:sz w:val="24"/>
          <w:szCs w:val="24"/>
        </w:rPr>
        <w:t>.</w:t>
      </w:r>
    </w:p>
    <w:p w14:paraId="4E3CD041" w14:textId="77777777" w:rsidR="0098463B" w:rsidRPr="0098463B" w:rsidRDefault="0098463B" w:rsidP="0098463B">
      <w:pPr>
        <w:spacing w:line="240" w:lineRule="auto"/>
        <w:ind w:left="60"/>
        <w:rPr>
          <w:rFonts w:ascii="Arial" w:hAnsi="Arial" w:cs="Arial"/>
          <w:b/>
          <w:spacing w:val="-2"/>
          <w:sz w:val="24"/>
          <w:szCs w:val="24"/>
        </w:rPr>
      </w:pPr>
      <w:r w:rsidRPr="0098463B">
        <w:rPr>
          <w:rFonts w:ascii="Arial" w:hAnsi="Arial" w:cs="Arial"/>
          <w:b/>
          <w:spacing w:val="-2"/>
          <w:sz w:val="24"/>
          <w:szCs w:val="24"/>
        </w:rPr>
        <w:t xml:space="preserve">1.5.17  </w:t>
      </w:r>
      <w:r>
        <w:rPr>
          <w:rFonts w:ascii="Arial" w:hAnsi="Arial" w:cs="Arial"/>
          <w:b/>
          <w:spacing w:val="-2"/>
          <w:sz w:val="24"/>
          <w:szCs w:val="24"/>
        </w:rPr>
        <w:t>MURO DE GAVIONES</w:t>
      </w:r>
    </w:p>
    <w:p w14:paraId="0E0E34B8" w14:textId="77777777" w:rsidR="0098463B" w:rsidRPr="0098463B" w:rsidRDefault="0098463B" w:rsidP="0098463B">
      <w:pPr>
        <w:spacing w:line="240" w:lineRule="auto"/>
        <w:ind w:left="60"/>
        <w:rPr>
          <w:rFonts w:ascii="Arial" w:hAnsi="Arial" w:cs="Arial"/>
          <w:spacing w:val="-2"/>
          <w:sz w:val="24"/>
          <w:szCs w:val="24"/>
        </w:rPr>
      </w:pPr>
      <w:r w:rsidRPr="0098463B">
        <w:rPr>
          <w:rFonts w:ascii="Arial" w:hAnsi="Arial" w:cs="Arial"/>
          <w:spacing w:val="-2"/>
          <w:sz w:val="24"/>
          <w:szCs w:val="24"/>
        </w:rPr>
        <w:t>Medida</w:t>
      </w:r>
    </w:p>
    <w:p w14:paraId="520927EC" w14:textId="77777777" w:rsidR="0098463B" w:rsidRPr="0098463B" w:rsidRDefault="0098463B" w:rsidP="0098463B">
      <w:pPr>
        <w:spacing w:line="240" w:lineRule="auto"/>
        <w:ind w:left="60"/>
        <w:rPr>
          <w:rFonts w:ascii="Arial" w:hAnsi="Arial" w:cs="Arial"/>
          <w:spacing w:val="-2"/>
          <w:sz w:val="24"/>
          <w:szCs w:val="24"/>
        </w:rPr>
      </w:pPr>
      <w:r w:rsidRPr="0098463B">
        <w:rPr>
          <w:rFonts w:ascii="Arial" w:hAnsi="Arial" w:cs="Arial"/>
          <w:spacing w:val="-2"/>
          <w:sz w:val="24"/>
          <w:szCs w:val="24"/>
        </w:rPr>
        <w:t>La unidad de medida de este rubro será el metro cubico terminado de gavión</w:t>
      </w:r>
    </w:p>
    <w:p w14:paraId="444D6199" w14:textId="77777777" w:rsidR="0098463B" w:rsidRPr="0098463B" w:rsidRDefault="0098463B" w:rsidP="0098463B">
      <w:pPr>
        <w:spacing w:line="240" w:lineRule="auto"/>
        <w:ind w:left="60"/>
        <w:rPr>
          <w:rFonts w:ascii="Arial" w:hAnsi="Arial" w:cs="Arial"/>
          <w:spacing w:val="-2"/>
          <w:sz w:val="24"/>
          <w:szCs w:val="24"/>
        </w:rPr>
      </w:pPr>
      <w:r w:rsidRPr="0098463B">
        <w:rPr>
          <w:rFonts w:ascii="Arial" w:hAnsi="Arial" w:cs="Arial"/>
          <w:spacing w:val="-2"/>
          <w:sz w:val="24"/>
          <w:szCs w:val="24"/>
        </w:rPr>
        <w:t>Forma de pago</w:t>
      </w:r>
    </w:p>
    <w:p w14:paraId="697718B6" w14:textId="536E731B" w:rsidR="00AA6B65" w:rsidRDefault="0098463B">
      <w:pPr>
        <w:spacing w:line="240" w:lineRule="auto"/>
        <w:ind w:left="60"/>
        <w:rPr>
          <w:rFonts w:ascii="Arial" w:hAnsi="Arial" w:cs="Arial"/>
          <w:spacing w:val="-2"/>
          <w:sz w:val="24"/>
          <w:szCs w:val="24"/>
        </w:rPr>
      </w:pPr>
      <w:r w:rsidRPr="0098463B">
        <w:rPr>
          <w:rFonts w:ascii="Arial" w:hAnsi="Arial" w:cs="Arial"/>
          <w:spacing w:val="-2"/>
          <w:sz w:val="24"/>
          <w:szCs w:val="24"/>
        </w:rPr>
        <w:t>Se pagará de acuerdo al precio unitario estipulado en el contrato, incluye: la mano de obra, equipos, materiales y facilidades para carga, descarga, transporte hasta el sitio de instalación, el almacenamiento, la reparación de cualquier daño, malla galvanizada, alambre No. 8 e instalación</w:t>
      </w:r>
      <w:r w:rsidR="00975D67">
        <w:rPr>
          <w:rFonts w:ascii="Arial" w:hAnsi="Arial" w:cs="Arial"/>
          <w:spacing w:val="-2"/>
          <w:sz w:val="24"/>
          <w:szCs w:val="24"/>
        </w:rPr>
        <w:t xml:space="preserve">. Incluye el </w:t>
      </w:r>
      <w:r w:rsidR="00975D67">
        <w:rPr>
          <w:rFonts w:ascii="Arial" w:hAnsi="Arial" w:cs="Arial"/>
          <w:spacing w:val="-2"/>
          <w:sz w:val="24"/>
          <w:szCs w:val="24"/>
        </w:rPr>
        <w:lastRenderedPageBreak/>
        <w:t xml:space="preserve">acarreo y </w:t>
      </w:r>
      <w:proofErr w:type="spellStart"/>
      <w:r w:rsidR="00975D67">
        <w:rPr>
          <w:rFonts w:ascii="Arial" w:hAnsi="Arial" w:cs="Arial"/>
          <w:spacing w:val="-2"/>
          <w:sz w:val="24"/>
          <w:szCs w:val="24"/>
        </w:rPr>
        <w:t>sobreacarreo</w:t>
      </w:r>
      <w:proofErr w:type="spellEnd"/>
      <w:r w:rsidR="00975D67">
        <w:rPr>
          <w:rFonts w:ascii="Arial" w:hAnsi="Arial" w:cs="Arial"/>
          <w:spacing w:val="-2"/>
          <w:sz w:val="24"/>
          <w:szCs w:val="24"/>
        </w:rPr>
        <w:t xml:space="preserve"> de las piedras, los ensayos para su clasificación y verificación de su resistencia.</w:t>
      </w:r>
    </w:p>
    <w:p w14:paraId="18FBEDD7" w14:textId="4C6D47E6" w:rsidR="00AA6B65" w:rsidRDefault="00AA6B65" w:rsidP="0098463B">
      <w:pPr>
        <w:spacing w:line="240" w:lineRule="auto"/>
        <w:ind w:left="60"/>
        <w:rPr>
          <w:rFonts w:ascii="Arial" w:hAnsi="Arial" w:cs="Arial"/>
          <w:b/>
          <w:bCs/>
          <w:color w:val="000000"/>
          <w:sz w:val="24"/>
          <w:szCs w:val="24"/>
        </w:rPr>
      </w:pPr>
      <w:r>
        <w:rPr>
          <w:rFonts w:ascii="Arial" w:hAnsi="Arial" w:cs="Arial"/>
          <w:b/>
          <w:bCs/>
          <w:color w:val="000000"/>
          <w:sz w:val="24"/>
          <w:szCs w:val="24"/>
        </w:rPr>
        <w:t xml:space="preserve">1.5.18 </w:t>
      </w:r>
      <w:r w:rsidR="00B827AE">
        <w:rPr>
          <w:rFonts w:ascii="Arial" w:hAnsi="Arial" w:cs="Arial"/>
          <w:b/>
          <w:bCs/>
          <w:color w:val="000000"/>
          <w:sz w:val="24"/>
          <w:szCs w:val="24"/>
        </w:rPr>
        <w:t>D</w:t>
      </w:r>
      <w:r w:rsidR="00B827AE" w:rsidRPr="008D0ABA">
        <w:rPr>
          <w:rFonts w:ascii="Arial" w:hAnsi="Arial" w:cs="Arial"/>
          <w:b/>
          <w:bCs/>
          <w:color w:val="000000"/>
          <w:sz w:val="24"/>
          <w:szCs w:val="24"/>
        </w:rPr>
        <w:t>emolición</w:t>
      </w:r>
      <w:r w:rsidRPr="008D0ABA">
        <w:rPr>
          <w:rFonts w:ascii="Arial" w:hAnsi="Arial" w:cs="Arial"/>
          <w:b/>
          <w:bCs/>
          <w:color w:val="000000"/>
          <w:sz w:val="24"/>
          <w:szCs w:val="24"/>
        </w:rPr>
        <w:t xml:space="preserve"> columnas </w:t>
      </w:r>
    </w:p>
    <w:p w14:paraId="131CC550" w14:textId="77777777" w:rsidR="00AA6B65" w:rsidRPr="009F2A70" w:rsidRDefault="00AA6B65" w:rsidP="00AA6B65">
      <w:pPr>
        <w:spacing w:line="240" w:lineRule="auto"/>
        <w:ind w:right="4"/>
        <w:rPr>
          <w:rFonts w:ascii="Arial" w:hAnsi="Arial" w:cs="Arial"/>
          <w:spacing w:val="-2"/>
          <w:sz w:val="24"/>
          <w:szCs w:val="24"/>
        </w:rPr>
      </w:pPr>
      <w:r w:rsidRPr="009F2A70">
        <w:rPr>
          <w:rFonts w:ascii="Arial" w:hAnsi="Arial" w:cs="Arial"/>
          <w:spacing w:val="-2"/>
          <w:sz w:val="24"/>
          <w:szCs w:val="24"/>
        </w:rPr>
        <w:t xml:space="preserve">Medida </w:t>
      </w:r>
    </w:p>
    <w:p w14:paraId="51CA5698" w14:textId="77777777" w:rsidR="00AA6B65" w:rsidRPr="009F2A70" w:rsidRDefault="00AA6B65" w:rsidP="00AA6B65">
      <w:pPr>
        <w:spacing w:line="240" w:lineRule="auto"/>
        <w:ind w:right="4"/>
        <w:rPr>
          <w:rFonts w:ascii="Arial" w:hAnsi="Arial" w:cs="Arial"/>
          <w:spacing w:val="-2"/>
          <w:sz w:val="24"/>
          <w:szCs w:val="24"/>
        </w:rPr>
      </w:pPr>
      <w:r w:rsidRPr="009F2A70">
        <w:rPr>
          <w:rFonts w:ascii="Arial" w:hAnsi="Arial" w:cs="Arial"/>
          <w:spacing w:val="-2"/>
          <w:sz w:val="24"/>
          <w:szCs w:val="24"/>
        </w:rPr>
        <w:t xml:space="preserve">Los trabajos ejecutados según esta especificación se medirán y pagarán por metro cúbico </w:t>
      </w:r>
      <w:proofErr w:type="gramStart"/>
      <w:r w:rsidRPr="009F2A70">
        <w:rPr>
          <w:rFonts w:ascii="Arial" w:hAnsi="Arial" w:cs="Arial"/>
          <w:spacing w:val="-2"/>
          <w:sz w:val="24"/>
          <w:szCs w:val="24"/>
        </w:rPr>
        <w:t>( m³</w:t>
      </w:r>
      <w:proofErr w:type="gramEnd"/>
      <w:r w:rsidRPr="009F2A70">
        <w:rPr>
          <w:rFonts w:ascii="Arial" w:hAnsi="Arial" w:cs="Arial"/>
          <w:spacing w:val="-2"/>
          <w:sz w:val="24"/>
          <w:szCs w:val="24"/>
        </w:rPr>
        <w:t xml:space="preserve"> ), al precio del contrato establecido para el ítem. </w:t>
      </w:r>
    </w:p>
    <w:p w14:paraId="5A68D876" w14:textId="77777777" w:rsidR="00AA6B65" w:rsidRPr="009F2A70" w:rsidRDefault="00AA6B65" w:rsidP="00AA6B65">
      <w:pPr>
        <w:spacing w:line="240" w:lineRule="auto"/>
        <w:ind w:right="4"/>
        <w:rPr>
          <w:rFonts w:ascii="Arial" w:hAnsi="Arial" w:cs="Arial"/>
          <w:spacing w:val="-2"/>
          <w:sz w:val="24"/>
          <w:szCs w:val="24"/>
        </w:rPr>
      </w:pPr>
      <w:r w:rsidRPr="009F2A70">
        <w:rPr>
          <w:rFonts w:ascii="Arial" w:hAnsi="Arial" w:cs="Arial"/>
          <w:spacing w:val="-2"/>
          <w:sz w:val="24"/>
          <w:szCs w:val="24"/>
        </w:rPr>
        <w:t>Forma de pago</w:t>
      </w:r>
    </w:p>
    <w:p w14:paraId="03451F81" w14:textId="58819690" w:rsidR="00AA6B65" w:rsidRPr="009F2A70" w:rsidRDefault="00AA6B65" w:rsidP="00AA6B65">
      <w:pPr>
        <w:spacing w:line="240" w:lineRule="auto"/>
        <w:ind w:right="4"/>
        <w:rPr>
          <w:rFonts w:ascii="Arial" w:hAnsi="Arial" w:cs="Arial"/>
          <w:spacing w:val="-2"/>
          <w:sz w:val="24"/>
          <w:szCs w:val="24"/>
        </w:rPr>
      </w:pPr>
      <w:r w:rsidRPr="009F2A70">
        <w:rPr>
          <w:rFonts w:ascii="Arial" w:hAnsi="Arial" w:cs="Arial"/>
          <w:spacing w:val="-2"/>
          <w:sz w:val="24"/>
          <w:szCs w:val="24"/>
        </w:rPr>
        <w:t>Los gastos derivados del empleo de equipos, mano de obra, materiales, equipos, herramientas, adopción de medidas de precaución, carga, transporte y descarga del producto de demolición</w:t>
      </w:r>
      <w:r w:rsidR="007E364A">
        <w:rPr>
          <w:rFonts w:ascii="Arial" w:hAnsi="Arial" w:cs="Arial"/>
          <w:spacing w:val="-2"/>
          <w:sz w:val="24"/>
          <w:szCs w:val="24"/>
        </w:rPr>
        <w:t>, su acarreo y sobre-acarreo, incluye todo</w:t>
      </w:r>
      <w:r w:rsidRPr="009F2A70">
        <w:rPr>
          <w:rFonts w:ascii="Arial" w:hAnsi="Arial" w:cs="Arial"/>
          <w:spacing w:val="-2"/>
          <w:sz w:val="24"/>
          <w:szCs w:val="24"/>
        </w:rPr>
        <w:t xml:space="preserve"> gasto necesario para la correcta ejecución de los trabajos de acuerdo a lo especificado, a lo indicado en los planos e instrucciones impartidas por la Inspección. La demolición o extracción de aquellos elementos prefabricados o pre</w:t>
      </w:r>
      <w:r w:rsidR="007E364A">
        <w:rPr>
          <w:rFonts w:ascii="Arial" w:hAnsi="Arial" w:cs="Arial"/>
          <w:spacing w:val="-2"/>
          <w:sz w:val="24"/>
          <w:szCs w:val="24"/>
        </w:rPr>
        <w:t>-</w:t>
      </w:r>
      <w:r w:rsidRPr="009F2A70">
        <w:rPr>
          <w:rFonts w:ascii="Arial" w:hAnsi="Arial" w:cs="Arial"/>
          <w:spacing w:val="-2"/>
          <w:sz w:val="24"/>
          <w:szCs w:val="24"/>
        </w:rPr>
        <w:t>moldeados no especificados en otro ítem (maderas, tubos, bóvedas,</w:t>
      </w:r>
      <w:r w:rsidR="00B827AE">
        <w:rPr>
          <w:rFonts w:ascii="Arial" w:hAnsi="Arial" w:cs="Arial"/>
          <w:spacing w:val="-2"/>
          <w:sz w:val="24"/>
          <w:szCs w:val="24"/>
        </w:rPr>
        <w:t xml:space="preserve"> </w:t>
      </w:r>
      <w:r w:rsidRPr="009F2A70">
        <w:rPr>
          <w:rFonts w:ascii="Arial" w:hAnsi="Arial" w:cs="Arial"/>
          <w:spacing w:val="-2"/>
          <w:sz w:val="24"/>
          <w:szCs w:val="24"/>
        </w:rPr>
        <w:t xml:space="preserve">perfiles, vigas metálicas y otros </w:t>
      </w:r>
      <w:proofErr w:type="gramStart"/>
      <w:r w:rsidRPr="009F2A70">
        <w:rPr>
          <w:rFonts w:ascii="Arial" w:hAnsi="Arial" w:cs="Arial"/>
          <w:spacing w:val="-2"/>
          <w:sz w:val="24"/>
          <w:szCs w:val="24"/>
        </w:rPr>
        <w:t>similares )</w:t>
      </w:r>
      <w:proofErr w:type="gramEnd"/>
      <w:r w:rsidRPr="009F2A70">
        <w:rPr>
          <w:rFonts w:ascii="Arial" w:hAnsi="Arial" w:cs="Arial"/>
          <w:spacing w:val="-2"/>
          <w:sz w:val="24"/>
          <w:szCs w:val="24"/>
        </w:rPr>
        <w:t xml:space="preserve"> no recibirá reconocimiento particular alguno y se consideran incluidas dentro del precio del ítem.</w:t>
      </w:r>
    </w:p>
    <w:p w14:paraId="2BC7817A" w14:textId="77777777" w:rsidR="00AA6B65" w:rsidRPr="007143FE" w:rsidRDefault="00AA6B65" w:rsidP="00AA6B65">
      <w:pPr>
        <w:pStyle w:val="toa"/>
        <w:tabs>
          <w:tab w:val="left" w:pos="-720"/>
        </w:tabs>
        <w:ind w:left="720" w:right="4"/>
        <w:rPr>
          <w:rFonts w:ascii="Arial" w:hAnsi="Arial" w:cs="Arial"/>
          <w:bCs/>
          <w:spacing w:val="-2"/>
          <w:szCs w:val="24"/>
          <w:lang w:val="es-EC"/>
        </w:rPr>
      </w:pPr>
    </w:p>
    <w:p w14:paraId="1FBEF293" w14:textId="7E79FB49" w:rsidR="00AA6B65" w:rsidRPr="007143FE" w:rsidRDefault="00AA6B65" w:rsidP="00AA6B65">
      <w:pPr>
        <w:pStyle w:val="toa"/>
        <w:tabs>
          <w:tab w:val="left" w:pos="-720"/>
        </w:tabs>
        <w:ind w:right="4"/>
        <w:rPr>
          <w:rFonts w:ascii="Arial" w:hAnsi="Arial" w:cs="Arial"/>
          <w:b/>
          <w:spacing w:val="-2"/>
          <w:szCs w:val="24"/>
          <w:lang w:val="es-EC" w:eastAsia="es-EC"/>
        </w:rPr>
      </w:pPr>
      <w:r w:rsidRPr="007143FE">
        <w:rPr>
          <w:rFonts w:ascii="Arial" w:hAnsi="Arial" w:cs="Arial"/>
          <w:b/>
          <w:spacing w:val="-2"/>
          <w:szCs w:val="24"/>
          <w:lang w:val="es-EC" w:eastAsia="es-EC"/>
        </w:rPr>
        <w:t xml:space="preserve">1.5.19 </w:t>
      </w:r>
      <w:r w:rsidR="00B01DC5" w:rsidRPr="007143FE">
        <w:rPr>
          <w:rFonts w:ascii="Arial" w:hAnsi="Arial" w:cs="Arial"/>
          <w:b/>
          <w:spacing w:val="-2"/>
          <w:szCs w:val="24"/>
          <w:lang w:val="es-EC" w:eastAsia="es-EC"/>
        </w:rPr>
        <w:t>Desmontaje de estructuras</w:t>
      </w:r>
      <w:r w:rsidRPr="007143FE">
        <w:rPr>
          <w:rFonts w:ascii="Arial" w:hAnsi="Arial" w:cs="Arial"/>
          <w:b/>
          <w:spacing w:val="-2"/>
          <w:szCs w:val="24"/>
          <w:lang w:val="es-EC" w:eastAsia="es-EC"/>
        </w:rPr>
        <w:t xml:space="preserve"> (LT San Gregorio San Juan de Manta)</w:t>
      </w:r>
    </w:p>
    <w:p w14:paraId="7B6CAF4A" w14:textId="77777777" w:rsidR="00AA6B65" w:rsidRPr="007143FE" w:rsidRDefault="00AA6B65" w:rsidP="0098463B">
      <w:pPr>
        <w:spacing w:line="240" w:lineRule="auto"/>
        <w:ind w:left="60"/>
        <w:rPr>
          <w:rFonts w:ascii="Arial" w:hAnsi="Arial" w:cs="Arial"/>
          <w:spacing w:val="-2"/>
          <w:sz w:val="24"/>
          <w:szCs w:val="24"/>
          <w:highlight w:val="yellow"/>
        </w:rPr>
      </w:pPr>
    </w:p>
    <w:p w14:paraId="3CF69D69" w14:textId="77777777" w:rsidR="00E12626" w:rsidRPr="007143FE" w:rsidRDefault="00E12626" w:rsidP="007143FE">
      <w:pPr>
        <w:spacing w:line="240" w:lineRule="auto"/>
        <w:ind w:right="4"/>
        <w:rPr>
          <w:rFonts w:ascii="Arial" w:hAnsi="Arial" w:cs="Arial"/>
          <w:spacing w:val="-2"/>
          <w:sz w:val="24"/>
          <w:szCs w:val="24"/>
        </w:rPr>
      </w:pPr>
      <w:r w:rsidRPr="007143FE">
        <w:rPr>
          <w:rFonts w:ascii="Arial" w:hAnsi="Arial" w:cs="Arial"/>
          <w:spacing w:val="-2"/>
          <w:sz w:val="24"/>
          <w:szCs w:val="24"/>
        </w:rPr>
        <w:t>Medida</w:t>
      </w:r>
    </w:p>
    <w:p w14:paraId="5C01A80C" w14:textId="77777777" w:rsidR="00E12626" w:rsidRPr="007143FE" w:rsidRDefault="00E12626" w:rsidP="007143FE">
      <w:pPr>
        <w:spacing w:line="240" w:lineRule="auto"/>
        <w:ind w:right="4"/>
        <w:rPr>
          <w:rFonts w:ascii="Arial" w:hAnsi="Arial" w:cs="Arial"/>
          <w:spacing w:val="-2"/>
          <w:sz w:val="24"/>
          <w:szCs w:val="24"/>
        </w:rPr>
      </w:pPr>
    </w:p>
    <w:p w14:paraId="4698CB92" w14:textId="28AA0BB8" w:rsidR="00E12626" w:rsidRPr="007143FE" w:rsidRDefault="00E12626" w:rsidP="007143FE">
      <w:pPr>
        <w:spacing w:line="240" w:lineRule="auto"/>
        <w:ind w:right="4"/>
        <w:rPr>
          <w:rFonts w:ascii="Arial" w:hAnsi="Arial" w:cs="Arial"/>
          <w:spacing w:val="-2"/>
          <w:sz w:val="24"/>
          <w:szCs w:val="24"/>
        </w:rPr>
      </w:pPr>
      <w:r w:rsidRPr="007143FE">
        <w:rPr>
          <w:rFonts w:ascii="Arial" w:hAnsi="Arial" w:cs="Arial"/>
          <w:spacing w:val="-2"/>
          <w:sz w:val="24"/>
          <w:szCs w:val="24"/>
        </w:rPr>
        <w:t xml:space="preserve">La unidad de pago es la tonelada de estructura </w:t>
      </w:r>
      <w:r w:rsidR="00B01DC5" w:rsidRPr="007143FE">
        <w:rPr>
          <w:rFonts w:ascii="Arial" w:hAnsi="Arial" w:cs="Arial"/>
          <w:spacing w:val="-2"/>
          <w:sz w:val="24"/>
          <w:szCs w:val="24"/>
        </w:rPr>
        <w:t>desa</w:t>
      </w:r>
      <w:r w:rsidRPr="007143FE">
        <w:rPr>
          <w:rFonts w:ascii="Arial" w:hAnsi="Arial" w:cs="Arial"/>
          <w:spacing w:val="-2"/>
          <w:sz w:val="24"/>
          <w:szCs w:val="24"/>
        </w:rPr>
        <w:t>rmada.</w:t>
      </w:r>
      <w:r w:rsidR="00B01DC5" w:rsidRPr="007143FE">
        <w:rPr>
          <w:rFonts w:ascii="Arial" w:hAnsi="Arial" w:cs="Arial"/>
          <w:spacing w:val="-2"/>
          <w:sz w:val="24"/>
          <w:szCs w:val="24"/>
        </w:rPr>
        <w:t xml:space="preserve"> Incluye torres de acero galvanizado y estructuras de emergencia.</w:t>
      </w:r>
    </w:p>
    <w:p w14:paraId="6EC67980" w14:textId="77777777" w:rsidR="00E12626" w:rsidRDefault="00E12626" w:rsidP="007143FE">
      <w:pPr>
        <w:spacing w:line="240" w:lineRule="auto"/>
        <w:ind w:right="4"/>
        <w:rPr>
          <w:rFonts w:ascii="Arial" w:hAnsi="Arial" w:cs="Arial"/>
          <w:spacing w:val="-2"/>
          <w:sz w:val="24"/>
          <w:szCs w:val="24"/>
        </w:rPr>
      </w:pPr>
    </w:p>
    <w:p w14:paraId="3912B18D" w14:textId="77777777" w:rsidR="00D65EA3" w:rsidRPr="007143FE" w:rsidRDefault="00D65EA3" w:rsidP="007143FE">
      <w:pPr>
        <w:spacing w:line="240" w:lineRule="auto"/>
        <w:ind w:right="4"/>
        <w:rPr>
          <w:rFonts w:ascii="Arial" w:hAnsi="Arial" w:cs="Arial"/>
          <w:spacing w:val="-2"/>
          <w:sz w:val="24"/>
          <w:szCs w:val="24"/>
        </w:rPr>
      </w:pPr>
    </w:p>
    <w:p w14:paraId="4F301F0E" w14:textId="77777777" w:rsidR="00E12626" w:rsidRPr="007143FE" w:rsidRDefault="00E12626" w:rsidP="007143FE">
      <w:pPr>
        <w:spacing w:line="240" w:lineRule="auto"/>
        <w:ind w:right="4"/>
        <w:rPr>
          <w:rFonts w:ascii="Arial" w:hAnsi="Arial" w:cs="Arial"/>
          <w:spacing w:val="-2"/>
          <w:sz w:val="24"/>
          <w:szCs w:val="24"/>
        </w:rPr>
      </w:pPr>
      <w:r w:rsidRPr="007143FE">
        <w:rPr>
          <w:rFonts w:ascii="Arial" w:hAnsi="Arial" w:cs="Arial"/>
          <w:spacing w:val="-2"/>
          <w:sz w:val="24"/>
          <w:szCs w:val="24"/>
        </w:rPr>
        <w:t>Forma de pago</w:t>
      </w:r>
    </w:p>
    <w:p w14:paraId="04244A29" w14:textId="77777777" w:rsidR="00E12626" w:rsidRPr="007143FE" w:rsidRDefault="00E12626" w:rsidP="007143FE">
      <w:pPr>
        <w:spacing w:line="240" w:lineRule="auto"/>
        <w:ind w:right="4"/>
        <w:rPr>
          <w:rFonts w:ascii="Arial" w:hAnsi="Arial" w:cs="Arial"/>
          <w:spacing w:val="-2"/>
          <w:sz w:val="24"/>
          <w:szCs w:val="24"/>
        </w:rPr>
      </w:pPr>
    </w:p>
    <w:p w14:paraId="7F3DB3D9" w14:textId="07DB0437" w:rsidR="00E12626" w:rsidRPr="007143FE" w:rsidRDefault="00E12626" w:rsidP="007143FE">
      <w:pPr>
        <w:spacing w:line="240" w:lineRule="auto"/>
        <w:ind w:right="4"/>
        <w:rPr>
          <w:rFonts w:ascii="Arial" w:hAnsi="Arial" w:cs="Arial"/>
          <w:spacing w:val="-2"/>
          <w:sz w:val="24"/>
          <w:szCs w:val="24"/>
        </w:rPr>
      </w:pPr>
      <w:r w:rsidRPr="007143FE">
        <w:rPr>
          <w:rFonts w:ascii="Arial" w:hAnsi="Arial" w:cs="Arial"/>
          <w:spacing w:val="-2"/>
          <w:sz w:val="24"/>
          <w:szCs w:val="24"/>
        </w:rPr>
        <w:t xml:space="preserve">Los precios unitarios para el </w:t>
      </w:r>
      <w:r w:rsidR="009373E0" w:rsidRPr="007143FE">
        <w:rPr>
          <w:rFonts w:ascii="Arial" w:hAnsi="Arial" w:cs="Arial"/>
          <w:spacing w:val="-2"/>
          <w:sz w:val="24"/>
          <w:szCs w:val="24"/>
        </w:rPr>
        <w:t>des-</w:t>
      </w:r>
      <w:r w:rsidRPr="007143FE">
        <w:rPr>
          <w:rFonts w:ascii="Arial" w:hAnsi="Arial" w:cs="Arial"/>
          <w:spacing w:val="-2"/>
          <w:sz w:val="24"/>
          <w:szCs w:val="24"/>
        </w:rPr>
        <w:t xml:space="preserve">montaje de estructuras de emergencia, incluyen: la mano de obra, equipos, materiales y facilidades para carga, descarga, transporte hasta </w:t>
      </w:r>
      <w:r w:rsidR="000B19AE" w:rsidRPr="007143FE">
        <w:rPr>
          <w:rFonts w:ascii="Arial" w:hAnsi="Arial" w:cs="Arial"/>
          <w:spacing w:val="-2"/>
          <w:sz w:val="24"/>
          <w:szCs w:val="24"/>
        </w:rPr>
        <w:t>las bodegas</w:t>
      </w:r>
      <w:r w:rsidRPr="007143FE">
        <w:rPr>
          <w:rFonts w:ascii="Arial" w:hAnsi="Arial" w:cs="Arial"/>
          <w:spacing w:val="-2"/>
          <w:sz w:val="24"/>
          <w:szCs w:val="24"/>
        </w:rPr>
        <w:t>, el almacenamiento, clasificación de las piezas de estructuras</w:t>
      </w:r>
      <w:r w:rsidR="000B19AE" w:rsidRPr="007143FE">
        <w:rPr>
          <w:rFonts w:ascii="Arial" w:hAnsi="Arial" w:cs="Arial"/>
          <w:spacing w:val="-2"/>
          <w:sz w:val="24"/>
          <w:szCs w:val="24"/>
        </w:rPr>
        <w:t>.</w:t>
      </w:r>
      <w:r w:rsidRPr="007143FE">
        <w:rPr>
          <w:rFonts w:ascii="Arial" w:hAnsi="Arial" w:cs="Arial"/>
          <w:spacing w:val="-2"/>
          <w:sz w:val="24"/>
          <w:szCs w:val="24"/>
        </w:rPr>
        <w:t xml:space="preserve"> </w:t>
      </w:r>
    </w:p>
    <w:p w14:paraId="7D298B6E" w14:textId="77777777" w:rsidR="00E12626" w:rsidRPr="007143FE" w:rsidRDefault="00E12626" w:rsidP="007143FE">
      <w:pPr>
        <w:spacing w:line="240" w:lineRule="auto"/>
        <w:ind w:right="4"/>
        <w:rPr>
          <w:rFonts w:ascii="Arial" w:hAnsi="Arial" w:cs="Arial"/>
          <w:spacing w:val="-2"/>
          <w:sz w:val="24"/>
          <w:szCs w:val="24"/>
        </w:rPr>
      </w:pPr>
    </w:p>
    <w:p w14:paraId="3DD7080D" w14:textId="77777777" w:rsidR="00E12626" w:rsidRPr="007143FE" w:rsidRDefault="00E12626" w:rsidP="007143FE">
      <w:pPr>
        <w:spacing w:line="240" w:lineRule="auto"/>
        <w:ind w:right="4"/>
        <w:rPr>
          <w:rFonts w:ascii="Arial" w:hAnsi="Arial" w:cs="Arial"/>
          <w:spacing w:val="-2"/>
          <w:sz w:val="24"/>
          <w:szCs w:val="24"/>
        </w:rPr>
      </w:pPr>
      <w:r w:rsidRPr="007143FE">
        <w:rPr>
          <w:rFonts w:ascii="Arial" w:hAnsi="Arial" w:cs="Arial"/>
          <w:spacing w:val="-2"/>
          <w:sz w:val="24"/>
          <w:szCs w:val="24"/>
        </w:rPr>
        <w:t>Este precio unitario incluye además: la instalación de tensores a tierra para la estabilidad de la torre de emergencia, así como el vestido (instalación de aisladores),  herrajes para el soporte de los conductores y la colocación de cintas de peligros.</w:t>
      </w:r>
    </w:p>
    <w:p w14:paraId="7D5CB5C2" w14:textId="77777777" w:rsidR="00E12626" w:rsidRPr="00E12626" w:rsidRDefault="00E12626" w:rsidP="0098463B">
      <w:pPr>
        <w:spacing w:line="240" w:lineRule="auto"/>
        <w:ind w:left="60"/>
        <w:rPr>
          <w:rFonts w:ascii="Arial" w:hAnsi="Arial" w:cs="Arial"/>
          <w:spacing w:val="-2"/>
          <w:sz w:val="24"/>
          <w:szCs w:val="24"/>
        </w:rPr>
      </w:pPr>
    </w:p>
    <w:p w14:paraId="68B5C7EA" w14:textId="77777777" w:rsidR="00E12626" w:rsidRPr="007143FE" w:rsidRDefault="00E12626" w:rsidP="007143FE">
      <w:pPr>
        <w:pStyle w:val="toa"/>
        <w:tabs>
          <w:tab w:val="left" w:pos="-720"/>
        </w:tabs>
        <w:ind w:right="4"/>
        <w:rPr>
          <w:rFonts w:ascii="Arial" w:hAnsi="Arial" w:cs="Arial"/>
          <w:b/>
          <w:spacing w:val="-2"/>
          <w:szCs w:val="24"/>
          <w:lang w:val="es-EC" w:eastAsia="es-EC"/>
        </w:rPr>
      </w:pPr>
      <w:r w:rsidRPr="007143FE">
        <w:rPr>
          <w:rFonts w:ascii="Arial" w:hAnsi="Arial" w:cs="Arial"/>
          <w:b/>
          <w:spacing w:val="-2"/>
          <w:szCs w:val="24"/>
          <w:lang w:val="es-EC" w:eastAsia="es-EC"/>
        </w:rPr>
        <w:lastRenderedPageBreak/>
        <w:t>1.5.20 Traslado de conductores entre estructuras</w:t>
      </w:r>
    </w:p>
    <w:p w14:paraId="20C34057" w14:textId="77777777" w:rsidR="00E12626" w:rsidRPr="007143FE" w:rsidRDefault="00E12626" w:rsidP="00E12626">
      <w:pPr>
        <w:pStyle w:val="toa"/>
        <w:tabs>
          <w:tab w:val="left" w:pos="-720"/>
        </w:tabs>
        <w:ind w:left="720" w:right="4"/>
        <w:rPr>
          <w:rFonts w:ascii="Arial" w:hAnsi="Arial" w:cs="Arial"/>
          <w:spacing w:val="-2"/>
          <w:szCs w:val="24"/>
          <w:lang w:val="es-EC" w:eastAsia="es-EC"/>
        </w:rPr>
      </w:pPr>
    </w:p>
    <w:p w14:paraId="7D880565" w14:textId="77777777" w:rsidR="00E12626" w:rsidRPr="007143FE" w:rsidRDefault="00E12626" w:rsidP="00E12626">
      <w:pPr>
        <w:pStyle w:val="toa"/>
        <w:tabs>
          <w:tab w:val="left" w:pos="-720"/>
        </w:tabs>
        <w:ind w:left="720" w:right="4"/>
        <w:rPr>
          <w:rFonts w:ascii="Arial" w:hAnsi="Arial" w:cs="Arial"/>
          <w:spacing w:val="-2"/>
          <w:szCs w:val="24"/>
          <w:lang w:val="es-EC" w:eastAsia="es-EC"/>
        </w:rPr>
      </w:pPr>
    </w:p>
    <w:p w14:paraId="6643F1F2" w14:textId="77777777" w:rsidR="00E12626" w:rsidRPr="007143FE" w:rsidRDefault="00E12626" w:rsidP="00E12626">
      <w:pPr>
        <w:spacing w:after="0" w:line="240" w:lineRule="auto"/>
        <w:ind w:right="4"/>
        <w:rPr>
          <w:rFonts w:ascii="Arial" w:hAnsi="Arial" w:cs="Arial"/>
          <w:spacing w:val="-2"/>
          <w:sz w:val="24"/>
          <w:szCs w:val="24"/>
        </w:rPr>
      </w:pPr>
      <w:r w:rsidRPr="007143FE">
        <w:rPr>
          <w:rFonts w:ascii="Arial" w:hAnsi="Arial" w:cs="Arial"/>
          <w:spacing w:val="-2"/>
          <w:sz w:val="24"/>
          <w:szCs w:val="24"/>
        </w:rPr>
        <w:t>Medida</w:t>
      </w:r>
    </w:p>
    <w:p w14:paraId="57A5AD4D" w14:textId="77777777" w:rsidR="00E12626" w:rsidRPr="007143FE" w:rsidRDefault="00E12626" w:rsidP="00E12626">
      <w:pPr>
        <w:spacing w:after="0" w:line="240" w:lineRule="auto"/>
        <w:ind w:right="4"/>
        <w:rPr>
          <w:rFonts w:ascii="Arial" w:hAnsi="Arial" w:cs="Arial"/>
          <w:spacing w:val="-2"/>
          <w:sz w:val="24"/>
          <w:szCs w:val="24"/>
        </w:rPr>
      </w:pPr>
    </w:p>
    <w:p w14:paraId="09F63B64" w14:textId="77777777" w:rsidR="00E12626" w:rsidRPr="007143FE" w:rsidRDefault="00E12626" w:rsidP="00E12626">
      <w:pPr>
        <w:spacing w:after="0" w:line="240" w:lineRule="auto"/>
        <w:ind w:right="4"/>
        <w:rPr>
          <w:rFonts w:ascii="Arial" w:hAnsi="Arial" w:cs="Arial"/>
          <w:spacing w:val="-2"/>
          <w:sz w:val="24"/>
          <w:szCs w:val="24"/>
        </w:rPr>
      </w:pPr>
      <w:r w:rsidRPr="007143FE">
        <w:rPr>
          <w:rFonts w:ascii="Arial" w:hAnsi="Arial" w:cs="Arial"/>
          <w:spacing w:val="-2"/>
          <w:sz w:val="24"/>
          <w:szCs w:val="24"/>
        </w:rPr>
        <w:t>La medida de pago que corresponde al precio unitario de la Lista de Cantidades es por circuito instalado.</w:t>
      </w:r>
    </w:p>
    <w:p w14:paraId="46512BB1" w14:textId="77777777" w:rsidR="00E12626" w:rsidRPr="007143FE" w:rsidRDefault="00E12626" w:rsidP="00E12626">
      <w:pPr>
        <w:spacing w:after="0" w:line="240" w:lineRule="auto"/>
        <w:ind w:right="4"/>
        <w:rPr>
          <w:rFonts w:ascii="Arial" w:hAnsi="Arial" w:cs="Arial"/>
          <w:spacing w:val="-2"/>
          <w:sz w:val="24"/>
          <w:szCs w:val="24"/>
        </w:rPr>
      </w:pPr>
    </w:p>
    <w:p w14:paraId="0844F7D0" w14:textId="783D6740" w:rsidR="00E12626" w:rsidRPr="007143FE" w:rsidRDefault="00E12626" w:rsidP="007143FE">
      <w:pPr>
        <w:tabs>
          <w:tab w:val="left" w:pos="-720"/>
          <w:tab w:val="left" w:pos="0"/>
          <w:tab w:val="left" w:pos="720"/>
          <w:tab w:val="left" w:pos="1440"/>
        </w:tabs>
        <w:spacing w:line="240" w:lineRule="auto"/>
        <w:ind w:right="4"/>
        <w:rPr>
          <w:rFonts w:ascii="Arial" w:hAnsi="Arial" w:cs="Arial"/>
          <w:spacing w:val="-2"/>
          <w:sz w:val="24"/>
          <w:szCs w:val="24"/>
        </w:rPr>
      </w:pPr>
      <w:r w:rsidRPr="007143FE">
        <w:rPr>
          <w:rFonts w:ascii="Arial" w:hAnsi="Arial" w:cs="Arial"/>
          <w:spacing w:val="-2"/>
          <w:sz w:val="24"/>
          <w:szCs w:val="24"/>
        </w:rPr>
        <w:t>Forma de pago</w:t>
      </w:r>
    </w:p>
    <w:p w14:paraId="58E3A880" w14:textId="77777777" w:rsidR="00E12626" w:rsidRPr="007143FE" w:rsidRDefault="00E12626" w:rsidP="00E12626">
      <w:pPr>
        <w:spacing w:after="0"/>
        <w:ind w:right="4"/>
        <w:contextualSpacing/>
        <w:rPr>
          <w:rFonts w:ascii="Arial" w:hAnsi="Arial" w:cs="Arial"/>
          <w:spacing w:val="-2"/>
          <w:sz w:val="24"/>
          <w:szCs w:val="24"/>
        </w:rPr>
      </w:pPr>
      <w:r w:rsidRPr="007143FE">
        <w:rPr>
          <w:rFonts w:ascii="Arial" w:hAnsi="Arial" w:cs="Arial"/>
          <w:spacing w:val="-2"/>
          <w:sz w:val="24"/>
          <w:szCs w:val="24"/>
        </w:rPr>
        <w:t xml:space="preserve">El precio unitario del traslado de los conductores, deben incluir toda la mano de obra, equipos, materiales, carga, descarga y transporte de los conductores y accesorios hasta los sitios de almacenamiento y de instalación, la reparación de cualquier daño, la calibración de los equipos de tendido y accesorios, el engrampado, el flechado y regulado, la devolución y transporte de materiales sobrantes, rebobinado de conductores; y, demás trabajos que requiera el traslado de conductores, y, de acuerdo con las disposiciones impartidas por la Fiscalización. Estas actividades deben ser realizadas para los conductores a instalarse en la torre de emergencia así como para el cable que será retirado de las torres, </w:t>
      </w:r>
    </w:p>
    <w:p w14:paraId="30C40A59" w14:textId="77777777" w:rsidR="00E12626" w:rsidRPr="007143FE" w:rsidRDefault="00E12626" w:rsidP="00E12626">
      <w:pPr>
        <w:tabs>
          <w:tab w:val="left" w:pos="-720"/>
        </w:tabs>
        <w:spacing w:after="0" w:line="240" w:lineRule="auto"/>
        <w:ind w:right="4"/>
        <w:contextualSpacing/>
        <w:rPr>
          <w:rFonts w:ascii="Arial" w:hAnsi="Arial" w:cs="Arial"/>
          <w:spacing w:val="-2"/>
          <w:sz w:val="24"/>
          <w:szCs w:val="24"/>
        </w:rPr>
      </w:pPr>
    </w:p>
    <w:p w14:paraId="6BCDB59F" w14:textId="77777777" w:rsidR="00E12626" w:rsidRPr="007143FE" w:rsidRDefault="00E12626" w:rsidP="00E12626">
      <w:pPr>
        <w:tabs>
          <w:tab w:val="left" w:pos="-720"/>
        </w:tabs>
        <w:spacing w:after="0" w:line="240" w:lineRule="auto"/>
        <w:ind w:right="4"/>
        <w:contextualSpacing/>
        <w:rPr>
          <w:rFonts w:ascii="Arial" w:hAnsi="Arial" w:cs="Arial"/>
          <w:spacing w:val="-2"/>
          <w:sz w:val="24"/>
          <w:szCs w:val="24"/>
        </w:rPr>
      </w:pPr>
      <w:r w:rsidRPr="007143FE">
        <w:rPr>
          <w:rFonts w:ascii="Arial" w:hAnsi="Arial" w:cs="Arial"/>
          <w:spacing w:val="-2"/>
          <w:sz w:val="24"/>
          <w:szCs w:val="24"/>
        </w:rPr>
        <w:t>El precio unitario, además incluye la fijación provisional del conductor en las torres de emergencia así como el traslado del conductor a las torres definitivas, el suministro e instalación de puestas a tierra temporales, estructuras de defensa y protección donde lo ordene la Fiscalización, los puentes en las torres de retención y demás elementos y materiales que se requieran para completar el montaje definitivo de los conductores y en general todos los demás costos necesarios para ejecutar el trabajo a satisfacción de la Fiscalización.</w:t>
      </w:r>
    </w:p>
    <w:p w14:paraId="4DBD84EE" w14:textId="77777777" w:rsidR="00E12626" w:rsidRDefault="00E12626" w:rsidP="00E12626">
      <w:pPr>
        <w:rPr>
          <w:rFonts w:ascii="Arial" w:hAnsi="Arial" w:cs="Arial"/>
          <w:spacing w:val="-2"/>
          <w:sz w:val="24"/>
          <w:szCs w:val="24"/>
        </w:rPr>
      </w:pPr>
    </w:p>
    <w:p w14:paraId="1D324F8F" w14:textId="77777777" w:rsidR="00D65EA3" w:rsidRDefault="00D65EA3" w:rsidP="00E12626">
      <w:pPr>
        <w:rPr>
          <w:rFonts w:ascii="Arial" w:hAnsi="Arial" w:cs="Arial"/>
          <w:spacing w:val="-2"/>
          <w:sz w:val="24"/>
          <w:szCs w:val="24"/>
        </w:rPr>
      </w:pPr>
    </w:p>
    <w:p w14:paraId="2E22D28E" w14:textId="77777777" w:rsidR="00D65EA3" w:rsidRPr="007143FE" w:rsidRDefault="00D65EA3" w:rsidP="00E12626">
      <w:pPr>
        <w:rPr>
          <w:rFonts w:ascii="Arial" w:hAnsi="Arial" w:cs="Arial"/>
          <w:spacing w:val="-2"/>
          <w:sz w:val="24"/>
          <w:szCs w:val="24"/>
        </w:rPr>
      </w:pPr>
    </w:p>
    <w:p w14:paraId="7AA17526" w14:textId="77777777" w:rsidR="00E12626" w:rsidRPr="007143FE" w:rsidRDefault="00B01DC5" w:rsidP="007143FE">
      <w:pPr>
        <w:pStyle w:val="toa"/>
        <w:tabs>
          <w:tab w:val="left" w:pos="-720"/>
        </w:tabs>
        <w:ind w:right="4"/>
        <w:rPr>
          <w:rFonts w:ascii="Arial" w:hAnsi="Arial" w:cs="Arial"/>
          <w:b/>
          <w:spacing w:val="-2"/>
          <w:szCs w:val="24"/>
          <w:lang w:val="es-EC" w:eastAsia="es-EC"/>
        </w:rPr>
      </w:pPr>
      <w:r w:rsidRPr="007143FE">
        <w:rPr>
          <w:rFonts w:ascii="Arial" w:hAnsi="Arial" w:cs="Arial"/>
          <w:b/>
          <w:spacing w:val="-2"/>
          <w:szCs w:val="24"/>
          <w:lang w:val="es-EC" w:eastAsia="es-EC"/>
        </w:rPr>
        <w:t>1.5.21 Retiro de conductor 477 ACSR</w:t>
      </w:r>
    </w:p>
    <w:p w14:paraId="1F183914" w14:textId="77777777" w:rsidR="00B01DC5" w:rsidRPr="007143FE" w:rsidRDefault="00B01DC5" w:rsidP="007143FE">
      <w:pPr>
        <w:pStyle w:val="toa"/>
        <w:tabs>
          <w:tab w:val="left" w:pos="-720"/>
        </w:tabs>
        <w:ind w:right="4"/>
        <w:rPr>
          <w:rFonts w:ascii="Arial" w:hAnsi="Arial" w:cs="Arial"/>
          <w:spacing w:val="-2"/>
          <w:szCs w:val="24"/>
          <w:lang w:val="es-EC" w:eastAsia="es-EC"/>
        </w:rPr>
      </w:pPr>
    </w:p>
    <w:p w14:paraId="7F527AEB" w14:textId="77777777" w:rsidR="00B01DC5" w:rsidRPr="007143FE" w:rsidRDefault="00B01DC5" w:rsidP="007143FE">
      <w:pPr>
        <w:pStyle w:val="toa"/>
        <w:tabs>
          <w:tab w:val="left" w:pos="-720"/>
        </w:tabs>
        <w:ind w:right="4"/>
        <w:rPr>
          <w:rFonts w:ascii="Arial" w:hAnsi="Arial" w:cs="Arial"/>
          <w:spacing w:val="-2"/>
          <w:szCs w:val="24"/>
          <w:lang w:val="es-EC" w:eastAsia="es-EC"/>
        </w:rPr>
      </w:pPr>
      <w:r w:rsidRPr="007143FE">
        <w:rPr>
          <w:rFonts w:ascii="Arial" w:hAnsi="Arial" w:cs="Arial"/>
          <w:spacing w:val="-2"/>
          <w:szCs w:val="24"/>
          <w:lang w:val="es-EC" w:eastAsia="es-EC"/>
        </w:rPr>
        <w:t xml:space="preserve">Medida </w:t>
      </w:r>
    </w:p>
    <w:p w14:paraId="1A429497" w14:textId="77777777" w:rsidR="00B01DC5" w:rsidRPr="007143FE" w:rsidRDefault="00B01DC5" w:rsidP="007143FE">
      <w:pPr>
        <w:pStyle w:val="toa"/>
        <w:tabs>
          <w:tab w:val="left" w:pos="-720"/>
        </w:tabs>
        <w:ind w:right="4"/>
        <w:rPr>
          <w:rFonts w:ascii="Arial" w:hAnsi="Arial" w:cs="Arial"/>
          <w:spacing w:val="-2"/>
          <w:szCs w:val="24"/>
          <w:lang w:val="es-EC" w:eastAsia="es-EC"/>
        </w:rPr>
      </w:pPr>
    </w:p>
    <w:p w14:paraId="074B2B38" w14:textId="5B211497" w:rsidR="00B01DC5" w:rsidRPr="007143FE" w:rsidRDefault="00B01DC5" w:rsidP="00B01DC5">
      <w:pPr>
        <w:spacing w:after="0" w:line="240" w:lineRule="auto"/>
        <w:ind w:right="4"/>
        <w:rPr>
          <w:rFonts w:ascii="Arial" w:hAnsi="Arial" w:cs="Arial"/>
          <w:spacing w:val="-2"/>
          <w:sz w:val="24"/>
          <w:szCs w:val="24"/>
        </w:rPr>
      </w:pPr>
      <w:r w:rsidRPr="007143FE">
        <w:rPr>
          <w:rFonts w:ascii="Arial" w:hAnsi="Arial" w:cs="Arial"/>
          <w:spacing w:val="-2"/>
          <w:sz w:val="24"/>
          <w:szCs w:val="24"/>
        </w:rPr>
        <w:t>La medida de pago que corresponde al precio unitario de la Lista de Cantidades es por circuito desin</w:t>
      </w:r>
      <w:r w:rsidR="00321A33">
        <w:rPr>
          <w:rFonts w:ascii="Arial" w:hAnsi="Arial" w:cs="Arial"/>
          <w:spacing w:val="-2"/>
          <w:sz w:val="24"/>
          <w:szCs w:val="24"/>
        </w:rPr>
        <w:t>s</w:t>
      </w:r>
      <w:r w:rsidRPr="007143FE">
        <w:rPr>
          <w:rFonts w:ascii="Arial" w:hAnsi="Arial" w:cs="Arial"/>
          <w:spacing w:val="-2"/>
          <w:sz w:val="24"/>
          <w:szCs w:val="24"/>
        </w:rPr>
        <w:t>talado.</w:t>
      </w:r>
    </w:p>
    <w:p w14:paraId="69C5A5F5" w14:textId="77777777" w:rsidR="00B01DC5" w:rsidRPr="007143FE" w:rsidRDefault="00B01DC5" w:rsidP="007143FE">
      <w:pPr>
        <w:pStyle w:val="toa"/>
        <w:tabs>
          <w:tab w:val="left" w:pos="-720"/>
        </w:tabs>
        <w:ind w:right="4"/>
        <w:rPr>
          <w:rFonts w:ascii="Arial" w:hAnsi="Arial" w:cs="Arial"/>
          <w:spacing w:val="-2"/>
          <w:szCs w:val="24"/>
          <w:lang w:val="es-EC" w:eastAsia="es-EC"/>
        </w:rPr>
      </w:pPr>
    </w:p>
    <w:p w14:paraId="5E7CA50F" w14:textId="77777777" w:rsidR="00B01DC5" w:rsidRPr="007143FE" w:rsidRDefault="00B01DC5" w:rsidP="00B01DC5">
      <w:pPr>
        <w:tabs>
          <w:tab w:val="left" w:pos="-720"/>
          <w:tab w:val="left" w:pos="0"/>
          <w:tab w:val="left" w:pos="720"/>
          <w:tab w:val="left" w:pos="1440"/>
        </w:tabs>
        <w:spacing w:line="240" w:lineRule="auto"/>
        <w:ind w:right="4"/>
        <w:rPr>
          <w:rFonts w:ascii="Arial" w:hAnsi="Arial" w:cs="Arial"/>
          <w:spacing w:val="-2"/>
          <w:sz w:val="24"/>
          <w:szCs w:val="24"/>
        </w:rPr>
      </w:pPr>
      <w:r w:rsidRPr="007143FE">
        <w:rPr>
          <w:rFonts w:ascii="Arial" w:hAnsi="Arial" w:cs="Arial"/>
          <w:spacing w:val="-2"/>
          <w:sz w:val="24"/>
          <w:szCs w:val="24"/>
        </w:rPr>
        <w:t>Forma de pago</w:t>
      </w:r>
    </w:p>
    <w:p w14:paraId="6ED5105B" w14:textId="1F1FCFDB" w:rsidR="00B01DC5" w:rsidRPr="007143FE" w:rsidRDefault="00B01DC5" w:rsidP="00B01DC5">
      <w:pPr>
        <w:spacing w:after="0"/>
        <w:ind w:right="4"/>
        <w:contextualSpacing/>
        <w:rPr>
          <w:rFonts w:ascii="Arial" w:hAnsi="Arial" w:cs="Arial"/>
          <w:spacing w:val="-2"/>
          <w:sz w:val="24"/>
          <w:szCs w:val="24"/>
        </w:rPr>
      </w:pPr>
      <w:r w:rsidRPr="007143FE">
        <w:rPr>
          <w:rFonts w:ascii="Arial" w:hAnsi="Arial" w:cs="Arial"/>
          <w:spacing w:val="-2"/>
          <w:sz w:val="24"/>
          <w:szCs w:val="24"/>
        </w:rPr>
        <w:t xml:space="preserve">El precio unitario </w:t>
      </w:r>
      <w:r w:rsidR="00531786" w:rsidRPr="007143FE">
        <w:rPr>
          <w:rFonts w:ascii="Arial" w:hAnsi="Arial" w:cs="Arial"/>
          <w:spacing w:val="-2"/>
          <w:sz w:val="24"/>
          <w:szCs w:val="24"/>
        </w:rPr>
        <w:t>del retiro de conductores, debe</w:t>
      </w:r>
      <w:r w:rsidRPr="007143FE">
        <w:rPr>
          <w:rFonts w:ascii="Arial" w:hAnsi="Arial" w:cs="Arial"/>
          <w:spacing w:val="-2"/>
          <w:sz w:val="24"/>
          <w:szCs w:val="24"/>
        </w:rPr>
        <w:t xml:space="preserve"> incluir toda la mano de obra, equipos, materiales, carga, descarga y transporte de los conductores y accesorios hasta los sitios de almacenamiento y de instalación, la reparación de cualquier daño, la calibración de los equipos de tendido y accesorios,  la devolución y transporte de materiales sobrantes, rebobinado de conductores; y, demás trabajos que requiera el traslado de conductores, y, de acuerdo con las </w:t>
      </w:r>
      <w:r w:rsidRPr="007143FE">
        <w:rPr>
          <w:rFonts w:ascii="Arial" w:hAnsi="Arial" w:cs="Arial"/>
          <w:spacing w:val="-2"/>
          <w:sz w:val="24"/>
          <w:szCs w:val="24"/>
        </w:rPr>
        <w:lastRenderedPageBreak/>
        <w:t xml:space="preserve">disposiciones impartidas por la Fiscalización. Estas actividades deben ser realizadas para los conductores </w:t>
      </w:r>
      <w:r w:rsidR="00531786" w:rsidRPr="007143FE">
        <w:rPr>
          <w:rFonts w:ascii="Arial" w:hAnsi="Arial" w:cs="Arial"/>
          <w:spacing w:val="-2"/>
          <w:sz w:val="24"/>
          <w:szCs w:val="24"/>
        </w:rPr>
        <w:t>desin</w:t>
      </w:r>
      <w:r w:rsidR="00321A33">
        <w:rPr>
          <w:rFonts w:ascii="Arial" w:hAnsi="Arial" w:cs="Arial"/>
          <w:spacing w:val="-2"/>
          <w:sz w:val="24"/>
          <w:szCs w:val="24"/>
        </w:rPr>
        <w:t>s</w:t>
      </w:r>
      <w:r w:rsidR="00531786" w:rsidRPr="007143FE">
        <w:rPr>
          <w:rFonts w:ascii="Arial" w:hAnsi="Arial" w:cs="Arial"/>
          <w:spacing w:val="-2"/>
          <w:sz w:val="24"/>
          <w:szCs w:val="24"/>
        </w:rPr>
        <w:t>talados.</w:t>
      </w:r>
    </w:p>
    <w:p w14:paraId="272FC432" w14:textId="77777777" w:rsidR="00B01DC5" w:rsidRPr="007143FE" w:rsidRDefault="00B01DC5" w:rsidP="00B01DC5">
      <w:pPr>
        <w:tabs>
          <w:tab w:val="left" w:pos="-720"/>
          <w:tab w:val="left" w:pos="0"/>
          <w:tab w:val="left" w:pos="720"/>
          <w:tab w:val="left" w:pos="1440"/>
        </w:tabs>
        <w:spacing w:line="240" w:lineRule="auto"/>
        <w:ind w:right="4"/>
        <w:rPr>
          <w:rFonts w:ascii="Arial" w:hAnsi="Arial" w:cs="Arial"/>
          <w:spacing w:val="-2"/>
          <w:sz w:val="24"/>
          <w:szCs w:val="24"/>
        </w:rPr>
      </w:pPr>
    </w:p>
    <w:p w14:paraId="38D2E9C3" w14:textId="77777777" w:rsidR="00880837" w:rsidRPr="007E364A" w:rsidRDefault="00880837" w:rsidP="00DE6995">
      <w:pPr>
        <w:tabs>
          <w:tab w:val="left" w:pos="-720"/>
        </w:tabs>
        <w:spacing w:line="240" w:lineRule="auto"/>
        <w:rPr>
          <w:rFonts w:ascii="Arial" w:hAnsi="Arial" w:cs="Arial"/>
          <w:b/>
          <w:spacing w:val="-2"/>
          <w:sz w:val="24"/>
          <w:szCs w:val="24"/>
        </w:rPr>
      </w:pPr>
      <w:r w:rsidRPr="007E364A">
        <w:rPr>
          <w:rFonts w:ascii="Arial" w:hAnsi="Arial" w:cs="Arial"/>
          <w:b/>
          <w:spacing w:val="-2"/>
          <w:sz w:val="24"/>
          <w:szCs w:val="24"/>
        </w:rPr>
        <w:t>1</w:t>
      </w:r>
      <w:r w:rsidR="00ED1E17" w:rsidRPr="007E364A">
        <w:rPr>
          <w:rFonts w:ascii="Arial" w:hAnsi="Arial" w:cs="Arial"/>
          <w:b/>
          <w:spacing w:val="-2"/>
          <w:sz w:val="24"/>
          <w:szCs w:val="24"/>
        </w:rPr>
        <w:t>.6</w:t>
      </w:r>
      <w:r w:rsidRPr="007E364A">
        <w:rPr>
          <w:rFonts w:ascii="Arial" w:hAnsi="Arial" w:cs="Arial"/>
          <w:b/>
          <w:spacing w:val="-2"/>
          <w:sz w:val="24"/>
          <w:szCs w:val="24"/>
        </w:rPr>
        <w:tab/>
        <w:t>Inspecciones y prueba</w:t>
      </w:r>
      <w:r w:rsidR="00DE6995" w:rsidRPr="007E364A">
        <w:rPr>
          <w:rFonts w:ascii="Arial" w:hAnsi="Arial" w:cs="Arial"/>
          <w:b/>
          <w:spacing w:val="-2"/>
          <w:sz w:val="24"/>
          <w:szCs w:val="24"/>
        </w:rPr>
        <w:t>s</w:t>
      </w:r>
    </w:p>
    <w:p w14:paraId="28342584" w14:textId="2F35110A" w:rsidR="0098463B" w:rsidRDefault="00880837" w:rsidP="00DE6995">
      <w:pPr>
        <w:pStyle w:val="Sangra3detindependiente"/>
        <w:spacing w:after="0"/>
        <w:ind w:left="0"/>
        <w:rPr>
          <w:rFonts w:ascii="Arial" w:hAnsi="Arial" w:cs="Arial"/>
          <w:b/>
          <w:sz w:val="24"/>
          <w:szCs w:val="24"/>
        </w:rPr>
      </w:pPr>
      <w:r w:rsidRPr="00DE6995">
        <w:rPr>
          <w:rFonts w:ascii="Arial" w:hAnsi="Arial" w:cs="Arial"/>
          <w:spacing w:val="-2"/>
          <w:sz w:val="24"/>
          <w:szCs w:val="24"/>
        </w:rPr>
        <w:t>Las inspecciones y pruebas, se realizaran en cualquier etapa de la ejecución de la línea de transmisión, si surgieran dudas sobre la calidad de las obras ejecutadas por el Contratistas, CELEC E P podrá solicitar la realización de pruebas o ensayos adicionales a los indicados en las especificaciones u otros documentos del contrato, para comprobar la calidad de dichas obras, los costos de estos ensayos correrán a cargo del Contratista.</w:t>
      </w:r>
    </w:p>
    <w:p w14:paraId="1890A5F6" w14:textId="77777777" w:rsidR="00D65EA3" w:rsidRDefault="00D65EA3" w:rsidP="00DE6995">
      <w:pPr>
        <w:pStyle w:val="Sangra3detindependiente"/>
        <w:spacing w:after="0"/>
        <w:ind w:left="0"/>
        <w:rPr>
          <w:rFonts w:ascii="Arial" w:hAnsi="Arial" w:cs="Arial"/>
          <w:b/>
          <w:sz w:val="24"/>
          <w:szCs w:val="24"/>
        </w:rPr>
      </w:pPr>
    </w:p>
    <w:p w14:paraId="3EB2CE5D" w14:textId="77777777" w:rsidR="00837E06" w:rsidRPr="00DE6995" w:rsidRDefault="00837E06" w:rsidP="00DE6995">
      <w:pPr>
        <w:pStyle w:val="Sangra3detindependiente"/>
        <w:spacing w:after="0"/>
        <w:ind w:left="0"/>
        <w:rPr>
          <w:rFonts w:ascii="Arial" w:hAnsi="Arial" w:cs="Arial"/>
          <w:b/>
          <w:sz w:val="24"/>
          <w:szCs w:val="24"/>
        </w:rPr>
      </w:pPr>
      <w:r w:rsidRPr="00DE6995">
        <w:rPr>
          <w:rFonts w:ascii="Arial" w:hAnsi="Arial" w:cs="Arial"/>
          <w:b/>
          <w:sz w:val="24"/>
          <w:szCs w:val="24"/>
        </w:rPr>
        <w:t>2. REQUERIMIENTO DE EQUIPO</w:t>
      </w:r>
    </w:p>
    <w:p w14:paraId="6CA399A1" w14:textId="77777777" w:rsidR="00837E06" w:rsidRDefault="00837E06" w:rsidP="00DE6995">
      <w:pPr>
        <w:pStyle w:val="Sangra3detindependiente"/>
        <w:spacing w:after="0"/>
        <w:ind w:left="0"/>
        <w:rPr>
          <w:rFonts w:ascii="Arial" w:hAnsi="Arial" w:cs="Arial"/>
          <w:b/>
          <w:sz w:val="24"/>
          <w:szCs w:val="24"/>
        </w:rPr>
      </w:pPr>
    </w:p>
    <w:p w14:paraId="5B499924" w14:textId="77777777" w:rsidR="00317EA4" w:rsidRDefault="00317EA4" w:rsidP="00DE6995">
      <w:pPr>
        <w:pStyle w:val="Sangra3detindependiente"/>
        <w:spacing w:after="0"/>
        <w:ind w:left="0"/>
        <w:rPr>
          <w:rFonts w:ascii="Arial" w:hAnsi="Arial" w:cs="Arial"/>
          <w:spacing w:val="-2"/>
          <w:sz w:val="24"/>
          <w:szCs w:val="24"/>
        </w:rPr>
      </w:pPr>
      <w:r w:rsidRPr="00317EA4">
        <w:rPr>
          <w:rFonts w:ascii="Arial" w:hAnsi="Arial" w:cs="Arial"/>
          <w:spacing w:val="-2"/>
          <w:sz w:val="24"/>
          <w:szCs w:val="24"/>
        </w:rPr>
        <w:t>Se pagará de acuerdo al precio unitario estipulado en el contrato</w:t>
      </w:r>
      <w:r>
        <w:rPr>
          <w:rFonts w:ascii="Arial" w:hAnsi="Arial" w:cs="Arial"/>
          <w:spacing w:val="-2"/>
          <w:sz w:val="24"/>
          <w:szCs w:val="24"/>
        </w:rPr>
        <w:t xml:space="preserve"> y en la tabla de cantidades y precios.</w:t>
      </w:r>
    </w:p>
    <w:p w14:paraId="3184EA66" w14:textId="77777777" w:rsidR="00317EA4" w:rsidRPr="00317EA4" w:rsidRDefault="00317EA4" w:rsidP="00DE6995">
      <w:pPr>
        <w:pStyle w:val="Sangra3detindependiente"/>
        <w:spacing w:after="0"/>
        <w:ind w:left="0"/>
        <w:rPr>
          <w:rFonts w:ascii="Arial" w:hAnsi="Arial" w:cs="Arial"/>
          <w:b/>
          <w:sz w:val="24"/>
          <w:szCs w:val="24"/>
        </w:rPr>
      </w:pPr>
    </w:p>
    <w:p w14:paraId="5321093F" w14:textId="77777777" w:rsidR="00837E06" w:rsidRPr="00DE6995" w:rsidRDefault="00837E06" w:rsidP="00DE6995">
      <w:pPr>
        <w:pStyle w:val="Sangra3detindependiente"/>
        <w:ind w:left="0"/>
        <w:rPr>
          <w:rFonts w:ascii="Arial" w:hAnsi="Arial" w:cs="Arial"/>
          <w:b/>
          <w:sz w:val="24"/>
          <w:szCs w:val="24"/>
        </w:rPr>
      </w:pPr>
      <w:r w:rsidRPr="00DE6995">
        <w:rPr>
          <w:rFonts w:ascii="Arial" w:hAnsi="Arial" w:cs="Arial"/>
          <w:b/>
          <w:sz w:val="24"/>
          <w:szCs w:val="24"/>
        </w:rPr>
        <w:t>2.1 ESPECIFICACIONES TECNICAS EQUIPOS TOPOGRÁFICOS</w:t>
      </w:r>
    </w:p>
    <w:p w14:paraId="356C8696" w14:textId="77777777" w:rsidR="00837E06" w:rsidRPr="00DE6995" w:rsidRDefault="00837E06" w:rsidP="00DE6995">
      <w:pPr>
        <w:pStyle w:val="Sangra3detindependiente"/>
        <w:spacing w:after="0"/>
        <w:ind w:left="0"/>
        <w:rPr>
          <w:rFonts w:ascii="Arial" w:hAnsi="Arial" w:cs="Arial"/>
          <w:b/>
          <w:sz w:val="24"/>
          <w:szCs w:val="24"/>
        </w:rPr>
      </w:pPr>
      <w:r w:rsidRPr="00DE6995">
        <w:rPr>
          <w:rFonts w:ascii="Arial" w:hAnsi="Arial" w:cs="Arial"/>
          <w:b/>
          <w:sz w:val="24"/>
          <w:szCs w:val="24"/>
        </w:rPr>
        <w:t xml:space="preserve">2.1.1 Descripción estación total 2 </w:t>
      </w:r>
      <w:proofErr w:type="spellStart"/>
      <w:r w:rsidRPr="00DE6995">
        <w:rPr>
          <w:rFonts w:ascii="Arial" w:hAnsi="Arial" w:cs="Arial"/>
          <w:b/>
          <w:sz w:val="24"/>
          <w:szCs w:val="24"/>
        </w:rPr>
        <w:t>seg</w:t>
      </w:r>
      <w:proofErr w:type="spellEnd"/>
      <w:r w:rsidRPr="00DE6995">
        <w:rPr>
          <w:rFonts w:ascii="Arial" w:hAnsi="Arial" w:cs="Arial"/>
          <w:b/>
          <w:sz w:val="24"/>
          <w:szCs w:val="24"/>
        </w:rPr>
        <w:t>.</w:t>
      </w:r>
    </w:p>
    <w:p w14:paraId="1F73F406" w14:textId="77777777" w:rsidR="00837E06" w:rsidRPr="00DE6995" w:rsidRDefault="00837E06" w:rsidP="00DE6995">
      <w:pPr>
        <w:spacing w:line="240" w:lineRule="auto"/>
        <w:ind w:left="1275" w:hanging="567"/>
        <w:rPr>
          <w:rFonts w:ascii="Arial" w:hAnsi="Arial" w:cs="Arial"/>
          <w:b/>
          <w:sz w:val="24"/>
          <w:szCs w:val="24"/>
        </w:rPr>
      </w:pPr>
    </w:p>
    <w:tbl>
      <w:tblPr>
        <w:tblStyle w:val="Tablaconcuadrcula"/>
        <w:tblW w:w="0" w:type="auto"/>
        <w:jc w:val="center"/>
        <w:tblLook w:val="04A0" w:firstRow="1" w:lastRow="0" w:firstColumn="1" w:lastColumn="0" w:noHBand="0" w:noVBand="1"/>
      </w:tblPr>
      <w:tblGrid>
        <w:gridCol w:w="1413"/>
        <w:gridCol w:w="3118"/>
      </w:tblGrid>
      <w:tr w:rsidR="00837E06" w:rsidRPr="00DE6995" w14:paraId="0762D889" w14:textId="77777777" w:rsidTr="00515486">
        <w:trPr>
          <w:jc w:val="center"/>
        </w:trPr>
        <w:tc>
          <w:tcPr>
            <w:tcW w:w="1413" w:type="dxa"/>
          </w:tcPr>
          <w:p w14:paraId="3E654141" w14:textId="77777777" w:rsidR="00837E06" w:rsidRPr="00DE6995" w:rsidRDefault="00837E06" w:rsidP="00DE6995">
            <w:pPr>
              <w:tabs>
                <w:tab w:val="left" w:pos="-720"/>
              </w:tabs>
              <w:suppressAutoHyphens/>
              <w:spacing w:after="0" w:line="240" w:lineRule="auto"/>
              <w:jc w:val="center"/>
              <w:rPr>
                <w:rFonts w:ascii="Arial" w:hAnsi="Arial" w:cs="Arial"/>
                <w:b/>
                <w:spacing w:val="-2"/>
                <w:sz w:val="24"/>
                <w:szCs w:val="24"/>
              </w:rPr>
            </w:pPr>
            <w:r w:rsidRPr="00DE6995">
              <w:rPr>
                <w:rFonts w:ascii="Arial" w:hAnsi="Arial" w:cs="Arial"/>
                <w:b/>
                <w:spacing w:val="-2"/>
                <w:sz w:val="24"/>
                <w:szCs w:val="24"/>
              </w:rPr>
              <w:t>ITEM</w:t>
            </w:r>
          </w:p>
        </w:tc>
        <w:tc>
          <w:tcPr>
            <w:tcW w:w="3118" w:type="dxa"/>
          </w:tcPr>
          <w:p w14:paraId="4D85217F" w14:textId="77777777" w:rsidR="00837E06" w:rsidRPr="00DE6995" w:rsidRDefault="00837E06" w:rsidP="00DE6995">
            <w:pPr>
              <w:tabs>
                <w:tab w:val="left" w:pos="-720"/>
              </w:tabs>
              <w:suppressAutoHyphens/>
              <w:spacing w:after="0" w:line="240" w:lineRule="auto"/>
              <w:jc w:val="center"/>
              <w:rPr>
                <w:rFonts w:ascii="Arial" w:hAnsi="Arial" w:cs="Arial"/>
                <w:b/>
                <w:spacing w:val="-2"/>
                <w:sz w:val="24"/>
                <w:szCs w:val="24"/>
              </w:rPr>
            </w:pPr>
            <w:r w:rsidRPr="00DE6995">
              <w:rPr>
                <w:rFonts w:ascii="Arial" w:hAnsi="Arial" w:cs="Arial"/>
                <w:b/>
                <w:spacing w:val="-2"/>
                <w:sz w:val="24"/>
                <w:szCs w:val="24"/>
              </w:rPr>
              <w:t>DESCRIPCIÓN</w:t>
            </w:r>
          </w:p>
        </w:tc>
      </w:tr>
      <w:tr w:rsidR="00837E06" w:rsidRPr="00DE6995" w14:paraId="1DB9F51F" w14:textId="77777777" w:rsidTr="00515486">
        <w:trPr>
          <w:jc w:val="center"/>
        </w:trPr>
        <w:tc>
          <w:tcPr>
            <w:tcW w:w="1413" w:type="dxa"/>
          </w:tcPr>
          <w:p w14:paraId="7619B99C" w14:textId="77777777" w:rsidR="00837E06" w:rsidRPr="00DE6995" w:rsidRDefault="00837E06" w:rsidP="00DE6995">
            <w:pPr>
              <w:tabs>
                <w:tab w:val="left" w:pos="-720"/>
              </w:tabs>
              <w:suppressAutoHyphens/>
              <w:spacing w:after="0" w:line="240" w:lineRule="auto"/>
              <w:jc w:val="center"/>
              <w:rPr>
                <w:rFonts w:ascii="Arial" w:hAnsi="Arial" w:cs="Arial"/>
                <w:spacing w:val="-2"/>
                <w:sz w:val="24"/>
                <w:szCs w:val="24"/>
              </w:rPr>
            </w:pPr>
            <w:r w:rsidRPr="00DE6995">
              <w:rPr>
                <w:rFonts w:ascii="Arial" w:hAnsi="Arial" w:cs="Arial"/>
                <w:spacing w:val="-2"/>
                <w:sz w:val="24"/>
                <w:szCs w:val="24"/>
              </w:rPr>
              <w:t>1</w:t>
            </w:r>
          </w:p>
        </w:tc>
        <w:tc>
          <w:tcPr>
            <w:tcW w:w="3118" w:type="dxa"/>
          </w:tcPr>
          <w:p w14:paraId="53F29E91" w14:textId="77777777" w:rsidR="00837E06" w:rsidRPr="00DE6995" w:rsidRDefault="00837E06" w:rsidP="00DE6995">
            <w:p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 xml:space="preserve">Estación Total de 2” </w:t>
            </w:r>
            <w:proofErr w:type="spellStart"/>
            <w:r w:rsidRPr="00DE6995">
              <w:rPr>
                <w:rFonts w:ascii="Arial" w:hAnsi="Arial" w:cs="Arial"/>
                <w:spacing w:val="-2"/>
                <w:sz w:val="24"/>
                <w:szCs w:val="24"/>
              </w:rPr>
              <w:t>seg</w:t>
            </w:r>
            <w:proofErr w:type="spellEnd"/>
            <w:r w:rsidRPr="00DE6995">
              <w:rPr>
                <w:rFonts w:ascii="Arial" w:hAnsi="Arial" w:cs="Arial"/>
                <w:spacing w:val="-2"/>
                <w:sz w:val="24"/>
                <w:szCs w:val="24"/>
              </w:rPr>
              <w:t>.</w:t>
            </w:r>
          </w:p>
        </w:tc>
      </w:tr>
      <w:tr w:rsidR="00837E06" w:rsidRPr="00DE6995" w14:paraId="73DBB194" w14:textId="77777777" w:rsidTr="00515486">
        <w:trPr>
          <w:jc w:val="center"/>
        </w:trPr>
        <w:tc>
          <w:tcPr>
            <w:tcW w:w="1413" w:type="dxa"/>
          </w:tcPr>
          <w:p w14:paraId="01FD74F1" w14:textId="77777777" w:rsidR="00837E06" w:rsidRPr="00DE6995" w:rsidRDefault="00837E06" w:rsidP="00DE6995">
            <w:pPr>
              <w:tabs>
                <w:tab w:val="left" w:pos="-720"/>
              </w:tabs>
              <w:suppressAutoHyphens/>
              <w:spacing w:after="0" w:line="240" w:lineRule="auto"/>
              <w:jc w:val="center"/>
              <w:rPr>
                <w:rFonts w:ascii="Arial" w:hAnsi="Arial" w:cs="Arial"/>
                <w:spacing w:val="-2"/>
                <w:sz w:val="24"/>
                <w:szCs w:val="24"/>
              </w:rPr>
            </w:pPr>
            <w:r w:rsidRPr="00DE6995">
              <w:rPr>
                <w:rFonts w:ascii="Arial" w:hAnsi="Arial" w:cs="Arial"/>
                <w:spacing w:val="-2"/>
                <w:sz w:val="24"/>
                <w:szCs w:val="24"/>
              </w:rPr>
              <w:t>2</w:t>
            </w:r>
          </w:p>
        </w:tc>
        <w:tc>
          <w:tcPr>
            <w:tcW w:w="3118" w:type="dxa"/>
          </w:tcPr>
          <w:p w14:paraId="737BEA62" w14:textId="77777777" w:rsidR="00837E06" w:rsidRPr="00DE6995" w:rsidRDefault="00837E06" w:rsidP="00DE6995">
            <w:p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Nivel de Precisión</w:t>
            </w:r>
          </w:p>
        </w:tc>
      </w:tr>
      <w:tr w:rsidR="00837E06" w:rsidRPr="00DE6995" w14:paraId="13FFFA37" w14:textId="77777777" w:rsidTr="00515486">
        <w:trPr>
          <w:jc w:val="center"/>
        </w:trPr>
        <w:tc>
          <w:tcPr>
            <w:tcW w:w="1413" w:type="dxa"/>
          </w:tcPr>
          <w:p w14:paraId="4E3874F9" w14:textId="77777777" w:rsidR="00837E06" w:rsidRPr="00DE6995" w:rsidRDefault="00837E06" w:rsidP="00DE6995">
            <w:pPr>
              <w:tabs>
                <w:tab w:val="left" w:pos="-720"/>
              </w:tabs>
              <w:suppressAutoHyphens/>
              <w:spacing w:after="0" w:line="240" w:lineRule="auto"/>
              <w:jc w:val="center"/>
              <w:rPr>
                <w:rFonts w:ascii="Arial" w:hAnsi="Arial" w:cs="Arial"/>
                <w:spacing w:val="-2"/>
                <w:sz w:val="24"/>
                <w:szCs w:val="24"/>
              </w:rPr>
            </w:pPr>
            <w:r w:rsidRPr="00DE6995">
              <w:rPr>
                <w:rFonts w:ascii="Arial" w:hAnsi="Arial" w:cs="Arial"/>
                <w:spacing w:val="-2"/>
                <w:sz w:val="24"/>
                <w:szCs w:val="24"/>
              </w:rPr>
              <w:t>3</w:t>
            </w:r>
          </w:p>
        </w:tc>
        <w:tc>
          <w:tcPr>
            <w:tcW w:w="3118" w:type="dxa"/>
          </w:tcPr>
          <w:p w14:paraId="66EC582F" w14:textId="77777777" w:rsidR="00837E06" w:rsidRPr="00DE6995" w:rsidRDefault="00837E06" w:rsidP="00DE6995">
            <w:p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Sistema GNSS</w:t>
            </w:r>
          </w:p>
        </w:tc>
      </w:tr>
      <w:tr w:rsidR="00837E06" w:rsidRPr="00DE6995" w14:paraId="352FDB74" w14:textId="77777777" w:rsidTr="00515486">
        <w:trPr>
          <w:jc w:val="center"/>
        </w:trPr>
        <w:tc>
          <w:tcPr>
            <w:tcW w:w="1413" w:type="dxa"/>
          </w:tcPr>
          <w:p w14:paraId="5E2EBC1D" w14:textId="77777777" w:rsidR="00837E06" w:rsidRPr="00DE6995" w:rsidRDefault="00837E06" w:rsidP="00DE6995">
            <w:pPr>
              <w:tabs>
                <w:tab w:val="left" w:pos="-720"/>
              </w:tabs>
              <w:suppressAutoHyphens/>
              <w:spacing w:after="0" w:line="240" w:lineRule="auto"/>
              <w:jc w:val="center"/>
              <w:rPr>
                <w:rFonts w:ascii="Arial" w:hAnsi="Arial" w:cs="Arial"/>
                <w:spacing w:val="-2"/>
                <w:sz w:val="24"/>
                <w:szCs w:val="24"/>
              </w:rPr>
            </w:pPr>
            <w:r w:rsidRPr="00DE6995">
              <w:rPr>
                <w:rFonts w:ascii="Arial" w:hAnsi="Arial" w:cs="Arial"/>
                <w:spacing w:val="-2"/>
                <w:sz w:val="24"/>
                <w:szCs w:val="24"/>
              </w:rPr>
              <w:t>4</w:t>
            </w:r>
          </w:p>
        </w:tc>
        <w:tc>
          <w:tcPr>
            <w:tcW w:w="3118" w:type="dxa"/>
          </w:tcPr>
          <w:p w14:paraId="41F37DDA" w14:textId="77777777" w:rsidR="00837E06" w:rsidRPr="00DE6995" w:rsidRDefault="00837E06" w:rsidP="00DE6995">
            <w:pPr>
              <w:tabs>
                <w:tab w:val="left" w:pos="-720"/>
              </w:tabs>
              <w:suppressAutoHyphens/>
              <w:spacing w:after="0" w:line="240" w:lineRule="auto"/>
              <w:rPr>
                <w:rFonts w:ascii="Arial" w:hAnsi="Arial" w:cs="Arial"/>
                <w:spacing w:val="-2"/>
                <w:sz w:val="24"/>
                <w:szCs w:val="24"/>
              </w:rPr>
            </w:pPr>
            <w:r w:rsidRPr="00DE6995">
              <w:rPr>
                <w:rFonts w:ascii="Arial" w:hAnsi="Arial" w:cs="Arial"/>
                <w:spacing w:val="-2"/>
                <w:sz w:val="24"/>
                <w:szCs w:val="24"/>
              </w:rPr>
              <w:t>Colectora de Datos</w:t>
            </w:r>
          </w:p>
        </w:tc>
      </w:tr>
    </w:tbl>
    <w:p w14:paraId="0802C105" w14:textId="77777777" w:rsidR="00837E06" w:rsidRPr="00DE6995" w:rsidRDefault="00837E06" w:rsidP="00DE6995">
      <w:pPr>
        <w:spacing w:line="240" w:lineRule="auto"/>
        <w:ind w:left="1275" w:hanging="567"/>
        <w:rPr>
          <w:rFonts w:ascii="Arial" w:hAnsi="Arial" w:cs="Arial"/>
          <w:b/>
          <w:sz w:val="24"/>
          <w:szCs w:val="24"/>
        </w:rPr>
      </w:pPr>
    </w:p>
    <w:p w14:paraId="6CB3820E" w14:textId="77777777" w:rsidR="00837E06" w:rsidRPr="00DE6995" w:rsidRDefault="00837E06" w:rsidP="00DE6995">
      <w:pPr>
        <w:spacing w:line="240" w:lineRule="auto"/>
        <w:ind w:left="1275" w:hanging="567"/>
        <w:rPr>
          <w:rFonts w:ascii="Arial" w:hAnsi="Arial" w:cs="Arial"/>
          <w:b/>
          <w:sz w:val="24"/>
          <w:szCs w:val="24"/>
        </w:rPr>
      </w:pPr>
      <w:r w:rsidRPr="00DE6995">
        <w:rPr>
          <w:rFonts w:ascii="Arial" w:hAnsi="Arial" w:cs="Arial"/>
          <w:b/>
          <w:sz w:val="24"/>
          <w:szCs w:val="24"/>
        </w:rPr>
        <w:t xml:space="preserve">ESTACION TOTAL DE 2 </w:t>
      </w:r>
      <w:proofErr w:type="spellStart"/>
      <w:r w:rsidRPr="00DE6995">
        <w:rPr>
          <w:rFonts w:ascii="Arial" w:hAnsi="Arial" w:cs="Arial"/>
          <w:b/>
          <w:sz w:val="24"/>
          <w:szCs w:val="24"/>
        </w:rPr>
        <w:t>Seg</w:t>
      </w:r>
      <w:proofErr w:type="spellEnd"/>
      <w:r w:rsidRPr="00DE6995">
        <w:rPr>
          <w:rFonts w:ascii="Arial" w:hAnsi="Arial" w:cs="Arial"/>
          <w:b/>
          <w:sz w:val="24"/>
          <w:szCs w:val="24"/>
        </w:rPr>
        <w:tab/>
      </w:r>
      <w:r w:rsidRPr="00DE6995">
        <w:rPr>
          <w:rFonts w:ascii="Arial" w:hAnsi="Arial" w:cs="Arial"/>
          <w:b/>
          <w:sz w:val="24"/>
          <w:szCs w:val="24"/>
        </w:rPr>
        <w:tab/>
      </w:r>
    </w:p>
    <w:p w14:paraId="3D91377E"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b/>
          <w:sz w:val="24"/>
          <w:szCs w:val="24"/>
        </w:rPr>
        <w:t>ESTADO</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Nuevo</w:t>
      </w:r>
    </w:p>
    <w:p w14:paraId="070A9F8A" w14:textId="77777777" w:rsidR="00837E06" w:rsidRPr="00DE6995" w:rsidRDefault="00837E06" w:rsidP="00DE6995">
      <w:pPr>
        <w:spacing w:line="240" w:lineRule="auto"/>
        <w:ind w:left="708"/>
        <w:rPr>
          <w:rFonts w:ascii="Arial" w:hAnsi="Arial" w:cs="Arial"/>
          <w:b/>
          <w:sz w:val="24"/>
          <w:szCs w:val="24"/>
        </w:rPr>
      </w:pPr>
      <w:r w:rsidRPr="00DE6995">
        <w:rPr>
          <w:rFonts w:ascii="Arial" w:hAnsi="Arial" w:cs="Arial"/>
          <w:b/>
          <w:sz w:val="24"/>
          <w:szCs w:val="24"/>
        </w:rPr>
        <w:t>OBJETIVO</w:t>
      </w:r>
      <w:r w:rsidRPr="00DE6995">
        <w:rPr>
          <w:rFonts w:ascii="Arial" w:hAnsi="Arial" w:cs="Arial"/>
          <w:b/>
          <w:sz w:val="24"/>
          <w:szCs w:val="24"/>
        </w:rPr>
        <w:tab/>
      </w:r>
      <w:r w:rsidRPr="00DE6995">
        <w:rPr>
          <w:rFonts w:ascii="Arial" w:hAnsi="Arial" w:cs="Arial"/>
          <w:b/>
          <w:sz w:val="24"/>
          <w:szCs w:val="24"/>
        </w:rPr>
        <w:tab/>
      </w:r>
    </w:p>
    <w:p w14:paraId="3D971E8A"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Aumentos mínimos</w:t>
      </w:r>
      <w:r w:rsidRPr="00DE6995">
        <w:rPr>
          <w:rFonts w:ascii="Arial" w:hAnsi="Arial" w:cs="Arial"/>
          <w:sz w:val="24"/>
          <w:szCs w:val="24"/>
        </w:rPr>
        <w:tab/>
      </w:r>
      <w:r w:rsidRPr="00DE6995">
        <w:rPr>
          <w:rFonts w:ascii="Arial" w:hAnsi="Arial" w:cs="Arial"/>
          <w:sz w:val="24"/>
          <w:szCs w:val="24"/>
        </w:rPr>
        <w:tab/>
        <w:t>30X</w:t>
      </w:r>
    </w:p>
    <w:p w14:paraId="697B70D1"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 xml:space="preserve">Resolución </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 3"</w:t>
      </w:r>
    </w:p>
    <w:p w14:paraId="3FA3F637"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 xml:space="preserve">Campo de visión </w:t>
      </w:r>
      <w:r w:rsidRPr="00DE6995">
        <w:rPr>
          <w:rFonts w:ascii="Arial" w:hAnsi="Arial" w:cs="Arial"/>
          <w:sz w:val="24"/>
          <w:szCs w:val="24"/>
        </w:rPr>
        <w:tab/>
      </w:r>
      <w:r w:rsidRPr="00DE6995">
        <w:rPr>
          <w:rFonts w:ascii="Arial" w:hAnsi="Arial" w:cs="Arial"/>
          <w:sz w:val="24"/>
          <w:szCs w:val="24"/>
        </w:rPr>
        <w:tab/>
        <w:t xml:space="preserve">1° 30’ (1.66 </w:t>
      </w:r>
      <w:proofErr w:type="spellStart"/>
      <w:r w:rsidRPr="00DE6995">
        <w:rPr>
          <w:rFonts w:ascii="Arial" w:hAnsi="Arial" w:cs="Arial"/>
          <w:sz w:val="24"/>
          <w:szCs w:val="24"/>
        </w:rPr>
        <w:t>gon</w:t>
      </w:r>
      <w:proofErr w:type="spellEnd"/>
      <w:r w:rsidRPr="00DE6995">
        <w:rPr>
          <w:rFonts w:ascii="Arial" w:hAnsi="Arial" w:cs="Arial"/>
          <w:sz w:val="24"/>
          <w:szCs w:val="24"/>
        </w:rPr>
        <w:t>)</w:t>
      </w:r>
    </w:p>
    <w:p w14:paraId="1029723A"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2,7 m a 100 m</w:t>
      </w:r>
    </w:p>
    <w:p w14:paraId="210FD12C"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Rango de enfoque</w:t>
      </w:r>
      <w:r w:rsidRPr="00DE6995">
        <w:rPr>
          <w:rFonts w:ascii="Arial" w:hAnsi="Arial" w:cs="Arial"/>
          <w:sz w:val="24"/>
          <w:szCs w:val="24"/>
        </w:rPr>
        <w:tab/>
      </w:r>
      <w:r w:rsidRPr="00DE6995">
        <w:rPr>
          <w:rFonts w:ascii="Arial" w:hAnsi="Arial" w:cs="Arial"/>
          <w:sz w:val="24"/>
          <w:szCs w:val="24"/>
        </w:rPr>
        <w:tab/>
        <w:t>1.7 m a infinito</w:t>
      </w:r>
    </w:p>
    <w:p w14:paraId="76D83E00"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sz w:val="24"/>
          <w:szCs w:val="24"/>
        </w:rPr>
        <w:t xml:space="preserve">Retículo </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Iluminado 10 niveles de brillo</w:t>
      </w:r>
    </w:p>
    <w:p w14:paraId="60CF8EF8" w14:textId="77777777" w:rsidR="00837E06" w:rsidRPr="00DE6995" w:rsidRDefault="00837E06" w:rsidP="00DE6995">
      <w:pPr>
        <w:spacing w:line="240" w:lineRule="auto"/>
        <w:ind w:left="708"/>
        <w:rPr>
          <w:rFonts w:ascii="Arial" w:hAnsi="Arial" w:cs="Arial"/>
          <w:b/>
          <w:sz w:val="24"/>
          <w:szCs w:val="24"/>
        </w:rPr>
      </w:pPr>
      <w:r w:rsidRPr="00DE6995">
        <w:rPr>
          <w:rFonts w:ascii="Arial" w:hAnsi="Arial" w:cs="Arial"/>
          <w:b/>
          <w:sz w:val="24"/>
          <w:szCs w:val="24"/>
        </w:rPr>
        <w:t>TECLADO Y PANTALLA</w:t>
      </w:r>
      <w:r w:rsidRPr="00DE6995">
        <w:rPr>
          <w:rFonts w:ascii="Arial" w:hAnsi="Arial" w:cs="Arial"/>
          <w:b/>
          <w:sz w:val="24"/>
          <w:szCs w:val="24"/>
        </w:rPr>
        <w:tab/>
      </w:r>
      <w:r w:rsidRPr="00DE6995">
        <w:rPr>
          <w:rFonts w:ascii="Arial" w:hAnsi="Arial" w:cs="Arial"/>
          <w:b/>
          <w:sz w:val="24"/>
          <w:szCs w:val="24"/>
        </w:rPr>
        <w:tab/>
      </w:r>
    </w:p>
    <w:p w14:paraId="15AC9B6F"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 xml:space="preserve">Pantalla gráficos 160 x 288 </w:t>
      </w:r>
      <w:proofErr w:type="spellStart"/>
      <w:r w:rsidRPr="00DE6995">
        <w:rPr>
          <w:rFonts w:ascii="Arial" w:hAnsi="Arial" w:cs="Arial"/>
          <w:sz w:val="24"/>
          <w:szCs w:val="24"/>
        </w:rPr>
        <w:t>pixels</w:t>
      </w:r>
      <w:proofErr w:type="spellEnd"/>
    </w:p>
    <w:p w14:paraId="19D3B4EA"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Iluminada 5 niveles de brillo</w:t>
      </w:r>
    </w:p>
    <w:p w14:paraId="69D02256" w14:textId="77777777" w:rsidR="00837E06" w:rsidRPr="00DE6995" w:rsidRDefault="00837E06" w:rsidP="00DE6995">
      <w:pPr>
        <w:spacing w:line="240" w:lineRule="auto"/>
        <w:ind w:firstLine="708"/>
        <w:rPr>
          <w:rFonts w:ascii="Arial" w:hAnsi="Arial" w:cs="Arial"/>
          <w:sz w:val="24"/>
          <w:szCs w:val="24"/>
        </w:rPr>
      </w:pPr>
      <w:r w:rsidRPr="00DE6995">
        <w:rPr>
          <w:rFonts w:ascii="Arial" w:hAnsi="Arial" w:cs="Arial"/>
          <w:sz w:val="24"/>
          <w:szCs w:val="24"/>
        </w:rPr>
        <w:t>Teclado alfanumérico con pantalla blanco y negro de alta resolución</w:t>
      </w:r>
    </w:p>
    <w:p w14:paraId="70C23952" w14:textId="77777777" w:rsidR="00837E06" w:rsidRPr="00DE6995" w:rsidRDefault="00837E06" w:rsidP="00DE6995">
      <w:pPr>
        <w:spacing w:line="240" w:lineRule="auto"/>
        <w:ind w:left="708"/>
        <w:rPr>
          <w:rFonts w:ascii="Arial" w:hAnsi="Arial" w:cs="Arial"/>
          <w:b/>
          <w:sz w:val="24"/>
          <w:szCs w:val="24"/>
        </w:rPr>
      </w:pPr>
      <w:r w:rsidRPr="00DE6995">
        <w:rPr>
          <w:rFonts w:ascii="Arial" w:hAnsi="Arial" w:cs="Arial"/>
          <w:b/>
          <w:sz w:val="24"/>
          <w:szCs w:val="24"/>
        </w:rPr>
        <w:t>PLOMADA LASER</w:t>
      </w:r>
      <w:r w:rsidRPr="00DE6995">
        <w:rPr>
          <w:rFonts w:ascii="Arial" w:hAnsi="Arial" w:cs="Arial"/>
          <w:b/>
          <w:sz w:val="24"/>
          <w:szCs w:val="24"/>
        </w:rPr>
        <w:tab/>
      </w:r>
      <w:r w:rsidRPr="00DE6995">
        <w:rPr>
          <w:rFonts w:ascii="Arial" w:hAnsi="Arial" w:cs="Arial"/>
          <w:b/>
          <w:sz w:val="24"/>
          <w:szCs w:val="24"/>
        </w:rPr>
        <w:tab/>
      </w:r>
    </w:p>
    <w:p w14:paraId="661DF732"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Tipo:</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 </w:t>
      </w:r>
      <w:r w:rsidRPr="00DE6995">
        <w:rPr>
          <w:rFonts w:ascii="Arial" w:hAnsi="Arial" w:cs="Arial"/>
          <w:sz w:val="24"/>
          <w:szCs w:val="24"/>
        </w:rPr>
        <w:tab/>
        <w:t>Ion-Li</w:t>
      </w:r>
    </w:p>
    <w:p w14:paraId="26A13579"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sz w:val="24"/>
          <w:szCs w:val="24"/>
        </w:rPr>
        <w:t xml:space="preserve">Autonomía de trabajo: </w:t>
      </w:r>
      <w:r w:rsidRPr="00DE6995">
        <w:rPr>
          <w:rFonts w:ascii="Arial" w:hAnsi="Arial" w:cs="Arial"/>
          <w:sz w:val="24"/>
          <w:szCs w:val="24"/>
        </w:rPr>
        <w:tab/>
        <w:t>aproximadamente 30 horas</w:t>
      </w:r>
    </w:p>
    <w:p w14:paraId="118D238C" w14:textId="77777777" w:rsidR="00837E06" w:rsidRPr="00DE6995" w:rsidRDefault="00837E06" w:rsidP="00DE6995">
      <w:pPr>
        <w:spacing w:line="240" w:lineRule="auto"/>
        <w:ind w:left="708"/>
        <w:rPr>
          <w:rFonts w:ascii="Arial" w:hAnsi="Arial" w:cs="Arial"/>
          <w:b/>
          <w:sz w:val="24"/>
          <w:szCs w:val="24"/>
        </w:rPr>
      </w:pPr>
      <w:r w:rsidRPr="00DE6995">
        <w:rPr>
          <w:rFonts w:ascii="Arial" w:hAnsi="Arial" w:cs="Arial"/>
          <w:b/>
          <w:sz w:val="24"/>
          <w:szCs w:val="24"/>
        </w:rPr>
        <w:lastRenderedPageBreak/>
        <w:t>PESO</w:t>
      </w:r>
      <w:r w:rsidRPr="00DE6995">
        <w:rPr>
          <w:rFonts w:ascii="Arial" w:hAnsi="Arial" w:cs="Arial"/>
          <w:b/>
          <w:sz w:val="24"/>
          <w:szCs w:val="24"/>
        </w:rPr>
        <w:tab/>
      </w:r>
      <w:r w:rsidRPr="00DE6995">
        <w:rPr>
          <w:rFonts w:ascii="Arial" w:hAnsi="Arial" w:cs="Arial"/>
          <w:b/>
          <w:sz w:val="24"/>
          <w:szCs w:val="24"/>
        </w:rPr>
        <w:tab/>
      </w:r>
    </w:p>
    <w:p w14:paraId="6E997B5D"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sz w:val="24"/>
          <w:szCs w:val="24"/>
        </w:rPr>
        <w:t xml:space="preserve">Estación total incluyendo GEB211 y base </w:t>
      </w:r>
      <w:proofErr w:type="spellStart"/>
      <w:r w:rsidRPr="00DE6995">
        <w:rPr>
          <w:rFonts w:ascii="Arial" w:hAnsi="Arial" w:cs="Arial"/>
          <w:sz w:val="24"/>
          <w:szCs w:val="24"/>
        </w:rPr>
        <w:t>nivelante</w:t>
      </w:r>
      <w:proofErr w:type="spellEnd"/>
      <w:r w:rsidRPr="00DE6995">
        <w:rPr>
          <w:rFonts w:ascii="Arial" w:hAnsi="Arial" w:cs="Arial"/>
          <w:sz w:val="24"/>
          <w:szCs w:val="24"/>
        </w:rPr>
        <w:t>:         5.1 kg</w:t>
      </w:r>
    </w:p>
    <w:p w14:paraId="111E7FE5" w14:textId="77777777" w:rsidR="00837E06" w:rsidRPr="00DE6995" w:rsidRDefault="00837E06" w:rsidP="00DE6995">
      <w:pPr>
        <w:spacing w:line="240" w:lineRule="auto"/>
        <w:ind w:left="708"/>
        <w:rPr>
          <w:rFonts w:ascii="Arial" w:hAnsi="Arial" w:cs="Arial"/>
          <w:b/>
          <w:sz w:val="24"/>
          <w:szCs w:val="24"/>
        </w:rPr>
      </w:pPr>
      <w:r w:rsidRPr="00DE6995">
        <w:rPr>
          <w:rFonts w:ascii="Arial" w:hAnsi="Arial" w:cs="Arial"/>
          <w:b/>
          <w:sz w:val="24"/>
          <w:szCs w:val="24"/>
        </w:rPr>
        <w:t>PARAMETROS AMBIENTALES</w:t>
      </w:r>
      <w:r w:rsidRPr="00DE6995">
        <w:rPr>
          <w:rFonts w:ascii="Arial" w:hAnsi="Arial" w:cs="Arial"/>
          <w:b/>
          <w:sz w:val="24"/>
          <w:szCs w:val="24"/>
        </w:rPr>
        <w:tab/>
      </w:r>
      <w:r w:rsidRPr="00DE6995">
        <w:rPr>
          <w:rFonts w:ascii="Arial" w:hAnsi="Arial" w:cs="Arial"/>
          <w:b/>
          <w:sz w:val="24"/>
          <w:szCs w:val="24"/>
        </w:rPr>
        <w:tab/>
      </w:r>
    </w:p>
    <w:p w14:paraId="5A1D3740"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Temperatura de trabajo</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-20°C a +50°C (-40°F a +122°F)</w:t>
      </w:r>
    </w:p>
    <w:p w14:paraId="2DDD81E5"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sz w:val="24"/>
          <w:szCs w:val="24"/>
        </w:rPr>
        <w:t xml:space="preserve">Polvo / Agua </w:t>
      </w:r>
      <w:proofErr w:type="gramStart"/>
      <w:r w:rsidRPr="00DE6995">
        <w:rPr>
          <w:rFonts w:ascii="Arial" w:hAnsi="Arial" w:cs="Arial"/>
          <w:sz w:val="24"/>
          <w:szCs w:val="24"/>
        </w:rPr>
        <w:t>( IEC</w:t>
      </w:r>
      <w:proofErr w:type="gramEnd"/>
      <w:r w:rsidRPr="00DE6995">
        <w:rPr>
          <w:rFonts w:ascii="Arial" w:hAnsi="Arial" w:cs="Arial"/>
          <w:sz w:val="24"/>
          <w:szCs w:val="24"/>
        </w:rPr>
        <w:t xml:space="preserve"> 60529) Humedad</w:t>
      </w:r>
      <w:r w:rsidRPr="00DE6995">
        <w:rPr>
          <w:rFonts w:ascii="Arial" w:hAnsi="Arial" w:cs="Arial"/>
          <w:sz w:val="24"/>
          <w:szCs w:val="24"/>
        </w:rPr>
        <w:tab/>
        <w:t xml:space="preserve">IP55, 95% sin condensación </w:t>
      </w:r>
    </w:p>
    <w:p w14:paraId="25CCFA65" w14:textId="77777777" w:rsidR="00837E06" w:rsidRPr="00DE6995" w:rsidRDefault="00837E06" w:rsidP="00DE6995">
      <w:pPr>
        <w:spacing w:line="240" w:lineRule="auto"/>
        <w:ind w:left="708"/>
        <w:rPr>
          <w:rFonts w:ascii="Arial" w:hAnsi="Arial" w:cs="Arial"/>
          <w:b/>
          <w:sz w:val="24"/>
          <w:szCs w:val="24"/>
        </w:rPr>
      </w:pPr>
      <w:r w:rsidRPr="00DE6995">
        <w:rPr>
          <w:rFonts w:ascii="Arial" w:hAnsi="Arial" w:cs="Arial"/>
          <w:b/>
          <w:sz w:val="24"/>
          <w:szCs w:val="24"/>
        </w:rPr>
        <w:t>MEDICION DE ANGULOS HORIZONTAL Y VERTICAL</w:t>
      </w:r>
      <w:r w:rsidRPr="00DE6995">
        <w:rPr>
          <w:rFonts w:ascii="Arial" w:hAnsi="Arial" w:cs="Arial"/>
          <w:b/>
          <w:sz w:val="24"/>
          <w:szCs w:val="24"/>
        </w:rPr>
        <w:tab/>
      </w:r>
      <w:r w:rsidRPr="00DE6995">
        <w:rPr>
          <w:rFonts w:ascii="Arial" w:hAnsi="Arial" w:cs="Arial"/>
          <w:b/>
          <w:sz w:val="24"/>
          <w:szCs w:val="24"/>
        </w:rPr>
        <w:tab/>
      </w:r>
    </w:p>
    <w:p w14:paraId="43AEC41E"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Precisión</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1” (0.3 </w:t>
      </w:r>
      <w:proofErr w:type="spellStart"/>
      <w:r w:rsidRPr="00DE6995">
        <w:rPr>
          <w:rFonts w:ascii="Arial" w:hAnsi="Arial" w:cs="Arial"/>
          <w:sz w:val="24"/>
          <w:szCs w:val="24"/>
        </w:rPr>
        <w:t>mgon</w:t>
      </w:r>
      <w:proofErr w:type="spellEnd"/>
      <w:r w:rsidRPr="00DE6995">
        <w:rPr>
          <w:rFonts w:ascii="Arial" w:hAnsi="Arial" w:cs="Arial"/>
          <w:sz w:val="24"/>
          <w:szCs w:val="24"/>
        </w:rPr>
        <w:t xml:space="preserve">) / 2” (0.6 </w:t>
      </w:r>
      <w:proofErr w:type="spellStart"/>
      <w:r w:rsidRPr="00DE6995">
        <w:rPr>
          <w:rFonts w:ascii="Arial" w:hAnsi="Arial" w:cs="Arial"/>
          <w:sz w:val="24"/>
          <w:szCs w:val="24"/>
        </w:rPr>
        <w:t>mgon</w:t>
      </w:r>
      <w:proofErr w:type="spellEnd"/>
      <w:r w:rsidRPr="00DE6995">
        <w:rPr>
          <w:rFonts w:ascii="Arial" w:hAnsi="Arial" w:cs="Arial"/>
          <w:sz w:val="24"/>
          <w:szCs w:val="24"/>
        </w:rPr>
        <w:t>)</w:t>
      </w:r>
    </w:p>
    <w:p w14:paraId="22A67B0E"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Método</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Absoluto, continuo, diametral</w:t>
      </w:r>
    </w:p>
    <w:p w14:paraId="67CB9EDA"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Resolución de pantalla</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0.1” / 0.1 </w:t>
      </w:r>
      <w:proofErr w:type="spellStart"/>
      <w:r w:rsidRPr="00DE6995">
        <w:rPr>
          <w:rFonts w:ascii="Arial" w:hAnsi="Arial" w:cs="Arial"/>
          <w:sz w:val="24"/>
          <w:szCs w:val="24"/>
        </w:rPr>
        <w:t>mgon</w:t>
      </w:r>
      <w:proofErr w:type="spellEnd"/>
      <w:r w:rsidRPr="00DE6995">
        <w:rPr>
          <w:rFonts w:ascii="Arial" w:hAnsi="Arial" w:cs="Arial"/>
          <w:sz w:val="24"/>
          <w:szCs w:val="24"/>
        </w:rPr>
        <w:t xml:space="preserve"> / 0.01 mil</w:t>
      </w:r>
    </w:p>
    <w:p w14:paraId="0999F813"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 xml:space="preserve">Compensador </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Compensación por cuádruple eje </w:t>
      </w:r>
    </w:p>
    <w:p w14:paraId="72CEB370"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sz w:val="24"/>
          <w:szCs w:val="24"/>
        </w:rPr>
        <w:t>Precisión configurable del compensador</w:t>
      </w:r>
      <w:r w:rsidRPr="00DE6995">
        <w:rPr>
          <w:rFonts w:ascii="Arial" w:hAnsi="Arial" w:cs="Arial"/>
          <w:sz w:val="24"/>
          <w:szCs w:val="24"/>
        </w:rPr>
        <w:tab/>
        <w:t xml:space="preserve">0.5” </w:t>
      </w:r>
    </w:p>
    <w:p w14:paraId="7EC6B4EA" w14:textId="77777777" w:rsidR="00837E06" w:rsidRPr="00DE6995" w:rsidRDefault="00837E06" w:rsidP="00DE6995">
      <w:pPr>
        <w:spacing w:line="240" w:lineRule="auto"/>
        <w:ind w:left="708"/>
        <w:rPr>
          <w:rFonts w:ascii="Arial" w:hAnsi="Arial" w:cs="Arial"/>
          <w:b/>
          <w:sz w:val="24"/>
          <w:szCs w:val="24"/>
        </w:rPr>
      </w:pPr>
      <w:r w:rsidRPr="00DE6995">
        <w:rPr>
          <w:rFonts w:ascii="Arial" w:hAnsi="Arial" w:cs="Arial"/>
          <w:b/>
          <w:sz w:val="24"/>
          <w:szCs w:val="24"/>
        </w:rPr>
        <w:t>MEDICION DE DISTANCIA CON PRISMA</w:t>
      </w:r>
      <w:r w:rsidRPr="00DE6995">
        <w:rPr>
          <w:rFonts w:ascii="Arial" w:hAnsi="Arial" w:cs="Arial"/>
          <w:b/>
          <w:sz w:val="24"/>
          <w:szCs w:val="24"/>
        </w:rPr>
        <w:tab/>
      </w:r>
      <w:r w:rsidRPr="00DE6995">
        <w:rPr>
          <w:rFonts w:ascii="Arial" w:hAnsi="Arial" w:cs="Arial"/>
          <w:b/>
          <w:sz w:val="24"/>
          <w:szCs w:val="24"/>
        </w:rPr>
        <w:tab/>
      </w:r>
    </w:p>
    <w:p w14:paraId="28175E22"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Rango prisma circular (GPR1)</w:t>
      </w:r>
      <w:r w:rsidRPr="00DE6995">
        <w:rPr>
          <w:rFonts w:ascii="Arial" w:hAnsi="Arial" w:cs="Arial"/>
          <w:sz w:val="24"/>
          <w:szCs w:val="24"/>
        </w:rPr>
        <w:tab/>
      </w:r>
      <w:r w:rsidRPr="00DE6995">
        <w:rPr>
          <w:rFonts w:ascii="Arial" w:hAnsi="Arial" w:cs="Arial"/>
          <w:sz w:val="24"/>
          <w:szCs w:val="24"/>
        </w:rPr>
        <w:tab/>
        <w:t>3500 m</w:t>
      </w:r>
    </w:p>
    <w:p w14:paraId="23831233"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Rango diana reflectante (60mm x 60 mm)</w:t>
      </w:r>
      <w:r w:rsidRPr="00DE6995">
        <w:rPr>
          <w:rFonts w:ascii="Arial" w:hAnsi="Arial" w:cs="Arial"/>
          <w:sz w:val="24"/>
          <w:szCs w:val="24"/>
        </w:rPr>
        <w:tab/>
        <w:t xml:space="preserve">250 m </w:t>
      </w:r>
    </w:p>
    <w:p w14:paraId="765DEBD1"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Precisión</w:t>
      </w:r>
      <w:proofErr w:type="gramStart"/>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Preciso</w:t>
      </w:r>
      <w:proofErr w:type="gramEnd"/>
      <w:r w:rsidRPr="00DE6995">
        <w:rPr>
          <w:rFonts w:ascii="Arial" w:hAnsi="Arial" w:cs="Arial"/>
          <w:sz w:val="24"/>
          <w:szCs w:val="24"/>
        </w:rPr>
        <w:t xml:space="preserve">: +1.5 mm + 2.0 ppm </w:t>
      </w:r>
    </w:p>
    <w:p w14:paraId="0C2CA119" w14:textId="77777777" w:rsidR="00837E06" w:rsidRPr="00DE6995" w:rsidRDefault="00837E06" w:rsidP="00DE6995">
      <w:pPr>
        <w:spacing w:after="0" w:line="240" w:lineRule="auto"/>
        <w:ind w:left="4248" w:firstLine="708"/>
        <w:rPr>
          <w:rFonts w:ascii="Arial" w:hAnsi="Arial" w:cs="Arial"/>
          <w:sz w:val="24"/>
          <w:szCs w:val="24"/>
        </w:rPr>
      </w:pPr>
      <w:r w:rsidRPr="00DE6995">
        <w:rPr>
          <w:rFonts w:ascii="Arial" w:hAnsi="Arial" w:cs="Arial"/>
          <w:sz w:val="24"/>
          <w:szCs w:val="24"/>
        </w:rPr>
        <w:t>Precisión rápida: 2.0 mm + 2 .0 ppm</w:t>
      </w:r>
    </w:p>
    <w:p w14:paraId="272CEC6A" w14:textId="77777777" w:rsidR="00837E06" w:rsidRPr="00DE6995" w:rsidRDefault="00ED234B"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00837E06" w:rsidRPr="00DE6995">
        <w:rPr>
          <w:rFonts w:ascii="Arial" w:hAnsi="Arial" w:cs="Arial"/>
          <w:sz w:val="24"/>
          <w:szCs w:val="24"/>
        </w:rPr>
        <w:t>Precisión de rastreo</w:t>
      </w:r>
      <w:proofErr w:type="gramStart"/>
      <w:r w:rsidR="00837E06" w:rsidRPr="00DE6995">
        <w:rPr>
          <w:rFonts w:ascii="Arial" w:hAnsi="Arial" w:cs="Arial"/>
          <w:sz w:val="24"/>
          <w:szCs w:val="24"/>
        </w:rPr>
        <w:t>:3.0mm</w:t>
      </w:r>
      <w:proofErr w:type="gramEnd"/>
      <w:r w:rsidR="00837E06" w:rsidRPr="00DE6995">
        <w:rPr>
          <w:rFonts w:ascii="Arial" w:hAnsi="Arial" w:cs="Arial"/>
          <w:sz w:val="24"/>
          <w:szCs w:val="24"/>
        </w:rPr>
        <w:t>+2.0ppm</w:t>
      </w:r>
    </w:p>
    <w:p w14:paraId="0176580F"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sz w:val="24"/>
          <w:szCs w:val="24"/>
        </w:rPr>
        <w:t>Tiempo típico de medición</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1.0 S</w:t>
      </w:r>
    </w:p>
    <w:p w14:paraId="341CD7BF" w14:textId="77777777" w:rsidR="00837E06" w:rsidRPr="00DE6995" w:rsidRDefault="00837E06" w:rsidP="00DE6995">
      <w:pPr>
        <w:spacing w:line="240" w:lineRule="auto"/>
        <w:ind w:left="708"/>
        <w:rPr>
          <w:rFonts w:ascii="Arial" w:hAnsi="Arial" w:cs="Arial"/>
          <w:b/>
          <w:sz w:val="24"/>
          <w:szCs w:val="24"/>
        </w:rPr>
      </w:pPr>
      <w:r w:rsidRPr="00DE6995">
        <w:rPr>
          <w:rFonts w:ascii="Arial" w:hAnsi="Arial" w:cs="Arial"/>
          <w:b/>
          <w:sz w:val="24"/>
          <w:szCs w:val="24"/>
        </w:rPr>
        <w:t>MEDICION DE DISTANCIA SIN PRISMA</w:t>
      </w:r>
      <w:r w:rsidRPr="00DE6995">
        <w:rPr>
          <w:rFonts w:ascii="Arial" w:hAnsi="Arial" w:cs="Arial"/>
          <w:b/>
          <w:sz w:val="24"/>
          <w:szCs w:val="24"/>
        </w:rPr>
        <w:tab/>
      </w:r>
      <w:r w:rsidRPr="00DE6995">
        <w:rPr>
          <w:rFonts w:ascii="Arial" w:hAnsi="Arial" w:cs="Arial"/>
          <w:b/>
          <w:sz w:val="24"/>
          <w:szCs w:val="24"/>
        </w:rPr>
        <w:tab/>
      </w:r>
    </w:p>
    <w:p w14:paraId="518D78E1"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 xml:space="preserve">Rango determinar con precisión R500 / R1000    &gt;500 m o superior </w:t>
      </w:r>
    </w:p>
    <w:p w14:paraId="3B632173"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 xml:space="preserve">Rango2 diana reflectante (60mm x 60 mm) </w:t>
      </w:r>
      <w:r w:rsidRPr="00DE6995">
        <w:rPr>
          <w:rFonts w:ascii="Arial" w:hAnsi="Arial" w:cs="Arial"/>
          <w:sz w:val="24"/>
          <w:szCs w:val="24"/>
        </w:rPr>
        <w:tab/>
        <w:t xml:space="preserve">         250 m </w:t>
      </w:r>
    </w:p>
    <w:p w14:paraId="65070281"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Precisión</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         2 mm + 2 ppm </w:t>
      </w:r>
    </w:p>
    <w:p w14:paraId="58F804E0" w14:textId="77777777" w:rsidR="00837E06" w:rsidRPr="00DE6995" w:rsidRDefault="00837E06" w:rsidP="00DE6995">
      <w:pPr>
        <w:spacing w:after="0" w:line="240" w:lineRule="auto"/>
        <w:ind w:left="6378" w:hanging="5670"/>
        <w:rPr>
          <w:rFonts w:ascii="Arial" w:hAnsi="Arial" w:cs="Arial"/>
          <w:sz w:val="24"/>
          <w:szCs w:val="24"/>
        </w:rPr>
      </w:pPr>
      <w:r w:rsidRPr="00DE6995">
        <w:rPr>
          <w:rFonts w:ascii="Arial" w:hAnsi="Arial" w:cs="Arial"/>
          <w:sz w:val="24"/>
          <w:szCs w:val="24"/>
        </w:rPr>
        <w:t>Tamaño puntero Laser                                   30 m aproximadamente 7 x 10 mm</w:t>
      </w:r>
    </w:p>
    <w:p w14:paraId="3DDFE270" w14:textId="77777777" w:rsidR="00837E06" w:rsidRPr="00DE6995" w:rsidRDefault="00837E06" w:rsidP="00DE6995">
      <w:pPr>
        <w:spacing w:line="240" w:lineRule="auto"/>
        <w:ind w:left="6378" w:hanging="5670"/>
        <w:rPr>
          <w:rFonts w:ascii="Arial" w:hAnsi="Arial" w:cs="Arial"/>
          <w:sz w:val="24"/>
          <w:szCs w:val="24"/>
        </w:rPr>
      </w:pPr>
      <w:r w:rsidRPr="00DE6995">
        <w:rPr>
          <w:rFonts w:ascii="Arial" w:hAnsi="Arial" w:cs="Arial"/>
          <w:sz w:val="24"/>
          <w:szCs w:val="24"/>
        </w:rPr>
        <w:t xml:space="preserve">                                                                       50 m aproximadamente 8 x 20 mm</w:t>
      </w:r>
    </w:p>
    <w:p w14:paraId="50FEAD17" w14:textId="77777777" w:rsidR="00837E06" w:rsidRPr="00DE6995" w:rsidRDefault="00837E06" w:rsidP="00DE6995">
      <w:pPr>
        <w:spacing w:line="240" w:lineRule="auto"/>
        <w:ind w:left="708"/>
        <w:rPr>
          <w:rFonts w:ascii="Arial" w:hAnsi="Arial" w:cs="Arial"/>
          <w:b/>
          <w:sz w:val="24"/>
          <w:szCs w:val="24"/>
        </w:rPr>
      </w:pPr>
      <w:r w:rsidRPr="00DE6995">
        <w:rPr>
          <w:rFonts w:ascii="Arial" w:hAnsi="Arial" w:cs="Arial"/>
          <w:b/>
          <w:sz w:val="24"/>
          <w:szCs w:val="24"/>
        </w:rPr>
        <w:t>ALMACENAMIENTO DE DATOS / COMUNICACIONES</w:t>
      </w:r>
      <w:r w:rsidRPr="00DE6995">
        <w:rPr>
          <w:rFonts w:ascii="Arial" w:hAnsi="Arial" w:cs="Arial"/>
          <w:b/>
          <w:sz w:val="24"/>
          <w:szCs w:val="24"/>
        </w:rPr>
        <w:tab/>
      </w:r>
      <w:r w:rsidRPr="00DE6995">
        <w:rPr>
          <w:rFonts w:ascii="Arial" w:hAnsi="Arial" w:cs="Arial"/>
          <w:b/>
          <w:sz w:val="24"/>
          <w:szCs w:val="24"/>
        </w:rPr>
        <w:tab/>
      </w:r>
    </w:p>
    <w:p w14:paraId="5543335B"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 xml:space="preserve">Memoria externa </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USB capacidad mínimo 8GB</w:t>
      </w:r>
    </w:p>
    <w:p w14:paraId="0E160866"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 xml:space="preserve">Memoria interna </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Mínimo 10.000 puntos control</w:t>
      </w:r>
    </w:p>
    <w:p w14:paraId="7E4CD877" w14:textId="77777777" w:rsidR="00837E06" w:rsidRPr="00DE6995" w:rsidRDefault="00837E06" w:rsidP="00DE6995">
      <w:pPr>
        <w:spacing w:after="0" w:line="240" w:lineRule="auto"/>
        <w:ind w:left="4956"/>
        <w:rPr>
          <w:rFonts w:ascii="Arial" w:hAnsi="Arial" w:cs="Arial"/>
          <w:sz w:val="24"/>
          <w:szCs w:val="24"/>
        </w:rPr>
      </w:pPr>
      <w:r w:rsidRPr="00DE6995">
        <w:rPr>
          <w:rFonts w:ascii="Arial" w:hAnsi="Arial" w:cs="Arial"/>
          <w:sz w:val="24"/>
          <w:szCs w:val="24"/>
        </w:rPr>
        <w:t>Cada punto incluye número, N</w:t>
      </w:r>
      <w:proofErr w:type="gramStart"/>
      <w:r w:rsidRPr="00DE6995">
        <w:rPr>
          <w:rFonts w:ascii="Arial" w:hAnsi="Arial" w:cs="Arial"/>
          <w:sz w:val="24"/>
          <w:szCs w:val="24"/>
        </w:rPr>
        <w:t>,E</w:t>
      </w:r>
      <w:proofErr w:type="gramEnd"/>
      <w:r w:rsidRPr="00DE6995">
        <w:rPr>
          <w:rFonts w:ascii="Arial" w:hAnsi="Arial" w:cs="Arial"/>
          <w:sz w:val="24"/>
          <w:szCs w:val="24"/>
        </w:rPr>
        <w:t>, Cota y Código</w:t>
      </w:r>
    </w:p>
    <w:p w14:paraId="65193BE6"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Interfaz</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serie (baudios hasta 115.200)</w:t>
      </w:r>
    </w:p>
    <w:p w14:paraId="141BCB56"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Bluetooth inalámbrico </w:t>
      </w:r>
    </w:p>
    <w:p w14:paraId="0954617C" w14:textId="77777777" w:rsidR="00837E06" w:rsidRPr="00DE6995" w:rsidRDefault="00837E06" w:rsidP="00DE6995">
      <w:pPr>
        <w:spacing w:after="0" w:line="240" w:lineRule="auto"/>
        <w:ind w:left="4248" w:firstLine="708"/>
        <w:rPr>
          <w:rFonts w:ascii="Arial" w:hAnsi="Arial" w:cs="Arial"/>
          <w:sz w:val="24"/>
          <w:szCs w:val="24"/>
        </w:rPr>
      </w:pPr>
      <w:r w:rsidRPr="00DE6995">
        <w:rPr>
          <w:rFonts w:ascii="Arial" w:hAnsi="Arial" w:cs="Arial"/>
          <w:sz w:val="24"/>
          <w:szCs w:val="24"/>
        </w:rPr>
        <w:t>Formato de datos</w:t>
      </w:r>
    </w:p>
    <w:p w14:paraId="052C9137" w14:textId="77777777" w:rsidR="00837E06" w:rsidRPr="00DE6995" w:rsidRDefault="00837E06" w:rsidP="00DE6995">
      <w:pPr>
        <w:spacing w:after="0" w:line="240" w:lineRule="auto"/>
        <w:ind w:left="4956"/>
        <w:rPr>
          <w:rFonts w:ascii="Arial" w:hAnsi="Arial" w:cs="Arial"/>
          <w:sz w:val="24"/>
          <w:szCs w:val="24"/>
        </w:rPr>
      </w:pPr>
      <w:r w:rsidRPr="00DE6995">
        <w:rPr>
          <w:rFonts w:ascii="Arial" w:hAnsi="Arial" w:cs="Arial"/>
          <w:sz w:val="24"/>
          <w:szCs w:val="24"/>
        </w:rPr>
        <w:t xml:space="preserve">GSI / DXF / </w:t>
      </w:r>
      <w:proofErr w:type="spellStart"/>
      <w:r w:rsidRPr="00DE6995">
        <w:rPr>
          <w:rFonts w:ascii="Arial" w:hAnsi="Arial" w:cs="Arial"/>
          <w:sz w:val="24"/>
          <w:szCs w:val="24"/>
        </w:rPr>
        <w:t>LandXML</w:t>
      </w:r>
      <w:proofErr w:type="spellEnd"/>
      <w:r w:rsidRPr="00DE6995">
        <w:rPr>
          <w:rFonts w:ascii="Arial" w:hAnsi="Arial" w:cs="Arial"/>
          <w:sz w:val="24"/>
          <w:szCs w:val="24"/>
        </w:rPr>
        <w:t xml:space="preserve"> / CVS / ASCII definido por usuario</w:t>
      </w:r>
    </w:p>
    <w:p w14:paraId="19CBA32E" w14:textId="77777777" w:rsidR="00837E06" w:rsidRPr="00DE6995" w:rsidRDefault="00837E06" w:rsidP="00DE6995">
      <w:pPr>
        <w:spacing w:after="0" w:line="240" w:lineRule="auto"/>
        <w:ind w:left="708"/>
        <w:rPr>
          <w:rFonts w:ascii="Arial" w:hAnsi="Arial" w:cs="Arial"/>
          <w:b/>
          <w:sz w:val="24"/>
          <w:szCs w:val="24"/>
        </w:rPr>
      </w:pPr>
    </w:p>
    <w:p w14:paraId="343FD807"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b/>
          <w:sz w:val="24"/>
          <w:szCs w:val="24"/>
        </w:rPr>
        <w:t>SOFTWARE INTEGRADO</w:t>
      </w:r>
      <w:r w:rsidRPr="00DE6995">
        <w:rPr>
          <w:rFonts w:ascii="Arial" w:hAnsi="Arial" w:cs="Arial"/>
          <w:sz w:val="24"/>
          <w:szCs w:val="24"/>
        </w:rPr>
        <w:t xml:space="preserve"> </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Topografía</w:t>
      </w:r>
    </w:p>
    <w:p w14:paraId="104F66DA"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Replanteo</w:t>
      </w:r>
    </w:p>
    <w:p w14:paraId="512978A9" w14:textId="77777777" w:rsidR="00837E06" w:rsidRPr="00DE6995" w:rsidRDefault="00837E06" w:rsidP="00DE6995">
      <w:pPr>
        <w:spacing w:after="0" w:line="240" w:lineRule="auto"/>
        <w:ind w:left="4248" w:firstLine="708"/>
        <w:rPr>
          <w:rFonts w:ascii="Arial" w:hAnsi="Arial" w:cs="Arial"/>
          <w:sz w:val="24"/>
          <w:szCs w:val="24"/>
        </w:rPr>
      </w:pPr>
      <w:r w:rsidRPr="00DE6995">
        <w:rPr>
          <w:rFonts w:ascii="Arial" w:hAnsi="Arial" w:cs="Arial"/>
          <w:sz w:val="24"/>
          <w:szCs w:val="24"/>
        </w:rPr>
        <w:t>Estacionamiento</w:t>
      </w:r>
    </w:p>
    <w:p w14:paraId="3F06BF77" w14:textId="77777777" w:rsidR="00837E06" w:rsidRPr="00DE6995" w:rsidRDefault="00837E06" w:rsidP="00DE6995">
      <w:pPr>
        <w:spacing w:after="0" w:line="240" w:lineRule="auto"/>
        <w:ind w:left="4956"/>
        <w:rPr>
          <w:rFonts w:ascii="Arial" w:hAnsi="Arial" w:cs="Arial"/>
          <w:sz w:val="24"/>
          <w:szCs w:val="24"/>
        </w:rPr>
      </w:pPr>
      <w:r w:rsidRPr="00DE6995">
        <w:rPr>
          <w:rFonts w:ascii="Arial" w:hAnsi="Arial" w:cs="Arial"/>
          <w:sz w:val="24"/>
          <w:szCs w:val="24"/>
        </w:rPr>
        <w:lastRenderedPageBreak/>
        <w:t>(Ángulos y Coordenadas) Intersección</w:t>
      </w:r>
    </w:p>
    <w:p w14:paraId="00EC0A6E"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Transferencia de Cota</w:t>
      </w:r>
    </w:p>
    <w:p w14:paraId="7A58DB66"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Área (Plano y Fachada)</w:t>
      </w:r>
    </w:p>
    <w:p w14:paraId="3DE5D629"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MDT Cálculo de Volumen</w:t>
      </w:r>
    </w:p>
    <w:p w14:paraId="3555BCE2"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Distancia entre puntos (MLM) </w:t>
      </w:r>
    </w:p>
    <w:p w14:paraId="353C09B6"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Altura Remota</w:t>
      </w:r>
    </w:p>
    <w:p w14:paraId="5B4D5C43"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Punto oculto</w:t>
      </w:r>
    </w:p>
    <w:p w14:paraId="41D96BAE"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Comprobación de Orientación</w:t>
      </w:r>
    </w:p>
    <w:p w14:paraId="4D04B6EB"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Offset</w:t>
      </w:r>
    </w:p>
    <w:p w14:paraId="48EA44DD"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Línea de Referencia</w:t>
      </w:r>
    </w:p>
    <w:p w14:paraId="5E60B6EA"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Arco de Referencia</w:t>
      </w:r>
    </w:p>
    <w:p w14:paraId="3F5606AD"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Plano de Referencia</w:t>
      </w:r>
    </w:p>
    <w:p w14:paraId="624AE241"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COGO</w:t>
      </w:r>
    </w:p>
    <w:p w14:paraId="6DD6B56C"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Carreteras 2D</w:t>
      </w:r>
    </w:p>
    <w:p w14:paraId="60FAD9F5"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b/>
          <w:sz w:val="24"/>
          <w:szCs w:val="24"/>
        </w:rPr>
        <w:t>PROTECCION ANTIROBO:</w:t>
      </w:r>
    </w:p>
    <w:p w14:paraId="1288713C"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sz w:val="24"/>
          <w:szCs w:val="24"/>
        </w:rPr>
        <w:t>Seguridad total garantizada, Si el instrumento es robado  necesario para que se active un mecanismo de bloqueo que impida que vuelva a ser usado código PIN/PUK</w:t>
      </w:r>
    </w:p>
    <w:p w14:paraId="176CCD7C" w14:textId="77777777" w:rsidR="00837E06" w:rsidRPr="00DE6995" w:rsidRDefault="00837E06" w:rsidP="00DE6995">
      <w:pPr>
        <w:spacing w:line="240" w:lineRule="auto"/>
        <w:ind w:left="708"/>
        <w:rPr>
          <w:rFonts w:ascii="Arial" w:hAnsi="Arial" w:cs="Arial"/>
          <w:b/>
          <w:sz w:val="24"/>
          <w:szCs w:val="24"/>
        </w:rPr>
      </w:pPr>
      <w:r w:rsidRPr="00DE6995">
        <w:rPr>
          <w:rFonts w:ascii="Arial" w:hAnsi="Arial" w:cs="Arial"/>
          <w:b/>
          <w:sz w:val="24"/>
          <w:szCs w:val="24"/>
        </w:rPr>
        <w:t>ACCESORIOS DE LA EST</w:t>
      </w:r>
      <w:r w:rsidR="00CE37B2">
        <w:rPr>
          <w:rFonts w:ascii="Arial" w:hAnsi="Arial" w:cs="Arial"/>
          <w:b/>
          <w:sz w:val="24"/>
          <w:szCs w:val="24"/>
        </w:rPr>
        <w:t>A</w:t>
      </w:r>
      <w:r w:rsidRPr="00DE6995">
        <w:rPr>
          <w:rFonts w:ascii="Arial" w:hAnsi="Arial" w:cs="Arial"/>
          <w:b/>
          <w:sz w:val="24"/>
          <w:szCs w:val="24"/>
        </w:rPr>
        <w:t>CION TOTAL DEBE INCLUIR</w:t>
      </w:r>
    </w:p>
    <w:p w14:paraId="4413DAD9"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1.00</w:t>
      </w:r>
      <w:r w:rsidRPr="00DE6995">
        <w:rPr>
          <w:rFonts w:ascii="Arial" w:hAnsi="Arial" w:cs="Arial"/>
          <w:sz w:val="24"/>
          <w:szCs w:val="24"/>
        </w:rPr>
        <w:tab/>
        <w:t>Maletín de transporte alto impacto</w:t>
      </w:r>
    </w:p>
    <w:p w14:paraId="48BF97A4"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1.00</w:t>
      </w:r>
      <w:r w:rsidRPr="00DE6995">
        <w:rPr>
          <w:rFonts w:ascii="Arial" w:hAnsi="Arial" w:cs="Arial"/>
          <w:sz w:val="24"/>
          <w:szCs w:val="24"/>
        </w:rPr>
        <w:tab/>
        <w:t xml:space="preserve">Base </w:t>
      </w:r>
      <w:proofErr w:type="spellStart"/>
      <w:r w:rsidRPr="00DE6995">
        <w:rPr>
          <w:rFonts w:ascii="Arial" w:hAnsi="Arial" w:cs="Arial"/>
          <w:sz w:val="24"/>
          <w:szCs w:val="24"/>
        </w:rPr>
        <w:t>nivelante</w:t>
      </w:r>
      <w:proofErr w:type="spellEnd"/>
      <w:r w:rsidRPr="00DE6995">
        <w:rPr>
          <w:rFonts w:ascii="Arial" w:hAnsi="Arial" w:cs="Arial"/>
          <w:sz w:val="24"/>
          <w:szCs w:val="24"/>
        </w:rPr>
        <w:t>, con plomada óptica o  superior</w:t>
      </w:r>
    </w:p>
    <w:p w14:paraId="79293C20"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2.00</w:t>
      </w:r>
      <w:r w:rsidRPr="00DE6995">
        <w:rPr>
          <w:rFonts w:ascii="Arial" w:hAnsi="Arial" w:cs="Arial"/>
          <w:sz w:val="24"/>
          <w:szCs w:val="24"/>
        </w:rPr>
        <w:tab/>
        <w:t>baterías recargable</w:t>
      </w:r>
    </w:p>
    <w:p w14:paraId="3DF497C1"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1.00</w:t>
      </w:r>
      <w:r w:rsidRPr="00DE6995">
        <w:rPr>
          <w:rFonts w:ascii="Arial" w:hAnsi="Arial" w:cs="Arial"/>
          <w:sz w:val="24"/>
          <w:szCs w:val="24"/>
        </w:rPr>
        <w:tab/>
        <w:t>Cargador de batería/cable de energía AC, adaptador de vehículo</w:t>
      </w:r>
    </w:p>
    <w:p w14:paraId="6B6E91F7"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1.00</w:t>
      </w:r>
      <w:r w:rsidRPr="00DE6995">
        <w:rPr>
          <w:rFonts w:ascii="Arial" w:hAnsi="Arial" w:cs="Arial"/>
          <w:sz w:val="24"/>
          <w:szCs w:val="24"/>
        </w:rPr>
        <w:tab/>
        <w:t xml:space="preserve">Cable de datos a USB, (opción vía </w:t>
      </w:r>
      <w:proofErr w:type="spellStart"/>
      <w:r w:rsidRPr="00DE6995">
        <w:rPr>
          <w:rFonts w:ascii="Arial" w:hAnsi="Arial" w:cs="Arial"/>
          <w:sz w:val="24"/>
          <w:szCs w:val="24"/>
        </w:rPr>
        <w:t>bluetooth</w:t>
      </w:r>
      <w:proofErr w:type="spellEnd"/>
      <w:r w:rsidRPr="00DE6995">
        <w:rPr>
          <w:rFonts w:ascii="Arial" w:hAnsi="Arial" w:cs="Arial"/>
          <w:sz w:val="24"/>
          <w:szCs w:val="24"/>
        </w:rPr>
        <w:t>)</w:t>
      </w:r>
    </w:p>
    <w:p w14:paraId="0BE29C2E"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1.00</w:t>
      </w:r>
      <w:r w:rsidRPr="00DE6995">
        <w:rPr>
          <w:rFonts w:ascii="Arial" w:hAnsi="Arial" w:cs="Arial"/>
          <w:sz w:val="24"/>
          <w:szCs w:val="24"/>
        </w:rPr>
        <w:tab/>
        <w:t>Flexómetro</w:t>
      </w:r>
    </w:p>
    <w:p w14:paraId="0F8E5679"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1.00</w:t>
      </w:r>
      <w:r w:rsidRPr="00DE6995">
        <w:rPr>
          <w:rFonts w:ascii="Arial" w:hAnsi="Arial" w:cs="Arial"/>
          <w:sz w:val="24"/>
          <w:szCs w:val="24"/>
        </w:rPr>
        <w:tab/>
        <w:t xml:space="preserve">Pines para calibración </w:t>
      </w:r>
    </w:p>
    <w:p w14:paraId="6298178D"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1.00</w:t>
      </w:r>
      <w:r w:rsidRPr="00DE6995">
        <w:rPr>
          <w:rFonts w:ascii="Arial" w:hAnsi="Arial" w:cs="Arial"/>
          <w:sz w:val="24"/>
          <w:szCs w:val="24"/>
        </w:rPr>
        <w:tab/>
        <w:t>Manual de Usuario</w:t>
      </w:r>
    </w:p>
    <w:p w14:paraId="7FCC73E1" w14:textId="77777777" w:rsidR="00837E06" w:rsidRPr="00DE6995" w:rsidRDefault="00837E06" w:rsidP="00DE6995">
      <w:pPr>
        <w:spacing w:after="0" w:line="240" w:lineRule="auto"/>
        <w:ind w:left="1413" w:hanging="705"/>
        <w:rPr>
          <w:rFonts w:ascii="Arial" w:hAnsi="Arial" w:cs="Arial"/>
          <w:sz w:val="24"/>
          <w:szCs w:val="24"/>
        </w:rPr>
      </w:pPr>
      <w:r w:rsidRPr="00DE6995">
        <w:rPr>
          <w:rFonts w:ascii="Arial" w:hAnsi="Arial" w:cs="Arial"/>
          <w:sz w:val="24"/>
          <w:szCs w:val="24"/>
        </w:rPr>
        <w:t>1.00</w:t>
      </w:r>
      <w:r w:rsidRPr="00DE6995">
        <w:rPr>
          <w:rFonts w:ascii="Arial" w:hAnsi="Arial" w:cs="Arial"/>
          <w:sz w:val="24"/>
          <w:szCs w:val="24"/>
        </w:rPr>
        <w:tab/>
        <w:t>Cd con software original diseñado por el fabricante para descarga de datos al computador</w:t>
      </w:r>
    </w:p>
    <w:p w14:paraId="61868203"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1.00</w:t>
      </w:r>
      <w:r w:rsidRPr="00DE6995">
        <w:rPr>
          <w:rFonts w:ascii="Arial" w:hAnsi="Arial" w:cs="Arial"/>
          <w:sz w:val="24"/>
          <w:szCs w:val="24"/>
        </w:rPr>
        <w:tab/>
        <w:t>Memoria USB DE 8 GB</w:t>
      </w:r>
    </w:p>
    <w:p w14:paraId="00368FED"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1.00</w:t>
      </w:r>
      <w:r w:rsidRPr="00DE6995">
        <w:rPr>
          <w:rFonts w:ascii="Arial" w:hAnsi="Arial" w:cs="Arial"/>
          <w:sz w:val="24"/>
          <w:szCs w:val="24"/>
        </w:rPr>
        <w:tab/>
        <w:t>Certificado de Calidad de Fabricante ISO9001 ISO14001</w:t>
      </w:r>
    </w:p>
    <w:p w14:paraId="483C1A9D"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2.00</w:t>
      </w:r>
      <w:r w:rsidRPr="00DE6995">
        <w:rPr>
          <w:rFonts w:ascii="Arial" w:hAnsi="Arial" w:cs="Arial"/>
          <w:sz w:val="24"/>
          <w:szCs w:val="24"/>
        </w:rPr>
        <w:tab/>
        <w:t>Prisma circular, con porta prisma</w:t>
      </w:r>
      <w:r w:rsidRPr="00DE6995">
        <w:rPr>
          <w:rFonts w:ascii="Arial" w:hAnsi="Arial" w:cs="Arial"/>
          <w:b/>
          <w:sz w:val="24"/>
          <w:szCs w:val="24"/>
        </w:rPr>
        <w:t xml:space="preserve"> </w:t>
      </w:r>
      <w:r w:rsidRPr="00DE6995">
        <w:rPr>
          <w:rFonts w:ascii="Arial" w:hAnsi="Arial" w:cs="Arial"/>
          <w:sz w:val="24"/>
          <w:szCs w:val="24"/>
        </w:rPr>
        <w:t>y señal de puntería</w:t>
      </w:r>
    </w:p>
    <w:p w14:paraId="44D5D69F"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1.00</w:t>
      </w:r>
      <w:r w:rsidRPr="00DE6995">
        <w:rPr>
          <w:rFonts w:ascii="Arial" w:hAnsi="Arial" w:cs="Arial"/>
          <w:sz w:val="24"/>
          <w:szCs w:val="24"/>
        </w:rPr>
        <w:tab/>
        <w:t>Trípode Aluminio</w:t>
      </w:r>
    </w:p>
    <w:p w14:paraId="5A9774F7"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2.00</w:t>
      </w:r>
      <w:r w:rsidRPr="00DE6995">
        <w:rPr>
          <w:rFonts w:ascii="Arial" w:hAnsi="Arial" w:cs="Arial"/>
          <w:sz w:val="24"/>
          <w:szCs w:val="24"/>
        </w:rPr>
        <w:tab/>
        <w:t xml:space="preserve">Bastón de reflector con nivel esférico, división en cm y pies, </w:t>
      </w:r>
      <w:proofErr w:type="spellStart"/>
      <w:r w:rsidRPr="00DE6995">
        <w:rPr>
          <w:rFonts w:ascii="Arial" w:hAnsi="Arial" w:cs="Arial"/>
          <w:sz w:val="24"/>
          <w:szCs w:val="24"/>
        </w:rPr>
        <w:t>extendibles</w:t>
      </w:r>
      <w:proofErr w:type="spellEnd"/>
      <w:r w:rsidRPr="00DE6995">
        <w:rPr>
          <w:rFonts w:ascii="Arial" w:hAnsi="Arial" w:cs="Arial"/>
          <w:sz w:val="24"/>
          <w:szCs w:val="24"/>
        </w:rPr>
        <w:t xml:space="preserve"> hasta 2.15 m</w:t>
      </w:r>
    </w:p>
    <w:p w14:paraId="7F6F1473"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1.00</w:t>
      </w:r>
      <w:r w:rsidRPr="00DE6995">
        <w:rPr>
          <w:rFonts w:ascii="Arial" w:hAnsi="Arial" w:cs="Arial"/>
          <w:sz w:val="24"/>
          <w:szCs w:val="24"/>
        </w:rPr>
        <w:tab/>
        <w:t>Parasol para lente</w:t>
      </w:r>
    </w:p>
    <w:p w14:paraId="63706F1E"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1.00</w:t>
      </w:r>
      <w:r w:rsidRPr="00DE6995">
        <w:rPr>
          <w:rFonts w:ascii="Arial" w:hAnsi="Arial" w:cs="Arial"/>
          <w:sz w:val="24"/>
          <w:szCs w:val="24"/>
        </w:rPr>
        <w:tab/>
        <w:t>Franela de limpieza</w:t>
      </w:r>
    </w:p>
    <w:p w14:paraId="6B63CF1A"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sz w:val="24"/>
          <w:szCs w:val="24"/>
        </w:rPr>
        <w:t>1.00</w:t>
      </w:r>
      <w:r w:rsidRPr="00DE6995">
        <w:rPr>
          <w:rFonts w:ascii="Arial" w:hAnsi="Arial" w:cs="Arial"/>
          <w:sz w:val="24"/>
          <w:szCs w:val="24"/>
        </w:rPr>
        <w:tab/>
        <w:t>Tapa para lente</w:t>
      </w:r>
    </w:p>
    <w:p w14:paraId="6F0D064A" w14:textId="77777777" w:rsidR="00837E06" w:rsidRPr="00DE6995" w:rsidRDefault="00837E06" w:rsidP="00DE6995">
      <w:pPr>
        <w:pStyle w:val="Prrafodelista"/>
        <w:spacing w:line="240" w:lineRule="auto"/>
        <w:jc w:val="left"/>
        <w:rPr>
          <w:rFonts w:ascii="Arial" w:hAnsi="Arial" w:cs="Arial"/>
          <w:b/>
          <w:sz w:val="24"/>
          <w:szCs w:val="24"/>
        </w:rPr>
      </w:pPr>
      <w:r w:rsidRPr="00DE6995">
        <w:rPr>
          <w:rFonts w:ascii="Arial" w:hAnsi="Arial" w:cs="Arial"/>
          <w:b/>
          <w:sz w:val="24"/>
          <w:szCs w:val="24"/>
        </w:rPr>
        <w:t xml:space="preserve">NIVEL DE PRECISIÓN </w:t>
      </w:r>
    </w:p>
    <w:p w14:paraId="61B729CF"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Longitud</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215mm (8.46 in.)</w:t>
      </w:r>
    </w:p>
    <w:p w14:paraId="4ACBDDD0"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 xml:space="preserve">Aumento </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24X</w:t>
      </w:r>
    </w:p>
    <w:p w14:paraId="0A0958D2"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Diámetro Objetivo</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32mm (1.26 in.)</w:t>
      </w:r>
    </w:p>
    <w:p w14:paraId="23A1251E"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Campo de visión</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1°25’ (at 100m/328ft.)</w:t>
      </w:r>
    </w:p>
    <w:p w14:paraId="7819A58B"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Min. Enfoque desde finales del telescopio</w:t>
      </w:r>
      <w:r w:rsidRPr="00DE6995">
        <w:rPr>
          <w:rFonts w:ascii="Arial" w:hAnsi="Arial" w:cs="Arial"/>
          <w:sz w:val="24"/>
          <w:szCs w:val="24"/>
        </w:rPr>
        <w:tab/>
      </w:r>
      <w:r w:rsidRPr="00DE6995">
        <w:rPr>
          <w:rFonts w:ascii="Arial" w:hAnsi="Arial" w:cs="Arial"/>
          <w:sz w:val="24"/>
          <w:szCs w:val="24"/>
        </w:rPr>
        <w:tab/>
        <w:t>0.2m (7.9 in.)</w:t>
      </w:r>
    </w:p>
    <w:p w14:paraId="0AF0C7CD"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Min. Enfoque del centro de instrumento</w:t>
      </w:r>
      <w:r w:rsidRPr="00DE6995">
        <w:rPr>
          <w:rFonts w:ascii="Arial" w:hAnsi="Arial" w:cs="Arial"/>
          <w:sz w:val="24"/>
          <w:szCs w:val="24"/>
        </w:rPr>
        <w:tab/>
      </w:r>
      <w:r w:rsidRPr="00DE6995">
        <w:rPr>
          <w:rFonts w:ascii="Arial" w:hAnsi="Arial" w:cs="Arial"/>
          <w:sz w:val="24"/>
          <w:szCs w:val="24"/>
        </w:rPr>
        <w:tab/>
        <w:t>0.3m (1 ft.)</w:t>
      </w:r>
    </w:p>
    <w:p w14:paraId="522DB227"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sz w:val="24"/>
          <w:szCs w:val="24"/>
        </w:rPr>
        <w:lastRenderedPageBreak/>
        <w:t>Imagen</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Directa</w:t>
      </w:r>
    </w:p>
    <w:p w14:paraId="3E18623A" w14:textId="77777777" w:rsidR="00837E06" w:rsidRPr="00DE6995" w:rsidRDefault="00837E06" w:rsidP="00DE6995">
      <w:pPr>
        <w:spacing w:line="240" w:lineRule="auto"/>
        <w:ind w:left="708"/>
        <w:rPr>
          <w:rFonts w:ascii="Arial" w:hAnsi="Arial" w:cs="Arial"/>
          <w:b/>
          <w:sz w:val="24"/>
          <w:szCs w:val="24"/>
        </w:rPr>
      </w:pPr>
      <w:r w:rsidRPr="00DE6995">
        <w:rPr>
          <w:rFonts w:ascii="Arial" w:hAnsi="Arial" w:cs="Arial"/>
          <w:b/>
          <w:sz w:val="24"/>
          <w:szCs w:val="24"/>
        </w:rPr>
        <w:t>PRECISIÓN</w:t>
      </w:r>
      <w:r w:rsidRPr="00DE6995">
        <w:rPr>
          <w:rFonts w:ascii="Arial" w:hAnsi="Arial" w:cs="Arial"/>
          <w:b/>
          <w:sz w:val="24"/>
          <w:szCs w:val="24"/>
        </w:rPr>
        <w:tab/>
      </w:r>
    </w:p>
    <w:p w14:paraId="487D1FAA"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sz w:val="24"/>
          <w:szCs w:val="24"/>
        </w:rPr>
        <w:t>Sin micrómetro</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2.0mm (0.08 in.)</w:t>
      </w:r>
    </w:p>
    <w:p w14:paraId="03349960" w14:textId="77777777" w:rsidR="00837E06" w:rsidRPr="00DE6995" w:rsidRDefault="00837E06" w:rsidP="00DE6995">
      <w:pPr>
        <w:spacing w:line="240" w:lineRule="auto"/>
        <w:ind w:left="708"/>
        <w:rPr>
          <w:rFonts w:ascii="Arial" w:hAnsi="Arial" w:cs="Arial"/>
          <w:b/>
          <w:sz w:val="24"/>
          <w:szCs w:val="24"/>
        </w:rPr>
      </w:pPr>
      <w:r w:rsidRPr="00DE6995">
        <w:rPr>
          <w:rFonts w:ascii="Arial" w:hAnsi="Arial" w:cs="Arial"/>
          <w:b/>
          <w:sz w:val="24"/>
          <w:szCs w:val="24"/>
        </w:rPr>
        <w:t>COMPENSADOR</w:t>
      </w:r>
      <w:r w:rsidRPr="00DE6995">
        <w:rPr>
          <w:rFonts w:ascii="Arial" w:hAnsi="Arial" w:cs="Arial"/>
          <w:b/>
          <w:sz w:val="24"/>
          <w:szCs w:val="24"/>
        </w:rPr>
        <w:tab/>
      </w:r>
    </w:p>
    <w:p w14:paraId="13EC9879" w14:textId="77777777" w:rsidR="00837E06" w:rsidRPr="00DE6995" w:rsidRDefault="00837E06" w:rsidP="00DE6995">
      <w:pPr>
        <w:spacing w:after="0" w:line="240" w:lineRule="auto"/>
        <w:ind w:left="5658" w:hanging="4950"/>
        <w:rPr>
          <w:rFonts w:ascii="Arial" w:hAnsi="Arial" w:cs="Arial"/>
          <w:sz w:val="24"/>
          <w:szCs w:val="24"/>
        </w:rPr>
      </w:pPr>
      <w:r w:rsidRPr="00DE6995">
        <w:rPr>
          <w:rFonts w:ascii="Arial" w:hAnsi="Arial" w:cs="Arial"/>
          <w:sz w:val="24"/>
          <w:szCs w:val="24"/>
        </w:rPr>
        <w:t xml:space="preserve">Tipo                </w:t>
      </w:r>
      <w:r w:rsidRPr="00DE6995">
        <w:rPr>
          <w:rFonts w:ascii="Arial" w:hAnsi="Arial" w:cs="Arial"/>
          <w:sz w:val="24"/>
          <w:szCs w:val="24"/>
        </w:rPr>
        <w:tab/>
        <w:t>Compensador de péndulo con sistema de amortiguación magnética</w:t>
      </w:r>
    </w:p>
    <w:p w14:paraId="76A20DF5"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Ajuste de Precisión</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0.5 in.</w:t>
      </w:r>
    </w:p>
    <w:p w14:paraId="41FE6318"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sz w:val="24"/>
          <w:szCs w:val="24"/>
        </w:rPr>
        <w:t>Rango de Trabajo</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±15 ft.</w:t>
      </w:r>
    </w:p>
    <w:p w14:paraId="572C698F" w14:textId="77777777" w:rsidR="00837E06" w:rsidRPr="00DE6995" w:rsidRDefault="00837E06" w:rsidP="00DE6995">
      <w:pPr>
        <w:spacing w:line="240" w:lineRule="auto"/>
        <w:ind w:left="708"/>
        <w:rPr>
          <w:rFonts w:ascii="Arial" w:hAnsi="Arial" w:cs="Arial"/>
          <w:b/>
          <w:sz w:val="24"/>
          <w:szCs w:val="24"/>
        </w:rPr>
      </w:pPr>
      <w:r w:rsidRPr="00DE6995">
        <w:rPr>
          <w:rFonts w:ascii="Arial" w:hAnsi="Arial" w:cs="Arial"/>
          <w:b/>
          <w:sz w:val="24"/>
          <w:szCs w:val="24"/>
        </w:rPr>
        <w:t>NIVEL CIRCULAR</w:t>
      </w:r>
      <w:r w:rsidRPr="00DE6995">
        <w:rPr>
          <w:rFonts w:ascii="Arial" w:hAnsi="Arial" w:cs="Arial"/>
          <w:b/>
          <w:sz w:val="24"/>
          <w:szCs w:val="24"/>
        </w:rPr>
        <w:tab/>
      </w:r>
    </w:p>
    <w:p w14:paraId="5DDA649F"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sz w:val="24"/>
          <w:szCs w:val="24"/>
        </w:rPr>
        <w:t>Sensibilidad</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10 ft</w:t>
      </w:r>
      <w:proofErr w:type="gramStart"/>
      <w:r w:rsidRPr="00DE6995">
        <w:rPr>
          <w:rFonts w:ascii="Arial" w:hAnsi="Arial" w:cs="Arial"/>
          <w:sz w:val="24"/>
          <w:szCs w:val="24"/>
        </w:rPr>
        <w:t>./</w:t>
      </w:r>
      <w:proofErr w:type="gramEnd"/>
      <w:r w:rsidRPr="00DE6995">
        <w:rPr>
          <w:rFonts w:ascii="Arial" w:hAnsi="Arial" w:cs="Arial"/>
          <w:sz w:val="24"/>
          <w:szCs w:val="24"/>
        </w:rPr>
        <w:t>2mm</w:t>
      </w:r>
    </w:p>
    <w:p w14:paraId="1E530127" w14:textId="77777777" w:rsidR="00837E06" w:rsidRPr="00DE6995" w:rsidRDefault="00837E06" w:rsidP="00DE6995">
      <w:pPr>
        <w:spacing w:line="240" w:lineRule="auto"/>
        <w:ind w:left="708"/>
        <w:rPr>
          <w:rFonts w:ascii="Arial" w:hAnsi="Arial" w:cs="Arial"/>
          <w:b/>
          <w:sz w:val="24"/>
          <w:szCs w:val="24"/>
        </w:rPr>
      </w:pPr>
      <w:r w:rsidRPr="00DE6995">
        <w:rPr>
          <w:rFonts w:ascii="Arial" w:hAnsi="Arial" w:cs="Arial"/>
          <w:b/>
          <w:sz w:val="24"/>
          <w:szCs w:val="24"/>
        </w:rPr>
        <w:t>CIRCULO HORIZONTAL</w:t>
      </w:r>
      <w:r w:rsidRPr="00DE6995">
        <w:rPr>
          <w:rFonts w:ascii="Arial" w:hAnsi="Arial" w:cs="Arial"/>
          <w:b/>
          <w:sz w:val="24"/>
          <w:szCs w:val="24"/>
        </w:rPr>
        <w:tab/>
      </w:r>
    </w:p>
    <w:p w14:paraId="71600364"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Enfoque Mínimo</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103mm (4.1 in.)</w:t>
      </w:r>
    </w:p>
    <w:p w14:paraId="0B6F0573"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sz w:val="24"/>
          <w:szCs w:val="24"/>
        </w:rPr>
        <w:t>Lectura Mínima</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1°/1gon</w:t>
      </w:r>
    </w:p>
    <w:p w14:paraId="3D30B277" w14:textId="77777777" w:rsidR="00837E06" w:rsidRPr="00DE6995" w:rsidRDefault="00837E06" w:rsidP="00DE6995">
      <w:pPr>
        <w:spacing w:line="240" w:lineRule="auto"/>
        <w:ind w:left="708"/>
        <w:rPr>
          <w:rFonts w:ascii="Arial" w:hAnsi="Arial" w:cs="Arial"/>
          <w:b/>
          <w:sz w:val="24"/>
          <w:szCs w:val="24"/>
        </w:rPr>
      </w:pPr>
      <w:r w:rsidRPr="00DE6995">
        <w:rPr>
          <w:rFonts w:ascii="Arial" w:hAnsi="Arial" w:cs="Arial"/>
          <w:b/>
          <w:sz w:val="24"/>
          <w:szCs w:val="24"/>
        </w:rPr>
        <w:t>GENERAL</w:t>
      </w:r>
      <w:r w:rsidRPr="00DE6995">
        <w:rPr>
          <w:rFonts w:ascii="Arial" w:hAnsi="Arial" w:cs="Arial"/>
          <w:b/>
          <w:sz w:val="24"/>
          <w:szCs w:val="24"/>
        </w:rPr>
        <w:tab/>
      </w:r>
    </w:p>
    <w:p w14:paraId="103B6716"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Resistencia al Agua</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IPX6 (IEC 60529:2001)</w:t>
      </w:r>
    </w:p>
    <w:p w14:paraId="51EE6107" w14:textId="77777777" w:rsidR="00837E06" w:rsidRPr="00DE6995" w:rsidRDefault="00837E06" w:rsidP="00DE6995">
      <w:pPr>
        <w:spacing w:after="0" w:line="240" w:lineRule="auto"/>
        <w:ind w:left="5664" w:hanging="4956"/>
        <w:rPr>
          <w:rFonts w:ascii="Arial" w:hAnsi="Arial" w:cs="Arial"/>
          <w:sz w:val="24"/>
          <w:szCs w:val="24"/>
        </w:rPr>
      </w:pPr>
      <w:r w:rsidRPr="00DE6995">
        <w:rPr>
          <w:rFonts w:ascii="Arial" w:hAnsi="Arial" w:cs="Arial"/>
          <w:sz w:val="24"/>
          <w:szCs w:val="24"/>
        </w:rPr>
        <w:t>Temperatura de operación</w:t>
      </w:r>
      <w:r w:rsidRPr="00DE6995">
        <w:rPr>
          <w:rFonts w:ascii="Arial" w:hAnsi="Arial" w:cs="Arial"/>
          <w:sz w:val="24"/>
          <w:szCs w:val="24"/>
        </w:rPr>
        <w:tab/>
        <w:t>-4°F to +122°F (-20ºC to +50ºC)</w:t>
      </w:r>
    </w:p>
    <w:p w14:paraId="410D1F90" w14:textId="77777777" w:rsidR="00837E06" w:rsidRPr="00DE6995" w:rsidRDefault="00837E06" w:rsidP="00DE6995">
      <w:pPr>
        <w:spacing w:after="0" w:line="240" w:lineRule="auto"/>
        <w:ind w:left="708"/>
        <w:rPr>
          <w:rFonts w:ascii="Arial" w:hAnsi="Arial" w:cs="Arial"/>
          <w:sz w:val="24"/>
          <w:szCs w:val="24"/>
          <w:lang w:val="en-US"/>
        </w:rPr>
      </w:pPr>
      <w:r w:rsidRPr="00DE6995">
        <w:rPr>
          <w:rFonts w:ascii="Arial" w:hAnsi="Arial" w:cs="Arial"/>
          <w:sz w:val="24"/>
          <w:szCs w:val="24"/>
          <w:lang w:val="en-US"/>
        </w:rPr>
        <w:t>Ancho</w:t>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t>5.12 in. (130mm)</w:t>
      </w:r>
    </w:p>
    <w:p w14:paraId="2F809EDF" w14:textId="77777777" w:rsidR="00837E06" w:rsidRPr="000B1C1A" w:rsidRDefault="00837E06" w:rsidP="00DE6995">
      <w:pPr>
        <w:spacing w:after="0" w:line="240" w:lineRule="auto"/>
        <w:ind w:left="708"/>
        <w:rPr>
          <w:rFonts w:ascii="Arial" w:hAnsi="Arial" w:cs="Arial"/>
          <w:sz w:val="24"/>
          <w:szCs w:val="24"/>
        </w:rPr>
      </w:pPr>
      <w:proofErr w:type="spellStart"/>
      <w:r w:rsidRPr="00DE6995">
        <w:rPr>
          <w:rFonts w:ascii="Arial" w:hAnsi="Arial" w:cs="Arial"/>
          <w:sz w:val="24"/>
          <w:szCs w:val="24"/>
          <w:lang w:val="en-US"/>
        </w:rPr>
        <w:t>Longuitud</w:t>
      </w:r>
      <w:proofErr w:type="spellEnd"/>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t xml:space="preserve">8.46 in. </w:t>
      </w:r>
      <w:r w:rsidRPr="000B1C1A">
        <w:rPr>
          <w:rFonts w:ascii="Arial" w:hAnsi="Arial" w:cs="Arial"/>
          <w:sz w:val="24"/>
          <w:szCs w:val="24"/>
        </w:rPr>
        <w:t>(215mm)</w:t>
      </w:r>
    </w:p>
    <w:p w14:paraId="745B9664"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Altura</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5.31 in. (135mm)</w:t>
      </w:r>
    </w:p>
    <w:p w14:paraId="78A5822C"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sz w:val="24"/>
          <w:szCs w:val="24"/>
        </w:rPr>
        <w:t>Peso con Estuche</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3.7 </w:t>
      </w:r>
      <w:proofErr w:type="spellStart"/>
      <w:r w:rsidRPr="00DE6995">
        <w:rPr>
          <w:rFonts w:ascii="Arial" w:hAnsi="Arial" w:cs="Arial"/>
          <w:sz w:val="24"/>
          <w:szCs w:val="24"/>
        </w:rPr>
        <w:t>lbs</w:t>
      </w:r>
      <w:proofErr w:type="spellEnd"/>
      <w:r w:rsidRPr="00DE6995">
        <w:rPr>
          <w:rFonts w:ascii="Arial" w:hAnsi="Arial" w:cs="Arial"/>
          <w:sz w:val="24"/>
          <w:szCs w:val="24"/>
        </w:rPr>
        <w:t>. (1.7kg)</w:t>
      </w:r>
    </w:p>
    <w:p w14:paraId="007FB7F7" w14:textId="77777777" w:rsidR="00837E06" w:rsidRPr="00DE6995" w:rsidRDefault="00837E06" w:rsidP="00DE6995">
      <w:pPr>
        <w:spacing w:line="240" w:lineRule="auto"/>
        <w:ind w:left="708"/>
        <w:rPr>
          <w:rFonts w:ascii="Arial" w:hAnsi="Arial" w:cs="Arial"/>
          <w:color w:val="666666"/>
          <w:sz w:val="24"/>
          <w:szCs w:val="24"/>
          <w:shd w:val="clear" w:color="auto" w:fill="FFFFFF"/>
        </w:rPr>
      </w:pPr>
      <w:r w:rsidRPr="00DE6995">
        <w:rPr>
          <w:rFonts w:ascii="Arial" w:hAnsi="Arial" w:cs="Arial"/>
          <w:b/>
          <w:sz w:val="24"/>
          <w:szCs w:val="24"/>
        </w:rPr>
        <w:t xml:space="preserve">ACCESORIOS DEL NIVEL DE PRECISIÓN </w:t>
      </w:r>
    </w:p>
    <w:p w14:paraId="3EC13A73"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 xml:space="preserve">2 </w:t>
      </w:r>
      <w:r w:rsidRPr="00DE6995">
        <w:rPr>
          <w:rFonts w:ascii="Arial" w:hAnsi="Arial" w:cs="Arial"/>
          <w:sz w:val="24"/>
          <w:szCs w:val="24"/>
        </w:rPr>
        <w:tab/>
        <w:t>Niveles</w:t>
      </w:r>
    </w:p>
    <w:p w14:paraId="15EC1EB4"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 xml:space="preserve">2 </w:t>
      </w:r>
      <w:r w:rsidRPr="00DE6995">
        <w:rPr>
          <w:rFonts w:ascii="Arial" w:hAnsi="Arial" w:cs="Arial"/>
          <w:sz w:val="24"/>
          <w:szCs w:val="24"/>
        </w:rPr>
        <w:tab/>
        <w:t xml:space="preserve">Trípode;  </w:t>
      </w:r>
    </w:p>
    <w:p w14:paraId="1E62A4ED"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2</w:t>
      </w:r>
      <w:r w:rsidRPr="00DE6995">
        <w:rPr>
          <w:rFonts w:ascii="Arial" w:hAnsi="Arial" w:cs="Arial"/>
          <w:sz w:val="24"/>
          <w:szCs w:val="24"/>
        </w:rPr>
        <w:tab/>
        <w:t xml:space="preserve"> Mira Aluminio; </w:t>
      </w:r>
    </w:p>
    <w:p w14:paraId="495DE127"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 xml:space="preserve">2 </w:t>
      </w:r>
      <w:r w:rsidRPr="00DE6995">
        <w:rPr>
          <w:rFonts w:ascii="Arial" w:hAnsi="Arial" w:cs="Arial"/>
          <w:sz w:val="24"/>
          <w:szCs w:val="24"/>
        </w:rPr>
        <w:tab/>
        <w:t>Estuche de transporte;</w:t>
      </w:r>
    </w:p>
    <w:p w14:paraId="319372D4"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sz w:val="24"/>
          <w:szCs w:val="24"/>
        </w:rPr>
        <w:t>2</w:t>
      </w:r>
      <w:r w:rsidRPr="00DE6995">
        <w:rPr>
          <w:rFonts w:ascii="Arial" w:hAnsi="Arial" w:cs="Arial"/>
          <w:sz w:val="24"/>
          <w:szCs w:val="24"/>
        </w:rPr>
        <w:tab/>
        <w:t xml:space="preserve"> Llave de ajuste; y 01 Manual de operario.</w:t>
      </w:r>
    </w:p>
    <w:p w14:paraId="00A90ACF" w14:textId="77777777" w:rsidR="00837E06" w:rsidRPr="00DE6995" w:rsidRDefault="00837E06" w:rsidP="00DE6995">
      <w:pPr>
        <w:pStyle w:val="Prrafodelista"/>
        <w:spacing w:line="240" w:lineRule="auto"/>
        <w:jc w:val="left"/>
        <w:rPr>
          <w:rFonts w:ascii="Arial" w:hAnsi="Arial" w:cs="Arial"/>
          <w:b/>
          <w:sz w:val="24"/>
          <w:szCs w:val="24"/>
        </w:rPr>
      </w:pPr>
      <w:r w:rsidRPr="00DE6995">
        <w:rPr>
          <w:rFonts w:ascii="Arial" w:hAnsi="Arial" w:cs="Arial"/>
          <w:b/>
          <w:sz w:val="24"/>
          <w:szCs w:val="24"/>
        </w:rPr>
        <w:t>DESCRIPCIÓN SISTEMA GNSS</w:t>
      </w:r>
    </w:p>
    <w:p w14:paraId="701047DE" w14:textId="77777777" w:rsidR="00837E06" w:rsidRPr="00DE6995" w:rsidRDefault="00837E06" w:rsidP="00DE6995">
      <w:pPr>
        <w:spacing w:line="240" w:lineRule="auto"/>
        <w:ind w:left="708"/>
        <w:rPr>
          <w:rFonts w:ascii="Arial" w:hAnsi="Arial" w:cs="Arial"/>
          <w:b/>
          <w:sz w:val="24"/>
          <w:szCs w:val="24"/>
        </w:rPr>
      </w:pPr>
      <w:r w:rsidRPr="00DE6995">
        <w:rPr>
          <w:rFonts w:ascii="Arial" w:hAnsi="Arial" w:cs="Arial"/>
          <w:b/>
          <w:sz w:val="24"/>
          <w:szCs w:val="24"/>
        </w:rPr>
        <w:t>SISTEMA GNSS</w:t>
      </w:r>
      <w:r w:rsidRPr="00DE6995">
        <w:rPr>
          <w:rFonts w:ascii="Arial" w:hAnsi="Arial" w:cs="Arial"/>
          <w:b/>
          <w:sz w:val="24"/>
          <w:szCs w:val="24"/>
        </w:rPr>
        <w:tab/>
      </w:r>
      <w:r w:rsidRPr="00DE6995">
        <w:rPr>
          <w:rFonts w:ascii="Arial" w:hAnsi="Arial" w:cs="Arial"/>
          <w:b/>
          <w:sz w:val="24"/>
          <w:szCs w:val="24"/>
        </w:rPr>
        <w:tab/>
      </w:r>
    </w:p>
    <w:p w14:paraId="3BA1F0FB"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b/>
          <w:sz w:val="24"/>
          <w:szCs w:val="24"/>
        </w:rPr>
        <w:t>ESTADO</w:t>
      </w:r>
      <w:r w:rsidRPr="00DE6995">
        <w:rPr>
          <w:rFonts w:ascii="Arial" w:hAnsi="Arial" w:cs="Arial"/>
          <w:b/>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Nuevo</w:t>
      </w:r>
    </w:p>
    <w:p w14:paraId="4EA6B0C3"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b/>
          <w:sz w:val="24"/>
          <w:szCs w:val="24"/>
        </w:rPr>
        <w:t>Número de Canales</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226 canales universales</w:t>
      </w:r>
    </w:p>
    <w:p w14:paraId="6BD81209"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b/>
          <w:sz w:val="24"/>
          <w:szCs w:val="24"/>
        </w:rPr>
        <w:t>Estático</w:t>
      </w:r>
      <w:r w:rsidRPr="00DE6995">
        <w:rPr>
          <w:rFonts w:ascii="Arial" w:hAnsi="Arial" w:cs="Arial"/>
          <w:b/>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3.00 </w:t>
      </w:r>
      <w:proofErr w:type="spellStart"/>
      <w:r w:rsidRPr="00DE6995">
        <w:rPr>
          <w:rFonts w:ascii="Arial" w:hAnsi="Arial" w:cs="Arial"/>
          <w:sz w:val="24"/>
          <w:szCs w:val="24"/>
        </w:rPr>
        <w:t>mm.</w:t>
      </w:r>
      <w:proofErr w:type="spellEnd"/>
      <w:r w:rsidRPr="00DE6995">
        <w:rPr>
          <w:rFonts w:ascii="Arial" w:hAnsi="Arial" w:cs="Arial"/>
          <w:sz w:val="24"/>
          <w:szCs w:val="24"/>
        </w:rPr>
        <w:t xml:space="preserve"> + 0.5 ppm (horizontal)</w:t>
      </w:r>
    </w:p>
    <w:p w14:paraId="5B38E45F"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5.0 </w:t>
      </w:r>
      <w:proofErr w:type="spellStart"/>
      <w:r w:rsidRPr="00DE6995">
        <w:rPr>
          <w:rFonts w:ascii="Arial" w:hAnsi="Arial" w:cs="Arial"/>
          <w:sz w:val="24"/>
          <w:szCs w:val="24"/>
        </w:rPr>
        <w:t>mm.</w:t>
      </w:r>
      <w:proofErr w:type="spellEnd"/>
      <w:r w:rsidRPr="00DE6995">
        <w:rPr>
          <w:rFonts w:ascii="Arial" w:hAnsi="Arial" w:cs="Arial"/>
          <w:sz w:val="24"/>
          <w:szCs w:val="24"/>
        </w:rPr>
        <w:t xml:space="preserve"> + 0.5 ppm (vertical)</w:t>
      </w:r>
    </w:p>
    <w:p w14:paraId="309DE927" w14:textId="77777777" w:rsidR="00837E06" w:rsidRPr="00DE6995" w:rsidRDefault="00837E06" w:rsidP="00DE6995">
      <w:pPr>
        <w:spacing w:after="0" w:line="240" w:lineRule="auto"/>
        <w:ind w:left="708"/>
        <w:rPr>
          <w:rFonts w:ascii="Arial" w:hAnsi="Arial" w:cs="Arial"/>
          <w:sz w:val="24"/>
          <w:szCs w:val="24"/>
          <w:lang w:val="en-US"/>
        </w:rPr>
      </w:pPr>
      <w:r w:rsidRPr="00DE6995">
        <w:rPr>
          <w:rFonts w:ascii="Arial" w:hAnsi="Arial" w:cs="Arial"/>
          <w:b/>
          <w:sz w:val="24"/>
          <w:szCs w:val="24"/>
        </w:rPr>
        <w:t>Estático rápido</w:t>
      </w:r>
      <w:r w:rsidRPr="00DE6995">
        <w:rPr>
          <w:rFonts w:ascii="Arial" w:hAnsi="Arial" w:cs="Arial"/>
          <w:b/>
          <w:sz w:val="24"/>
          <w:szCs w:val="24"/>
        </w:rPr>
        <w:tab/>
      </w:r>
      <w:r w:rsidRPr="00DE6995">
        <w:rPr>
          <w:rFonts w:ascii="Arial" w:hAnsi="Arial" w:cs="Arial"/>
          <w:sz w:val="24"/>
          <w:szCs w:val="24"/>
        </w:rPr>
        <w:tab/>
      </w:r>
      <w:r w:rsidRPr="00DE6995">
        <w:rPr>
          <w:rFonts w:ascii="Arial" w:hAnsi="Arial" w:cs="Arial"/>
          <w:sz w:val="24"/>
          <w:szCs w:val="24"/>
        </w:rPr>
        <w:tab/>
        <w:t xml:space="preserve">3.00 </w:t>
      </w:r>
      <w:proofErr w:type="spellStart"/>
      <w:r w:rsidRPr="00DE6995">
        <w:rPr>
          <w:rFonts w:ascii="Arial" w:hAnsi="Arial" w:cs="Arial"/>
          <w:sz w:val="24"/>
          <w:szCs w:val="24"/>
        </w:rPr>
        <w:t>mm.</w:t>
      </w:r>
      <w:proofErr w:type="spellEnd"/>
      <w:r w:rsidRPr="00DE6995">
        <w:rPr>
          <w:rFonts w:ascii="Arial" w:hAnsi="Arial" w:cs="Arial"/>
          <w:sz w:val="24"/>
          <w:szCs w:val="24"/>
        </w:rPr>
        <w:t xml:space="preserve"> </w:t>
      </w:r>
      <w:r w:rsidRPr="00DE6995">
        <w:rPr>
          <w:rFonts w:ascii="Arial" w:hAnsi="Arial" w:cs="Arial"/>
          <w:sz w:val="24"/>
          <w:szCs w:val="24"/>
          <w:lang w:val="en-US"/>
        </w:rPr>
        <w:t>+ 0.5 ppm (horizontal)</w:t>
      </w:r>
    </w:p>
    <w:p w14:paraId="35065270" w14:textId="77777777" w:rsidR="00837E06" w:rsidRPr="00DE6995" w:rsidRDefault="00837E06" w:rsidP="00DE6995">
      <w:pPr>
        <w:spacing w:line="240" w:lineRule="auto"/>
        <w:ind w:left="708"/>
        <w:rPr>
          <w:rFonts w:ascii="Arial" w:hAnsi="Arial" w:cs="Arial"/>
          <w:sz w:val="24"/>
          <w:szCs w:val="24"/>
          <w:lang w:val="en-US"/>
        </w:rPr>
      </w:pP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t>5.0 mm. + 0.5 ppm (vertical)</w:t>
      </w:r>
    </w:p>
    <w:p w14:paraId="4E956149" w14:textId="77777777" w:rsidR="00837E06" w:rsidRPr="00DE6995" w:rsidRDefault="00837E06" w:rsidP="00DE6995">
      <w:pPr>
        <w:spacing w:after="0" w:line="240" w:lineRule="auto"/>
        <w:ind w:left="708"/>
        <w:rPr>
          <w:rFonts w:ascii="Arial" w:hAnsi="Arial" w:cs="Arial"/>
          <w:sz w:val="24"/>
          <w:szCs w:val="24"/>
          <w:lang w:val="en-US"/>
        </w:rPr>
      </w:pPr>
      <w:proofErr w:type="spellStart"/>
      <w:r w:rsidRPr="00DE6995">
        <w:rPr>
          <w:rFonts w:ascii="Arial" w:hAnsi="Arial" w:cs="Arial"/>
          <w:b/>
          <w:sz w:val="24"/>
          <w:szCs w:val="24"/>
          <w:lang w:val="en-US"/>
        </w:rPr>
        <w:lastRenderedPageBreak/>
        <w:t>Cinemático</w:t>
      </w:r>
      <w:proofErr w:type="spellEnd"/>
      <w:r w:rsidRPr="00DE6995">
        <w:rPr>
          <w:rFonts w:ascii="Arial" w:hAnsi="Arial" w:cs="Arial"/>
          <w:b/>
          <w:sz w:val="24"/>
          <w:szCs w:val="24"/>
          <w:lang w:val="en-US"/>
        </w:rPr>
        <w:t>, stop and go</w:t>
      </w:r>
      <w:r w:rsidRPr="00DE6995">
        <w:rPr>
          <w:rFonts w:ascii="Arial" w:hAnsi="Arial" w:cs="Arial"/>
          <w:sz w:val="24"/>
          <w:szCs w:val="24"/>
          <w:lang w:val="en-US"/>
        </w:rPr>
        <w:tab/>
      </w:r>
      <w:r w:rsidRPr="00DE6995">
        <w:rPr>
          <w:rFonts w:ascii="Arial" w:hAnsi="Arial" w:cs="Arial"/>
          <w:sz w:val="24"/>
          <w:szCs w:val="24"/>
          <w:lang w:val="en-US"/>
        </w:rPr>
        <w:tab/>
        <w:t>10.00 mm. + 1 ppm (horizontal)</w:t>
      </w:r>
    </w:p>
    <w:p w14:paraId="53C21C1D" w14:textId="77777777" w:rsidR="00837E06" w:rsidRPr="00DE6995" w:rsidRDefault="00837E06" w:rsidP="00DE6995">
      <w:pPr>
        <w:spacing w:line="240" w:lineRule="auto"/>
        <w:ind w:left="708"/>
        <w:rPr>
          <w:rFonts w:ascii="Arial" w:hAnsi="Arial" w:cs="Arial"/>
          <w:sz w:val="24"/>
          <w:szCs w:val="24"/>
          <w:lang w:val="en-US"/>
        </w:rPr>
      </w:pP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t>15.0 mm. + 1 ppm (vertical)</w:t>
      </w:r>
    </w:p>
    <w:p w14:paraId="58BD6245" w14:textId="77777777" w:rsidR="00837E06" w:rsidRPr="00DE6995" w:rsidRDefault="00837E06" w:rsidP="00DE6995">
      <w:pPr>
        <w:spacing w:after="0" w:line="240" w:lineRule="auto"/>
        <w:ind w:left="708"/>
        <w:rPr>
          <w:rFonts w:ascii="Arial" w:hAnsi="Arial" w:cs="Arial"/>
          <w:sz w:val="24"/>
          <w:szCs w:val="24"/>
          <w:lang w:val="en-US"/>
        </w:rPr>
      </w:pPr>
      <w:r w:rsidRPr="00DE6995">
        <w:rPr>
          <w:rFonts w:ascii="Arial" w:hAnsi="Arial" w:cs="Arial"/>
          <w:b/>
          <w:sz w:val="24"/>
          <w:szCs w:val="24"/>
          <w:lang w:val="en-US"/>
        </w:rPr>
        <w:t>RTK</w:t>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t>10.00 mm. + 1 ppm (horizontal)</w:t>
      </w:r>
    </w:p>
    <w:p w14:paraId="746FD3D2" w14:textId="77777777" w:rsidR="00837E06" w:rsidRPr="000B1C1A" w:rsidRDefault="00837E06" w:rsidP="00DE6995">
      <w:pPr>
        <w:spacing w:line="240" w:lineRule="auto"/>
        <w:ind w:left="708"/>
        <w:rPr>
          <w:rFonts w:ascii="Arial" w:hAnsi="Arial" w:cs="Arial"/>
          <w:sz w:val="24"/>
          <w:szCs w:val="24"/>
        </w:rPr>
      </w:pP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t xml:space="preserve">15.0 mm. </w:t>
      </w:r>
      <w:r w:rsidRPr="000B1C1A">
        <w:rPr>
          <w:rFonts w:ascii="Arial" w:hAnsi="Arial" w:cs="Arial"/>
          <w:sz w:val="24"/>
          <w:szCs w:val="24"/>
        </w:rPr>
        <w:t>+ 1 ppm (vertical</w:t>
      </w:r>
    </w:p>
    <w:p w14:paraId="011E0891"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b/>
          <w:sz w:val="24"/>
          <w:szCs w:val="24"/>
        </w:rPr>
        <w:t>DGPS</w:t>
      </w:r>
      <w:r w:rsidRPr="00DE6995">
        <w:rPr>
          <w:rFonts w:ascii="Arial" w:hAnsi="Arial" w:cs="Arial"/>
          <w:b/>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&lt;0.5 m</w:t>
      </w:r>
    </w:p>
    <w:p w14:paraId="783B5E17"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Diferencial</w:t>
      </w:r>
    </w:p>
    <w:p w14:paraId="18959A23"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WAAS / EGNOS</w:t>
      </w:r>
    </w:p>
    <w:p w14:paraId="3E46E072" w14:textId="77777777" w:rsidR="00837E06" w:rsidRPr="00DE6995" w:rsidRDefault="00837E06" w:rsidP="00DE6995">
      <w:pPr>
        <w:spacing w:line="240" w:lineRule="auto"/>
        <w:ind w:left="708"/>
        <w:rPr>
          <w:rFonts w:ascii="Arial" w:hAnsi="Arial" w:cs="Arial"/>
          <w:b/>
          <w:sz w:val="24"/>
          <w:szCs w:val="24"/>
        </w:rPr>
      </w:pPr>
      <w:r w:rsidRPr="00DE6995">
        <w:rPr>
          <w:rFonts w:ascii="Arial" w:hAnsi="Arial" w:cs="Arial"/>
          <w:b/>
          <w:sz w:val="24"/>
          <w:szCs w:val="24"/>
        </w:rPr>
        <w:t>FRECUENCIAS</w:t>
      </w:r>
      <w:r w:rsidRPr="00DE6995">
        <w:rPr>
          <w:rFonts w:ascii="Arial" w:hAnsi="Arial" w:cs="Arial"/>
          <w:b/>
          <w:sz w:val="24"/>
          <w:szCs w:val="24"/>
        </w:rPr>
        <w:tab/>
      </w:r>
      <w:r w:rsidRPr="00DE6995">
        <w:rPr>
          <w:rFonts w:ascii="Arial" w:hAnsi="Arial" w:cs="Arial"/>
          <w:b/>
          <w:sz w:val="24"/>
          <w:szCs w:val="24"/>
        </w:rPr>
        <w:tab/>
      </w:r>
    </w:p>
    <w:p w14:paraId="401D43F0"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b/>
          <w:sz w:val="24"/>
          <w:szCs w:val="24"/>
        </w:rPr>
        <w:t>GPS</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L1 CA, L1/L2 </w:t>
      </w:r>
      <w:proofErr w:type="gramStart"/>
      <w:r w:rsidRPr="00DE6995">
        <w:rPr>
          <w:rFonts w:ascii="Arial" w:hAnsi="Arial" w:cs="Arial"/>
          <w:sz w:val="24"/>
          <w:szCs w:val="24"/>
        </w:rPr>
        <w:t>código ,</w:t>
      </w:r>
      <w:proofErr w:type="gramEnd"/>
      <w:r w:rsidRPr="00DE6995">
        <w:rPr>
          <w:rFonts w:ascii="Arial" w:hAnsi="Arial" w:cs="Arial"/>
          <w:sz w:val="24"/>
          <w:szCs w:val="24"/>
        </w:rPr>
        <w:t xml:space="preserve"> L2C</w:t>
      </w:r>
    </w:p>
    <w:p w14:paraId="3DC435D0"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b/>
          <w:sz w:val="24"/>
          <w:szCs w:val="24"/>
        </w:rPr>
        <w:t>GLONASS</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L1/L2 CA, L1/L2 código P</w:t>
      </w:r>
    </w:p>
    <w:p w14:paraId="2B514E6C"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b/>
          <w:sz w:val="24"/>
          <w:szCs w:val="24"/>
        </w:rPr>
        <w:t>SBAS</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WAAS, EGNOS, MSAS</w:t>
      </w:r>
    </w:p>
    <w:p w14:paraId="693A4140" w14:textId="77777777" w:rsidR="00837E06" w:rsidRPr="00DE6995" w:rsidRDefault="00837E06" w:rsidP="00DE6995">
      <w:pPr>
        <w:spacing w:after="0" w:line="240" w:lineRule="auto"/>
        <w:ind w:left="708"/>
        <w:rPr>
          <w:rFonts w:ascii="Arial" w:hAnsi="Arial" w:cs="Arial"/>
          <w:b/>
          <w:sz w:val="24"/>
          <w:szCs w:val="24"/>
        </w:rPr>
      </w:pPr>
      <w:r w:rsidRPr="00DE6995">
        <w:rPr>
          <w:rFonts w:ascii="Arial" w:hAnsi="Arial" w:cs="Arial"/>
          <w:b/>
          <w:sz w:val="24"/>
          <w:szCs w:val="24"/>
        </w:rPr>
        <w:t>MODOS DE OPERACIÓN</w:t>
      </w:r>
      <w:r w:rsidRPr="00DE6995">
        <w:rPr>
          <w:rFonts w:ascii="Arial" w:hAnsi="Arial" w:cs="Arial"/>
          <w:b/>
          <w:sz w:val="24"/>
          <w:szCs w:val="24"/>
        </w:rPr>
        <w:tab/>
      </w:r>
      <w:r w:rsidRPr="00DE6995">
        <w:rPr>
          <w:rFonts w:ascii="Arial" w:hAnsi="Arial" w:cs="Arial"/>
          <w:b/>
          <w:sz w:val="24"/>
          <w:szCs w:val="24"/>
        </w:rPr>
        <w:tab/>
      </w:r>
    </w:p>
    <w:p w14:paraId="7AE6210B"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RTK</w:t>
      </w:r>
    </w:p>
    <w:p w14:paraId="698E994E"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 DGPS</w:t>
      </w:r>
    </w:p>
    <w:p w14:paraId="1E9C3E59"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Estático</w:t>
      </w:r>
    </w:p>
    <w:p w14:paraId="6B109D38"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Estático rápido</w:t>
      </w:r>
    </w:p>
    <w:p w14:paraId="776C52B8"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Cinemático</w:t>
      </w:r>
    </w:p>
    <w:p w14:paraId="11AE53E8"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Stop &amp; </w:t>
      </w:r>
      <w:proofErr w:type="spellStart"/>
      <w:r w:rsidRPr="00DE6995">
        <w:rPr>
          <w:rFonts w:ascii="Arial" w:hAnsi="Arial" w:cs="Arial"/>
          <w:sz w:val="24"/>
          <w:szCs w:val="24"/>
        </w:rPr>
        <w:t>Go</w:t>
      </w:r>
      <w:proofErr w:type="spellEnd"/>
    </w:p>
    <w:p w14:paraId="67D5B6E2" w14:textId="77777777" w:rsidR="00837E06" w:rsidRPr="00DE6995" w:rsidRDefault="00837E06" w:rsidP="00DE6995">
      <w:pPr>
        <w:spacing w:after="0" w:line="240" w:lineRule="auto"/>
        <w:ind w:left="708"/>
        <w:rPr>
          <w:rFonts w:ascii="Arial" w:hAnsi="Arial" w:cs="Arial"/>
          <w:b/>
          <w:sz w:val="24"/>
          <w:szCs w:val="24"/>
        </w:rPr>
      </w:pPr>
      <w:r w:rsidRPr="00DE6995">
        <w:rPr>
          <w:rFonts w:ascii="Arial" w:hAnsi="Arial" w:cs="Arial"/>
          <w:b/>
          <w:sz w:val="24"/>
          <w:szCs w:val="24"/>
        </w:rPr>
        <w:t>RESISTENCIA</w:t>
      </w:r>
      <w:r w:rsidRPr="00DE6995">
        <w:rPr>
          <w:rFonts w:ascii="Arial" w:hAnsi="Arial" w:cs="Arial"/>
          <w:b/>
          <w:sz w:val="24"/>
          <w:szCs w:val="24"/>
        </w:rPr>
        <w:tab/>
      </w:r>
      <w:r w:rsidRPr="00DE6995">
        <w:rPr>
          <w:rFonts w:ascii="Arial" w:hAnsi="Arial" w:cs="Arial"/>
          <w:b/>
          <w:sz w:val="24"/>
          <w:szCs w:val="24"/>
        </w:rPr>
        <w:tab/>
      </w:r>
    </w:p>
    <w:p w14:paraId="0CD5E082"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Resistencia contra IP67 </w:t>
      </w:r>
    </w:p>
    <w:p w14:paraId="04129DFE"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Protección total contra el ingreso de polvo </w:t>
      </w:r>
    </w:p>
    <w:p w14:paraId="5943C6AE"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Protección total contra el ingreso de  agua </w:t>
      </w:r>
    </w:p>
    <w:p w14:paraId="1829DDE6" w14:textId="77777777" w:rsidR="00837E06" w:rsidRPr="00DE6995" w:rsidRDefault="00837E06" w:rsidP="00DE6995">
      <w:pPr>
        <w:spacing w:line="240" w:lineRule="auto"/>
        <w:ind w:left="5670" w:hanging="1422"/>
        <w:rPr>
          <w:rFonts w:ascii="Arial" w:hAnsi="Arial" w:cs="Arial"/>
          <w:sz w:val="24"/>
          <w:szCs w:val="24"/>
        </w:rPr>
      </w:pPr>
      <w:r w:rsidRPr="00DE6995">
        <w:rPr>
          <w:rFonts w:ascii="Arial" w:hAnsi="Arial" w:cs="Arial"/>
          <w:sz w:val="24"/>
          <w:szCs w:val="24"/>
        </w:rPr>
        <w:t>Protegido contra inmersión temporal hasta 1m de profundidad</w:t>
      </w:r>
    </w:p>
    <w:p w14:paraId="19328E7C" w14:textId="77777777" w:rsidR="00837E06" w:rsidRPr="00DE6995" w:rsidRDefault="00837E06" w:rsidP="00DE6995">
      <w:pPr>
        <w:pStyle w:val="Prrafodelista"/>
        <w:spacing w:line="240" w:lineRule="auto"/>
        <w:jc w:val="left"/>
        <w:rPr>
          <w:rFonts w:ascii="Arial" w:hAnsi="Arial" w:cs="Arial"/>
          <w:b/>
          <w:sz w:val="24"/>
          <w:szCs w:val="24"/>
        </w:rPr>
      </w:pPr>
      <w:r w:rsidRPr="00DE6995">
        <w:rPr>
          <w:rFonts w:ascii="Arial" w:hAnsi="Arial" w:cs="Arial"/>
          <w:b/>
          <w:sz w:val="24"/>
          <w:szCs w:val="24"/>
        </w:rPr>
        <w:t>DESCRIPCIÓN COLECTORA</w:t>
      </w:r>
      <w:r w:rsidRPr="00DE6995">
        <w:rPr>
          <w:rFonts w:ascii="Arial" w:hAnsi="Arial" w:cs="Arial"/>
          <w:b/>
          <w:sz w:val="24"/>
          <w:szCs w:val="24"/>
        </w:rPr>
        <w:tab/>
      </w:r>
      <w:r w:rsidRPr="00DE6995">
        <w:rPr>
          <w:rFonts w:ascii="Arial" w:hAnsi="Arial" w:cs="Arial"/>
          <w:b/>
          <w:sz w:val="24"/>
          <w:szCs w:val="24"/>
        </w:rPr>
        <w:tab/>
      </w:r>
    </w:p>
    <w:p w14:paraId="4390DAED"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b/>
          <w:sz w:val="24"/>
          <w:szCs w:val="24"/>
        </w:rPr>
        <w:t>ESTADO</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Nuevo</w:t>
      </w:r>
    </w:p>
    <w:p w14:paraId="272B9290"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b/>
          <w:sz w:val="24"/>
          <w:szCs w:val="24"/>
        </w:rPr>
        <w:t>Procesador</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520 </w:t>
      </w:r>
      <w:proofErr w:type="spellStart"/>
      <w:r w:rsidRPr="00DE6995">
        <w:rPr>
          <w:rFonts w:ascii="Arial" w:hAnsi="Arial" w:cs="Arial"/>
          <w:sz w:val="24"/>
          <w:szCs w:val="24"/>
        </w:rPr>
        <w:t>Mhz</w:t>
      </w:r>
      <w:proofErr w:type="spellEnd"/>
      <w:r w:rsidRPr="00DE6995">
        <w:rPr>
          <w:rFonts w:ascii="Arial" w:hAnsi="Arial" w:cs="Arial"/>
          <w:sz w:val="24"/>
          <w:szCs w:val="24"/>
        </w:rPr>
        <w:t xml:space="preserve"> o Superior</w:t>
      </w:r>
    </w:p>
    <w:p w14:paraId="4DA25755"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b/>
          <w:sz w:val="24"/>
          <w:szCs w:val="24"/>
        </w:rPr>
        <w:t>Sistema  Operativo</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Microsoft Windows Mobile 6.1 o Superior</w:t>
      </w:r>
    </w:p>
    <w:p w14:paraId="67FD3A7C"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Múltiples lenguajes</w:t>
      </w:r>
    </w:p>
    <w:p w14:paraId="78B98262"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b/>
          <w:sz w:val="24"/>
          <w:szCs w:val="24"/>
        </w:rPr>
        <w:t>Memoria</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256 MB RAM o Superior</w:t>
      </w:r>
    </w:p>
    <w:p w14:paraId="7FCBD38C" w14:textId="77777777" w:rsidR="00837E06" w:rsidRPr="00DE6995" w:rsidRDefault="00837E06" w:rsidP="00DE6995">
      <w:pPr>
        <w:spacing w:after="0" w:line="240" w:lineRule="auto"/>
        <w:ind w:left="708"/>
        <w:rPr>
          <w:rFonts w:ascii="Arial" w:hAnsi="Arial" w:cs="Arial"/>
          <w:sz w:val="24"/>
          <w:szCs w:val="24"/>
          <w:lang w:val="en-US"/>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lang w:val="en-US"/>
        </w:rPr>
        <w:t xml:space="preserve">4 GB </w:t>
      </w:r>
      <w:proofErr w:type="spellStart"/>
      <w:r w:rsidRPr="00DE6995">
        <w:rPr>
          <w:rFonts w:ascii="Arial" w:hAnsi="Arial" w:cs="Arial"/>
          <w:sz w:val="24"/>
          <w:szCs w:val="24"/>
          <w:lang w:val="en-US"/>
        </w:rPr>
        <w:t>memoria</w:t>
      </w:r>
      <w:proofErr w:type="spellEnd"/>
      <w:r w:rsidRPr="00DE6995">
        <w:rPr>
          <w:rFonts w:ascii="Arial" w:hAnsi="Arial" w:cs="Arial"/>
          <w:sz w:val="24"/>
          <w:szCs w:val="24"/>
          <w:lang w:val="en-US"/>
        </w:rPr>
        <w:t xml:space="preserve"> flash</w:t>
      </w:r>
    </w:p>
    <w:p w14:paraId="497F9C11" w14:textId="77777777" w:rsidR="00837E06" w:rsidRPr="00DE6995" w:rsidRDefault="00837E06" w:rsidP="00DE6995">
      <w:pPr>
        <w:spacing w:after="0" w:line="240" w:lineRule="auto"/>
        <w:ind w:left="708"/>
        <w:rPr>
          <w:rFonts w:ascii="Arial" w:hAnsi="Arial" w:cs="Arial"/>
          <w:sz w:val="24"/>
          <w:szCs w:val="24"/>
          <w:lang w:val="en-US"/>
        </w:rPr>
      </w:pP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proofErr w:type="spellStart"/>
      <w:r w:rsidRPr="00DE6995">
        <w:rPr>
          <w:rFonts w:ascii="Arial" w:hAnsi="Arial" w:cs="Arial"/>
          <w:sz w:val="24"/>
          <w:szCs w:val="24"/>
          <w:lang w:val="en-US"/>
        </w:rPr>
        <w:t>Ranura</w:t>
      </w:r>
      <w:proofErr w:type="spellEnd"/>
      <w:r w:rsidRPr="00DE6995">
        <w:rPr>
          <w:rFonts w:ascii="Arial" w:hAnsi="Arial" w:cs="Arial"/>
          <w:sz w:val="24"/>
          <w:szCs w:val="24"/>
          <w:lang w:val="en-US"/>
        </w:rPr>
        <w:t xml:space="preserve"> SD /CF/ SDHC</w:t>
      </w:r>
      <w:r w:rsidRPr="00DE6995">
        <w:rPr>
          <w:rFonts w:ascii="Arial" w:hAnsi="Arial" w:cs="Arial"/>
          <w:sz w:val="24"/>
          <w:szCs w:val="24"/>
          <w:lang w:val="en-US"/>
        </w:rPr>
        <w:tab/>
      </w:r>
    </w:p>
    <w:p w14:paraId="3F931BE8" w14:textId="77777777" w:rsidR="00837E06" w:rsidRPr="00DE6995" w:rsidRDefault="00837E06" w:rsidP="00DE6995">
      <w:pPr>
        <w:spacing w:line="240" w:lineRule="auto"/>
        <w:ind w:left="4248"/>
        <w:rPr>
          <w:rFonts w:ascii="Arial" w:hAnsi="Arial" w:cs="Arial"/>
          <w:sz w:val="24"/>
          <w:szCs w:val="24"/>
        </w:rPr>
      </w:pPr>
      <w:r w:rsidRPr="00DE6995">
        <w:rPr>
          <w:rFonts w:ascii="Arial" w:hAnsi="Arial" w:cs="Arial"/>
          <w:sz w:val="24"/>
          <w:szCs w:val="24"/>
        </w:rPr>
        <w:t>3.5" color VGA  (240 X 320) LCD, pantalla     táctil o Superior</w:t>
      </w:r>
    </w:p>
    <w:p w14:paraId="09A2640F"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b/>
          <w:sz w:val="24"/>
          <w:szCs w:val="24"/>
        </w:rPr>
        <w:t>Puertos</w:t>
      </w:r>
      <w:r w:rsidRPr="00DE6995">
        <w:rPr>
          <w:rFonts w:ascii="Arial" w:hAnsi="Arial" w:cs="Arial"/>
          <w:b/>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COM</w:t>
      </w:r>
    </w:p>
    <w:p w14:paraId="35E53F95"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RS232C</w:t>
      </w:r>
    </w:p>
    <w:p w14:paraId="36C51072"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USB host</w:t>
      </w:r>
    </w:p>
    <w:p w14:paraId="4114ACAC"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USB </w:t>
      </w:r>
      <w:proofErr w:type="spellStart"/>
      <w:r w:rsidRPr="00DE6995">
        <w:rPr>
          <w:rFonts w:ascii="Arial" w:hAnsi="Arial" w:cs="Arial"/>
          <w:sz w:val="24"/>
          <w:szCs w:val="24"/>
        </w:rPr>
        <w:t>client</w:t>
      </w:r>
      <w:proofErr w:type="spellEnd"/>
    </w:p>
    <w:p w14:paraId="5131125B"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Compatible con CF </w:t>
      </w:r>
      <w:proofErr w:type="spellStart"/>
      <w:r w:rsidRPr="00DE6995">
        <w:rPr>
          <w:rFonts w:ascii="Arial" w:hAnsi="Arial" w:cs="Arial"/>
          <w:sz w:val="24"/>
          <w:szCs w:val="24"/>
        </w:rPr>
        <w:t>card</w:t>
      </w:r>
      <w:proofErr w:type="spellEnd"/>
      <w:r w:rsidRPr="00DE6995">
        <w:rPr>
          <w:rFonts w:ascii="Arial" w:hAnsi="Arial" w:cs="Arial"/>
          <w:sz w:val="24"/>
          <w:szCs w:val="24"/>
        </w:rPr>
        <w:t xml:space="preserve"> Tipo I y Tipo II</w:t>
      </w:r>
    </w:p>
    <w:p w14:paraId="629A1F06"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sz w:val="24"/>
          <w:szCs w:val="24"/>
        </w:rPr>
        <w:lastRenderedPageBreak/>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Compatible con tarjetas SD, SDIO, SDHC</w:t>
      </w:r>
    </w:p>
    <w:p w14:paraId="4DA50D95" w14:textId="77777777" w:rsidR="00837E06" w:rsidRPr="00DE6995" w:rsidRDefault="00837E06" w:rsidP="00DE6995">
      <w:pPr>
        <w:spacing w:after="0" w:line="240" w:lineRule="auto"/>
        <w:ind w:left="708"/>
        <w:rPr>
          <w:rFonts w:ascii="Arial" w:hAnsi="Arial" w:cs="Arial"/>
          <w:sz w:val="24"/>
          <w:szCs w:val="24"/>
          <w:lang w:val="en-US"/>
        </w:rPr>
      </w:pPr>
      <w:proofErr w:type="spellStart"/>
      <w:r w:rsidRPr="00DE6995">
        <w:rPr>
          <w:rFonts w:ascii="Arial" w:hAnsi="Arial" w:cs="Arial"/>
          <w:b/>
          <w:sz w:val="24"/>
          <w:szCs w:val="24"/>
          <w:lang w:val="en-US"/>
        </w:rPr>
        <w:t>Conexión</w:t>
      </w:r>
      <w:proofErr w:type="spellEnd"/>
      <w:r w:rsidRPr="00DE6995">
        <w:rPr>
          <w:rFonts w:ascii="Arial" w:hAnsi="Arial" w:cs="Arial"/>
          <w:b/>
          <w:sz w:val="24"/>
          <w:szCs w:val="24"/>
          <w:lang w:val="en-US"/>
        </w:rPr>
        <w:t xml:space="preserve"> wireless</w:t>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t>Bluetooth wireless</w:t>
      </w:r>
    </w:p>
    <w:p w14:paraId="5006F641" w14:textId="77777777" w:rsidR="00837E06" w:rsidRPr="00DE6995" w:rsidRDefault="00837E06" w:rsidP="00DE6995">
      <w:pPr>
        <w:spacing w:after="0" w:line="240" w:lineRule="auto"/>
        <w:ind w:left="708"/>
        <w:rPr>
          <w:rFonts w:ascii="Arial" w:hAnsi="Arial" w:cs="Arial"/>
          <w:sz w:val="24"/>
          <w:szCs w:val="24"/>
          <w:lang w:val="en-US"/>
        </w:rPr>
      </w:pP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proofErr w:type="spellStart"/>
      <w:r w:rsidRPr="00DE6995">
        <w:rPr>
          <w:rFonts w:ascii="Arial" w:hAnsi="Arial" w:cs="Arial"/>
          <w:sz w:val="24"/>
          <w:szCs w:val="24"/>
          <w:lang w:val="en-US"/>
        </w:rPr>
        <w:t>Conexión</w:t>
      </w:r>
      <w:proofErr w:type="spellEnd"/>
      <w:r w:rsidRPr="00DE6995">
        <w:rPr>
          <w:rFonts w:ascii="Arial" w:hAnsi="Arial" w:cs="Arial"/>
          <w:sz w:val="24"/>
          <w:szCs w:val="24"/>
          <w:lang w:val="en-US"/>
        </w:rPr>
        <w:t xml:space="preserve"> </w:t>
      </w:r>
      <w:proofErr w:type="spellStart"/>
      <w:r w:rsidRPr="00DE6995">
        <w:rPr>
          <w:rFonts w:ascii="Arial" w:hAnsi="Arial" w:cs="Arial"/>
          <w:sz w:val="24"/>
          <w:szCs w:val="24"/>
          <w:lang w:val="en-US"/>
        </w:rPr>
        <w:t>celular</w:t>
      </w:r>
      <w:proofErr w:type="spellEnd"/>
    </w:p>
    <w:p w14:paraId="3621EF62" w14:textId="77777777" w:rsidR="00837E06" w:rsidRPr="00DE6995" w:rsidRDefault="00837E06" w:rsidP="00DE6995">
      <w:pPr>
        <w:spacing w:after="0" w:line="240" w:lineRule="auto"/>
        <w:ind w:left="708"/>
        <w:rPr>
          <w:rFonts w:ascii="Arial" w:hAnsi="Arial" w:cs="Arial"/>
          <w:sz w:val="24"/>
          <w:szCs w:val="24"/>
          <w:lang w:val="en-US"/>
        </w:rPr>
      </w:pP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t>SMS</w:t>
      </w:r>
    </w:p>
    <w:p w14:paraId="4EE95F4A" w14:textId="77777777" w:rsidR="00837E06" w:rsidRPr="00DE6995" w:rsidRDefault="00837E06" w:rsidP="00DE6995">
      <w:pPr>
        <w:spacing w:after="0" w:line="240" w:lineRule="auto"/>
        <w:ind w:left="3540" w:firstLine="708"/>
        <w:rPr>
          <w:rFonts w:ascii="Arial" w:hAnsi="Arial" w:cs="Arial"/>
          <w:sz w:val="24"/>
          <w:szCs w:val="24"/>
          <w:lang w:val="en-US"/>
        </w:rPr>
      </w:pPr>
      <w:r w:rsidRPr="00DE6995">
        <w:rPr>
          <w:rFonts w:ascii="Arial" w:hAnsi="Arial" w:cs="Arial"/>
          <w:sz w:val="24"/>
          <w:szCs w:val="24"/>
          <w:lang w:val="en-US"/>
        </w:rPr>
        <w:t xml:space="preserve">GSM </w:t>
      </w:r>
    </w:p>
    <w:p w14:paraId="69F967CE" w14:textId="77777777" w:rsidR="00837E06" w:rsidRPr="00DE6995" w:rsidRDefault="00837E06" w:rsidP="00DE6995">
      <w:pPr>
        <w:spacing w:line="240" w:lineRule="auto"/>
        <w:ind w:left="3540" w:firstLine="708"/>
        <w:rPr>
          <w:rFonts w:ascii="Arial" w:hAnsi="Arial" w:cs="Arial"/>
          <w:sz w:val="24"/>
          <w:szCs w:val="24"/>
        </w:rPr>
      </w:pPr>
      <w:proofErr w:type="spellStart"/>
      <w:r w:rsidRPr="00DE6995">
        <w:rPr>
          <w:rFonts w:ascii="Arial" w:hAnsi="Arial" w:cs="Arial"/>
          <w:sz w:val="24"/>
          <w:szCs w:val="24"/>
        </w:rPr>
        <w:t>Wi</w:t>
      </w:r>
      <w:proofErr w:type="spellEnd"/>
      <w:r w:rsidRPr="00DE6995">
        <w:rPr>
          <w:rFonts w:ascii="Arial" w:hAnsi="Arial" w:cs="Arial"/>
          <w:sz w:val="24"/>
          <w:szCs w:val="24"/>
        </w:rPr>
        <w:t>/Fi</w:t>
      </w:r>
    </w:p>
    <w:p w14:paraId="20104672"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b/>
          <w:sz w:val="24"/>
          <w:szCs w:val="24"/>
        </w:rPr>
        <w:t>Poder</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Batería recargable de Li Ion</w:t>
      </w:r>
    </w:p>
    <w:p w14:paraId="2B6B3984" w14:textId="77777777" w:rsidR="00837E06" w:rsidRPr="00DE6995" w:rsidRDefault="00837E06" w:rsidP="00DE6995">
      <w:pPr>
        <w:spacing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Duración hasta 20 horas</w:t>
      </w:r>
    </w:p>
    <w:p w14:paraId="4B8A35F9"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b/>
          <w:sz w:val="24"/>
          <w:szCs w:val="24"/>
        </w:rPr>
        <w:t>General</w:t>
      </w:r>
      <w:r w:rsidRPr="00DE6995">
        <w:rPr>
          <w:rFonts w:ascii="Arial" w:hAnsi="Arial" w:cs="Arial"/>
          <w:b/>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IP67 protección contra agua y polvo</w:t>
      </w:r>
    </w:p>
    <w:p w14:paraId="10457411" w14:textId="77777777" w:rsidR="00837E06" w:rsidRPr="00DE6995" w:rsidRDefault="00837E06" w:rsidP="00DE6995">
      <w:pPr>
        <w:spacing w:after="0" w:line="240" w:lineRule="auto"/>
        <w:ind w:left="5670" w:hanging="1422"/>
        <w:rPr>
          <w:rFonts w:ascii="Arial" w:hAnsi="Arial" w:cs="Arial"/>
          <w:sz w:val="24"/>
          <w:szCs w:val="24"/>
        </w:rPr>
      </w:pPr>
      <w:r w:rsidRPr="00DE6995">
        <w:rPr>
          <w:rFonts w:ascii="Arial" w:hAnsi="Arial" w:cs="Arial"/>
          <w:sz w:val="24"/>
          <w:szCs w:val="24"/>
        </w:rPr>
        <w:t>Protección contra inmersión hasta 1m de profundidad en agua</w:t>
      </w:r>
    </w:p>
    <w:p w14:paraId="53826526"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Temperatura de operación -30 a + 60 </w:t>
      </w:r>
      <w:r w:rsidRPr="00DE6995">
        <w:rPr>
          <w:rFonts w:ascii="Cambria Math" w:hAnsi="Cambria Math" w:cs="Cambria Math"/>
          <w:sz w:val="24"/>
          <w:szCs w:val="24"/>
        </w:rPr>
        <w:t>⁰</w:t>
      </w:r>
      <w:r w:rsidRPr="00DE6995">
        <w:rPr>
          <w:rFonts w:ascii="Arial" w:hAnsi="Arial" w:cs="Arial"/>
          <w:sz w:val="24"/>
          <w:szCs w:val="24"/>
        </w:rPr>
        <w:t xml:space="preserve"> C</w:t>
      </w:r>
    </w:p>
    <w:p w14:paraId="4C6F4CC1" w14:textId="77777777" w:rsidR="00837E06" w:rsidRPr="00DE6995" w:rsidRDefault="00837E06" w:rsidP="00DE6995">
      <w:pPr>
        <w:spacing w:after="0" w:line="240" w:lineRule="auto"/>
        <w:ind w:left="5670" w:hanging="1422"/>
        <w:rPr>
          <w:rFonts w:ascii="Arial" w:hAnsi="Arial" w:cs="Arial"/>
          <w:sz w:val="24"/>
          <w:szCs w:val="24"/>
        </w:rPr>
      </w:pPr>
      <w:r w:rsidRPr="00DE6995">
        <w:rPr>
          <w:rFonts w:ascii="Arial" w:hAnsi="Arial" w:cs="Arial"/>
          <w:sz w:val="24"/>
          <w:szCs w:val="24"/>
        </w:rPr>
        <w:t>Protección de caídas de 1,5 m sobre concreto</w:t>
      </w:r>
    </w:p>
    <w:p w14:paraId="64E05BCE"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Norma MIL-STD-810F o superior</w:t>
      </w:r>
    </w:p>
    <w:p w14:paraId="0E2EE9EC" w14:textId="77777777" w:rsidR="00837E06" w:rsidRPr="00DE6995" w:rsidRDefault="00837E06" w:rsidP="00DE6995">
      <w:pPr>
        <w:spacing w:line="240" w:lineRule="auto"/>
        <w:ind w:left="5670" w:hanging="1422"/>
        <w:rPr>
          <w:rFonts w:ascii="Arial" w:hAnsi="Arial" w:cs="Arial"/>
          <w:sz w:val="24"/>
          <w:szCs w:val="24"/>
        </w:rPr>
      </w:pPr>
      <w:r w:rsidRPr="00DE6995">
        <w:rPr>
          <w:rFonts w:ascii="Arial" w:hAnsi="Arial" w:cs="Arial"/>
          <w:sz w:val="24"/>
          <w:szCs w:val="24"/>
        </w:rPr>
        <w:t>Aleación en magnesio con sobre moldeado elastómero.</w:t>
      </w:r>
    </w:p>
    <w:p w14:paraId="38D0AE6B" w14:textId="77777777" w:rsidR="00837E06" w:rsidRPr="00DE6995" w:rsidRDefault="00837E06" w:rsidP="00DE6995">
      <w:pPr>
        <w:spacing w:line="240" w:lineRule="auto"/>
        <w:ind w:left="708"/>
        <w:rPr>
          <w:rFonts w:ascii="Arial" w:hAnsi="Arial" w:cs="Arial"/>
          <w:b/>
          <w:sz w:val="24"/>
          <w:szCs w:val="24"/>
        </w:rPr>
      </w:pPr>
      <w:r w:rsidRPr="00DE6995">
        <w:rPr>
          <w:rFonts w:ascii="Arial" w:hAnsi="Arial" w:cs="Arial"/>
          <w:b/>
          <w:sz w:val="24"/>
          <w:szCs w:val="24"/>
        </w:rPr>
        <w:t>2.1.2  Especificaciones técnicas del software de campo para colectora</w:t>
      </w:r>
      <w:r w:rsidRPr="00DE6995">
        <w:rPr>
          <w:rFonts w:ascii="Arial" w:hAnsi="Arial" w:cs="Arial"/>
          <w:b/>
          <w:sz w:val="24"/>
          <w:szCs w:val="24"/>
        </w:rPr>
        <w:tab/>
      </w:r>
    </w:p>
    <w:p w14:paraId="38C014BD" w14:textId="77777777" w:rsidR="00837E06" w:rsidRPr="00DE6995" w:rsidRDefault="00837E06" w:rsidP="00DE6995">
      <w:pPr>
        <w:pStyle w:val="Prrafodelista"/>
        <w:numPr>
          <w:ilvl w:val="0"/>
          <w:numId w:val="87"/>
        </w:numPr>
        <w:spacing w:line="240" w:lineRule="auto"/>
        <w:ind w:left="1428"/>
        <w:jc w:val="left"/>
        <w:rPr>
          <w:rFonts w:ascii="Arial" w:hAnsi="Arial" w:cs="Arial"/>
          <w:sz w:val="24"/>
          <w:szCs w:val="24"/>
        </w:rPr>
      </w:pPr>
      <w:r w:rsidRPr="00DE6995">
        <w:rPr>
          <w:rFonts w:ascii="Arial" w:hAnsi="Arial" w:cs="Arial"/>
          <w:sz w:val="24"/>
          <w:szCs w:val="24"/>
        </w:rPr>
        <w:t xml:space="preserve">Programa profesional con el que se pueden realizar trabajos y levantamientos con estaciones totales o GPS </w:t>
      </w:r>
    </w:p>
    <w:p w14:paraId="3BE876A5" w14:textId="77777777" w:rsidR="00837E06" w:rsidRPr="00DE6995" w:rsidRDefault="00837E06" w:rsidP="00DE6995">
      <w:pPr>
        <w:pStyle w:val="Prrafodelista"/>
        <w:numPr>
          <w:ilvl w:val="0"/>
          <w:numId w:val="87"/>
        </w:numPr>
        <w:spacing w:line="240" w:lineRule="auto"/>
        <w:ind w:left="1428"/>
        <w:jc w:val="left"/>
        <w:rPr>
          <w:rFonts w:ascii="Arial" w:hAnsi="Arial" w:cs="Arial"/>
          <w:sz w:val="24"/>
          <w:szCs w:val="24"/>
        </w:rPr>
      </w:pPr>
      <w:r w:rsidRPr="00DE6995">
        <w:rPr>
          <w:rFonts w:ascii="Arial" w:hAnsi="Arial" w:cs="Arial"/>
          <w:sz w:val="24"/>
          <w:szCs w:val="24"/>
        </w:rPr>
        <w:t>Tener la capacidad de controlar desde oficina a los equipos en los diferentes proyectos</w:t>
      </w:r>
    </w:p>
    <w:p w14:paraId="601C6591" w14:textId="77777777" w:rsidR="00837E06" w:rsidRPr="00DE6995" w:rsidRDefault="00837E06" w:rsidP="00DE6995">
      <w:pPr>
        <w:pStyle w:val="Prrafodelista"/>
        <w:numPr>
          <w:ilvl w:val="0"/>
          <w:numId w:val="87"/>
        </w:numPr>
        <w:spacing w:line="240" w:lineRule="auto"/>
        <w:ind w:left="1428"/>
        <w:jc w:val="left"/>
        <w:rPr>
          <w:rFonts w:ascii="Arial" w:hAnsi="Arial" w:cs="Arial"/>
          <w:sz w:val="24"/>
          <w:szCs w:val="24"/>
        </w:rPr>
      </w:pPr>
      <w:r w:rsidRPr="00DE6995">
        <w:rPr>
          <w:rFonts w:ascii="Arial" w:hAnsi="Arial" w:cs="Arial"/>
          <w:sz w:val="24"/>
          <w:szCs w:val="24"/>
        </w:rPr>
        <w:t>Acceso a nube para archivo y descarga de datos</w:t>
      </w:r>
    </w:p>
    <w:p w14:paraId="3C714C69" w14:textId="77777777" w:rsidR="00837E06" w:rsidRPr="00DE6995" w:rsidRDefault="00837E06" w:rsidP="00DE6995">
      <w:pPr>
        <w:pStyle w:val="Prrafodelista"/>
        <w:numPr>
          <w:ilvl w:val="0"/>
          <w:numId w:val="87"/>
        </w:numPr>
        <w:spacing w:line="240" w:lineRule="auto"/>
        <w:ind w:left="1428"/>
        <w:jc w:val="left"/>
        <w:rPr>
          <w:rFonts w:ascii="Arial" w:hAnsi="Arial" w:cs="Arial"/>
          <w:sz w:val="24"/>
          <w:szCs w:val="24"/>
        </w:rPr>
      </w:pPr>
      <w:r w:rsidRPr="00DE6995">
        <w:rPr>
          <w:rFonts w:ascii="Arial" w:hAnsi="Arial" w:cs="Arial"/>
          <w:sz w:val="24"/>
          <w:szCs w:val="24"/>
        </w:rPr>
        <w:t>Captura de datos GPS en modo RTK</w:t>
      </w:r>
    </w:p>
    <w:p w14:paraId="618D1EBA" w14:textId="77777777" w:rsidR="00837E06" w:rsidRPr="00DE6995" w:rsidRDefault="00837E06" w:rsidP="00DE6995">
      <w:pPr>
        <w:pStyle w:val="Prrafodelista"/>
        <w:numPr>
          <w:ilvl w:val="0"/>
          <w:numId w:val="87"/>
        </w:numPr>
        <w:spacing w:line="240" w:lineRule="auto"/>
        <w:ind w:left="1428"/>
        <w:jc w:val="left"/>
        <w:rPr>
          <w:rFonts w:ascii="Arial" w:hAnsi="Arial" w:cs="Arial"/>
          <w:sz w:val="24"/>
          <w:szCs w:val="24"/>
        </w:rPr>
      </w:pPr>
      <w:r w:rsidRPr="00DE6995">
        <w:rPr>
          <w:rFonts w:ascii="Arial" w:hAnsi="Arial" w:cs="Arial"/>
          <w:sz w:val="24"/>
          <w:szCs w:val="24"/>
        </w:rPr>
        <w:t>Aplicaciones para  topografía integrada como: levantamientos, replanteos, trazo de perfiles longitudinales, secciones, y archivos de diseño, que tenga las funciones COGO.</w:t>
      </w:r>
    </w:p>
    <w:p w14:paraId="7DE0A374" w14:textId="77777777" w:rsidR="00837E06" w:rsidRPr="00DE6995" w:rsidRDefault="00837E06" w:rsidP="00DE6995">
      <w:pPr>
        <w:pStyle w:val="Prrafodelista"/>
        <w:numPr>
          <w:ilvl w:val="0"/>
          <w:numId w:val="87"/>
        </w:numPr>
        <w:spacing w:line="240" w:lineRule="auto"/>
        <w:ind w:left="1428"/>
        <w:jc w:val="left"/>
        <w:rPr>
          <w:rFonts w:ascii="Arial" w:hAnsi="Arial" w:cs="Arial"/>
          <w:sz w:val="24"/>
          <w:szCs w:val="24"/>
        </w:rPr>
      </w:pPr>
      <w:r w:rsidRPr="00DE6995">
        <w:rPr>
          <w:rFonts w:ascii="Arial" w:hAnsi="Arial" w:cs="Arial"/>
          <w:sz w:val="24"/>
          <w:szCs w:val="24"/>
        </w:rPr>
        <w:t>Administración de datos, mantenimiento.</w:t>
      </w:r>
    </w:p>
    <w:p w14:paraId="2DEB89D6" w14:textId="77777777" w:rsidR="00837E06" w:rsidRPr="00DE6995" w:rsidRDefault="00837E06" w:rsidP="00DE6995">
      <w:pPr>
        <w:pStyle w:val="Prrafodelista"/>
        <w:numPr>
          <w:ilvl w:val="0"/>
          <w:numId w:val="87"/>
        </w:numPr>
        <w:spacing w:line="240" w:lineRule="auto"/>
        <w:ind w:left="1428"/>
        <w:jc w:val="left"/>
        <w:rPr>
          <w:rFonts w:ascii="Arial" w:hAnsi="Arial" w:cs="Arial"/>
          <w:sz w:val="24"/>
          <w:szCs w:val="24"/>
        </w:rPr>
      </w:pPr>
      <w:r w:rsidRPr="00DE6995">
        <w:rPr>
          <w:rFonts w:ascii="Arial" w:hAnsi="Arial" w:cs="Arial"/>
          <w:sz w:val="24"/>
          <w:szCs w:val="24"/>
        </w:rPr>
        <w:t>Tratamiento de información gráfica.</w:t>
      </w:r>
    </w:p>
    <w:p w14:paraId="40139169" w14:textId="77777777" w:rsidR="00837E06" w:rsidRPr="00DE6995" w:rsidRDefault="00837E06" w:rsidP="00DE6995">
      <w:pPr>
        <w:pStyle w:val="Prrafodelista"/>
        <w:numPr>
          <w:ilvl w:val="0"/>
          <w:numId w:val="87"/>
        </w:numPr>
        <w:spacing w:line="240" w:lineRule="auto"/>
        <w:ind w:left="1428"/>
        <w:jc w:val="left"/>
        <w:rPr>
          <w:rFonts w:ascii="Arial" w:hAnsi="Arial" w:cs="Arial"/>
          <w:sz w:val="24"/>
          <w:szCs w:val="24"/>
        </w:rPr>
      </w:pPr>
      <w:r w:rsidRPr="00DE6995">
        <w:rPr>
          <w:rFonts w:ascii="Arial" w:hAnsi="Arial" w:cs="Arial"/>
          <w:sz w:val="24"/>
          <w:szCs w:val="24"/>
        </w:rPr>
        <w:t>Soporte múltiples sistemas de referencia.</w:t>
      </w:r>
    </w:p>
    <w:p w14:paraId="49BE4B9A" w14:textId="77777777" w:rsidR="00837E06" w:rsidRPr="00DE6995" w:rsidRDefault="00837E06" w:rsidP="00DE6995">
      <w:pPr>
        <w:pStyle w:val="Prrafodelista"/>
        <w:numPr>
          <w:ilvl w:val="0"/>
          <w:numId w:val="87"/>
        </w:numPr>
        <w:spacing w:line="240" w:lineRule="auto"/>
        <w:ind w:left="1428"/>
        <w:jc w:val="left"/>
        <w:rPr>
          <w:rFonts w:ascii="Arial" w:hAnsi="Arial" w:cs="Arial"/>
          <w:sz w:val="24"/>
          <w:szCs w:val="24"/>
        </w:rPr>
      </w:pPr>
      <w:r w:rsidRPr="00DE6995">
        <w:rPr>
          <w:rFonts w:ascii="Arial" w:hAnsi="Arial" w:cs="Arial"/>
          <w:sz w:val="24"/>
          <w:szCs w:val="24"/>
        </w:rPr>
        <w:t>La generación de sistemas locales en el sitio</w:t>
      </w:r>
    </w:p>
    <w:p w14:paraId="24672059" w14:textId="77777777" w:rsidR="00837E06" w:rsidRPr="00DE6995" w:rsidRDefault="00837E06" w:rsidP="00DE6995">
      <w:pPr>
        <w:pStyle w:val="Prrafodelista"/>
        <w:numPr>
          <w:ilvl w:val="0"/>
          <w:numId w:val="87"/>
        </w:numPr>
        <w:spacing w:line="240" w:lineRule="auto"/>
        <w:ind w:left="1428"/>
        <w:jc w:val="left"/>
        <w:rPr>
          <w:rFonts w:ascii="Arial" w:hAnsi="Arial" w:cs="Arial"/>
          <w:sz w:val="24"/>
          <w:szCs w:val="24"/>
        </w:rPr>
      </w:pPr>
      <w:r w:rsidRPr="00DE6995">
        <w:rPr>
          <w:rFonts w:ascii="Arial" w:hAnsi="Arial" w:cs="Arial"/>
          <w:sz w:val="24"/>
          <w:szCs w:val="24"/>
        </w:rPr>
        <w:t>Uso de sensores externos.</w:t>
      </w:r>
    </w:p>
    <w:p w14:paraId="2350C229" w14:textId="77777777" w:rsidR="00837E06" w:rsidRPr="00DE6995" w:rsidRDefault="00837E06" w:rsidP="00DE6995">
      <w:pPr>
        <w:pStyle w:val="Prrafodelista"/>
        <w:numPr>
          <w:ilvl w:val="0"/>
          <w:numId w:val="87"/>
        </w:numPr>
        <w:spacing w:line="240" w:lineRule="auto"/>
        <w:ind w:left="1428"/>
        <w:jc w:val="left"/>
        <w:rPr>
          <w:rFonts w:ascii="Arial" w:hAnsi="Arial" w:cs="Arial"/>
          <w:sz w:val="24"/>
          <w:szCs w:val="24"/>
        </w:rPr>
      </w:pPr>
      <w:r w:rsidRPr="00DE6995">
        <w:rPr>
          <w:rFonts w:ascii="Arial" w:hAnsi="Arial" w:cs="Arial"/>
          <w:sz w:val="24"/>
          <w:szCs w:val="24"/>
        </w:rPr>
        <w:t>Configuración del software en idioma español</w:t>
      </w:r>
    </w:p>
    <w:p w14:paraId="6C3571D6" w14:textId="77777777" w:rsidR="00837E06" w:rsidRPr="00DE6995" w:rsidRDefault="00837E06" w:rsidP="00DE6995">
      <w:pPr>
        <w:spacing w:line="240" w:lineRule="auto"/>
        <w:ind w:left="708"/>
        <w:rPr>
          <w:rFonts w:ascii="Arial" w:hAnsi="Arial" w:cs="Arial"/>
          <w:b/>
          <w:sz w:val="24"/>
          <w:szCs w:val="24"/>
        </w:rPr>
      </w:pPr>
      <w:r w:rsidRPr="00DE6995">
        <w:rPr>
          <w:rFonts w:ascii="Arial" w:hAnsi="Arial" w:cs="Arial"/>
          <w:b/>
          <w:sz w:val="24"/>
          <w:szCs w:val="24"/>
        </w:rPr>
        <w:t>2.1.3  Especificaciones técnicas del software de oficina para post-proceso</w:t>
      </w:r>
      <w:r w:rsidRPr="00DE6995">
        <w:rPr>
          <w:rFonts w:ascii="Arial" w:hAnsi="Arial" w:cs="Arial"/>
          <w:b/>
          <w:sz w:val="24"/>
          <w:szCs w:val="24"/>
        </w:rPr>
        <w:tab/>
      </w:r>
    </w:p>
    <w:p w14:paraId="595D21DE" w14:textId="77777777" w:rsidR="00837E06" w:rsidRPr="00DE6995" w:rsidRDefault="00837E06" w:rsidP="00DE6995">
      <w:pPr>
        <w:pStyle w:val="Prrafodelista"/>
        <w:numPr>
          <w:ilvl w:val="0"/>
          <w:numId w:val="88"/>
        </w:numPr>
        <w:spacing w:line="240" w:lineRule="auto"/>
        <w:ind w:left="1428"/>
        <w:jc w:val="left"/>
        <w:rPr>
          <w:rFonts w:ascii="Arial" w:hAnsi="Arial" w:cs="Arial"/>
          <w:sz w:val="24"/>
          <w:szCs w:val="24"/>
        </w:rPr>
      </w:pPr>
      <w:r w:rsidRPr="00DE6995">
        <w:rPr>
          <w:rFonts w:ascii="Arial" w:hAnsi="Arial" w:cs="Arial"/>
          <w:sz w:val="24"/>
          <w:szCs w:val="24"/>
        </w:rPr>
        <w:t xml:space="preserve">Software para post proceso y ajuste de redes que brinde todas las herramientas necesarias para la planificación, procesamiento diferencial, análisis y filtrado estadístico de datos, compensación por mínimos cuadrados, análisis de cierres y exportación de datos. </w:t>
      </w:r>
    </w:p>
    <w:p w14:paraId="64E916B1" w14:textId="77777777" w:rsidR="00837E06" w:rsidRPr="00DE6995" w:rsidRDefault="00837E06" w:rsidP="00DE6995">
      <w:pPr>
        <w:pStyle w:val="Prrafodelista"/>
        <w:numPr>
          <w:ilvl w:val="0"/>
          <w:numId w:val="88"/>
        </w:numPr>
        <w:spacing w:line="240" w:lineRule="auto"/>
        <w:ind w:left="1428"/>
        <w:jc w:val="left"/>
        <w:rPr>
          <w:rFonts w:ascii="Arial" w:hAnsi="Arial" w:cs="Arial"/>
          <w:sz w:val="24"/>
          <w:szCs w:val="24"/>
        </w:rPr>
      </w:pPr>
      <w:r w:rsidRPr="00DE6995">
        <w:rPr>
          <w:rFonts w:ascii="Arial" w:hAnsi="Arial" w:cs="Arial"/>
          <w:sz w:val="24"/>
          <w:szCs w:val="24"/>
        </w:rPr>
        <w:lastRenderedPageBreak/>
        <w:t>Potentes herramientas estadísticas que permitan optimizar la precisión de los datos y obtener las soluciones de máxima probabilidad.</w:t>
      </w:r>
    </w:p>
    <w:p w14:paraId="5D18645B" w14:textId="77777777" w:rsidR="00837E06" w:rsidRPr="00DE6995" w:rsidRDefault="00837E06" w:rsidP="00DE6995">
      <w:pPr>
        <w:pStyle w:val="Prrafodelista"/>
        <w:numPr>
          <w:ilvl w:val="0"/>
          <w:numId w:val="88"/>
        </w:numPr>
        <w:spacing w:line="240" w:lineRule="auto"/>
        <w:ind w:left="1428"/>
        <w:jc w:val="left"/>
        <w:rPr>
          <w:rFonts w:ascii="Arial" w:hAnsi="Arial" w:cs="Arial"/>
          <w:sz w:val="24"/>
          <w:szCs w:val="24"/>
        </w:rPr>
      </w:pPr>
      <w:r w:rsidRPr="00DE6995">
        <w:rPr>
          <w:rFonts w:ascii="Arial" w:hAnsi="Arial" w:cs="Arial"/>
          <w:sz w:val="24"/>
          <w:szCs w:val="24"/>
        </w:rPr>
        <w:t>Reportes completos del programa.</w:t>
      </w:r>
    </w:p>
    <w:p w14:paraId="0BCEF205" w14:textId="77777777" w:rsidR="00837E06" w:rsidRPr="00DE6995" w:rsidRDefault="00837E06" w:rsidP="00DE6995">
      <w:pPr>
        <w:spacing w:line="240" w:lineRule="auto"/>
        <w:ind w:left="708"/>
        <w:rPr>
          <w:rFonts w:ascii="Arial" w:hAnsi="Arial" w:cs="Arial"/>
          <w:b/>
          <w:sz w:val="24"/>
          <w:szCs w:val="24"/>
        </w:rPr>
      </w:pPr>
      <w:r w:rsidRPr="00DE6995">
        <w:rPr>
          <w:rFonts w:ascii="Arial" w:hAnsi="Arial" w:cs="Arial"/>
          <w:b/>
          <w:sz w:val="24"/>
          <w:szCs w:val="24"/>
        </w:rPr>
        <w:t>ACCESORIOS DEL SISTEMA GNSS DEBE INCLUIR</w:t>
      </w:r>
      <w:r w:rsidRPr="00DE6995">
        <w:rPr>
          <w:rFonts w:ascii="Arial" w:hAnsi="Arial" w:cs="Arial"/>
          <w:b/>
          <w:sz w:val="24"/>
          <w:szCs w:val="24"/>
        </w:rPr>
        <w:tab/>
      </w:r>
      <w:r w:rsidRPr="00DE6995">
        <w:rPr>
          <w:rFonts w:ascii="Arial" w:hAnsi="Arial" w:cs="Arial"/>
          <w:b/>
          <w:sz w:val="24"/>
          <w:szCs w:val="24"/>
        </w:rPr>
        <w:tab/>
      </w:r>
    </w:p>
    <w:p w14:paraId="1D276011" w14:textId="77777777" w:rsidR="00837E06" w:rsidRPr="00DE6995" w:rsidRDefault="00837E06" w:rsidP="00DE6995">
      <w:pPr>
        <w:spacing w:after="0" w:line="240" w:lineRule="auto"/>
        <w:ind w:left="2124" w:hanging="711"/>
        <w:rPr>
          <w:rFonts w:ascii="Arial" w:hAnsi="Arial" w:cs="Arial"/>
          <w:sz w:val="24"/>
          <w:szCs w:val="24"/>
        </w:rPr>
      </w:pPr>
      <w:r w:rsidRPr="00DE6995">
        <w:rPr>
          <w:rFonts w:ascii="Arial" w:hAnsi="Arial" w:cs="Arial"/>
          <w:sz w:val="24"/>
          <w:szCs w:val="24"/>
        </w:rPr>
        <w:t>3</w:t>
      </w:r>
      <w:r w:rsidRPr="00DE6995">
        <w:rPr>
          <w:rFonts w:ascii="Arial" w:hAnsi="Arial" w:cs="Arial"/>
          <w:sz w:val="24"/>
          <w:szCs w:val="24"/>
        </w:rPr>
        <w:tab/>
        <w:t>Receptores GNSS de doble frecuencia L1/L2 con radios internos UHF</w:t>
      </w:r>
    </w:p>
    <w:p w14:paraId="0A9D3323" w14:textId="77777777" w:rsidR="00837E06" w:rsidRPr="00DE6995" w:rsidRDefault="00837E06" w:rsidP="00DE6995">
      <w:pPr>
        <w:spacing w:after="0" w:line="240" w:lineRule="auto"/>
        <w:ind w:left="1416"/>
        <w:rPr>
          <w:rFonts w:ascii="Arial" w:hAnsi="Arial" w:cs="Arial"/>
          <w:sz w:val="24"/>
          <w:szCs w:val="24"/>
        </w:rPr>
      </w:pPr>
      <w:r w:rsidRPr="00DE6995">
        <w:rPr>
          <w:rFonts w:ascii="Arial" w:hAnsi="Arial" w:cs="Arial"/>
          <w:sz w:val="24"/>
          <w:szCs w:val="24"/>
        </w:rPr>
        <w:t xml:space="preserve">2 </w:t>
      </w:r>
      <w:r w:rsidRPr="00DE6995">
        <w:rPr>
          <w:rFonts w:ascii="Arial" w:hAnsi="Arial" w:cs="Arial"/>
          <w:sz w:val="24"/>
          <w:szCs w:val="24"/>
        </w:rPr>
        <w:tab/>
        <w:t>Colectoras</w:t>
      </w:r>
    </w:p>
    <w:p w14:paraId="4BBF79B7"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t>2</w:t>
      </w:r>
      <w:r w:rsidRPr="00DE6995">
        <w:rPr>
          <w:rFonts w:ascii="Arial" w:hAnsi="Arial" w:cs="Arial"/>
          <w:sz w:val="24"/>
          <w:szCs w:val="24"/>
        </w:rPr>
        <w:tab/>
        <w:t>Baterías recargables</w:t>
      </w:r>
    </w:p>
    <w:p w14:paraId="0BAD3D92"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t>2</w:t>
      </w:r>
      <w:r w:rsidRPr="00DE6995">
        <w:rPr>
          <w:rFonts w:ascii="Arial" w:hAnsi="Arial" w:cs="Arial"/>
          <w:sz w:val="24"/>
          <w:szCs w:val="24"/>
        </w:rPr>
        <w:tab/>
      </w:r>
      <w:proofErr w:type="spellStart"/>
      <w:r w:rsidRPr="00DE6995">
        <w:rPr>
          <w:rFonts w:ascii="Arial" w:hAnsi="Arial" w:cs="Arial"/>
          <w:sz w:val="24"/>
          <w:szCs w:val="24"/>
        </w:rPr>
        <w:t>Recargador</w:t>
      </w:r>
      <w:proofErr w:type="spellEnd"/>
      <w:r w:rsidRPr="00DE6995">
        <w:rPr>
          <w:rFonts w:ascii="Arial" w:hAnsi="Arial" w:cs="Arial"/>
          <w:sz w:val="24"/>
          <w:szCs w:val="24"/>
        </w:rPr>
        <w:t xml:space="preserve"> de baterías</w:t>
      </w:r>
    </w:p>
    <w:p w14:paraId="101FC696"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t>2</w:t>
      </w:r>
      <w:r w:rsidRPr="00DE6995">
        <w:rPr>
          <w:rFonts w:ascii="Arial" w:hAnsi="Arial" w:cs="Arial"/>
          <w:sz w:val="24"/>
          <w:szCs w:val="24"/>
        </w:rPr>
        <w:tab/>
        <w:t>Cable de comunicación</w:t>
      </w:r>
    </w:p>
    <w:p w14:paraId="2E1212FA"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t>2</w:t>
      </w:r>
      <w:r w:rsidRPr="00DE6995">
        <w:rPr>
          <w:rFonts w:ascii="Arial" w:hAnsi="Arial" w:cs="Arial"/>
          <w:sz w:val="24"/>
          <w:szCs w:val="24"/>
        </w:rPr>
        <w:tab/>
        <w:t>Cable de comunicación USB</w:t>
      </w:r>
    </w:p>
    <w:p w14:paraId="066EDA4A"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t>2</w:t>
      </w:r>
      <w:r w:rsidRPr="00DE6995">
        <w:rPr>
          <w:rFonts w:ascii="Arial" w:hAnsi="Arial" w:cs="Arial"/>
          <w:sz w:val="24"/>
          <w:szCs w:val="24"/>
        </w:rPr>
        <w:tab/>
        <w:t>Antena para radio</w:t>
      </w:r>
    </w:p>
    <w:p w14:paraId="65B8F7B6"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t>1</w:t>
      </w:r>
      <w:r w:rsidRPr="00DE6995">
        <w:rPr>
          <w:rFonts w:ascii="Arial" w:hAnsi="Arial" w:cs="Arial"/>
          <w:sz w:val="24"/>
          <w:szCs w:val="24"/>
        </w:rPr>
        <w:tab/>
        <w:t>Flexómetro</w:t>
      </w:r>
    </w:p>
    <w:p w14:paraId="0403EF1E"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t>1</w:t>
      </w:r>
      <w:r w:rsidRPr="00DE6995">
        <w:rPr>
          <w:rFonts w:ascii="Arial" w:hAnsi="Arial" w:cs="Arial"/>
          <w:sz w:val="24"/>
          <w:szCs w:val="24"/>
        </w:rPr>
        <w:tab/>
        <w:t>Base de nivelación con plomada óptica y centro giratorio</w:t>
      </w:r>
    </w:p>
    <w:p w14:paraId="25F8F7E4"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t>1</w:t>
      </w:r>
      <w:r w:rsidRPr="00DE6995">
        <w:rPr>
          <w:rFonts w:ascii="Arial" w:hAnsi="Arial" w:cs="Arial"/>
          <w:sz w:val="24"/>
          <w:szCs w:val="24"/>
        </w:rPr>
        <w:tab/>
        <w:t>Certificado de Calidad de Fabricante ISO9001 ISO14001</w:t>
      </w:r>
    </w:p>
    <w:p w14:paraId="5B4A9CD3"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t>2</w:t>
      </w:r>
      <w:r w:rsidRPr="00DE6995">
        <w:rPr>
          <w:rFonts w:ascii="Arial" w:hAnsi="Arial" w:cs="Arial"/>
          <w:sz w:val="24"/>
          <w:szCs w:val="24"/>
        </w:rPr>
        <w:tab/>
        <w:t>Soporte para colectora</w:t>
      </w:r>
    </w:p>
    <w:p w14:paraId="586F30EE"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t>1</w:t>
      </w:r>
      <w:r w:rsidRPr="00DE6995">
        <w:rPr>
          <w:rFonts w:ascii="Arial" w:hAnsi="Arial" w:cs="Arial"/>
          <w:sz w:val="24"/>
          <w:szCs w:val="24"/>
        </w:rPr>
        <w:tab/>
        <w:t xml:space="preserve">Trípode de aluminio </w:t>
      </w:r>
    </w:p>
    <w:p w14:paraId="3CB4F1FA" w14:textId="77777777" w:rsidR="00837E06" w:rsidRPr="00DE6995" w:rsidRDefault="00837E06" w:rsidP="00DE6995">
      <w:pPr>
        <w:spacing w:after="0" w:line="240" w:lineRule="auto"/>
        <w:ind w:left="708"/>
        <w:rPr>
          <w:rFonts w:ascii="Arial" w:hAnsi="Arial" w:cs="Arial"/>
          <w:sz w:val="24"/>
          <w:szCs w:val="24"/>
        </w:rPr>
      </w:pPr>
      <w:r w:rsidRPr="00DE6995">
        <w:rPr>
          <w:rFonts w:ascii="Arial" w:hAnsi="Arial" w:cs="Arial"/>
          <w:sz w:val="24"/>
          <w:szCs w:val="24"/>
        </w:rPr>
        <w:tab/>
        <w:t>2</w:t>
      </w:r>
      <w:r w:rsidRPr="00DE6995">
        <w:rPr>
          <w:rFonts w:ascii="Arial" w:hAnsi="Arial" w:cs="Arial"/>
          <w:sz w:val="24"/>
          <w:szCs w:val="24"/>
        </w:rPr>
        <w:tab/>
      </w:r>
      <w:proofErr w:type="spellStart"/>
      <w:r w:rsidRPr="00DE6995">
        <w:rPr>
          <w:rFonts w:ascii="Arial" w:hAnsi="Arial" w:cs="Arial"/>
          <w:sz w:val="24"/>
          <w:szCs w:val="24"/>
        </w:rPr>
        <w:t>Bípode</w:t>
      </w:r>
      <w:proofErr w:type="spellEnd"/>
      <w:r w:rsidRPr="00DE6995">
        <w:rPr>
          <w:rFonts w:ascii="Arial" w:hAnsi="Arial" w:cs="Arial"/>
          <w:sz w:val="24"/>
          <w:szCs w:val="24"/>
        </w:rPr>
        <w:t xml:space="preserve"> para bastón</w:t>
      </w:r>
    </w:p>
    <w:p w14:paraId="04B3E3A8" w14:textId="77777777" w:rsidR="00837E06" w:rsidRPr="00DE6995" w:rsidRDefault="00837E06" w:rsidP="00DE6995">
      <w:pPr>
        <w:spacing w:after="0" w:line="240" w:lineRule="auto"/>
        <w:ind w:left="2121" w:hanging="705"/>
        <w:rPr>
          <w:rFonts w:ascii="Arial" w:hAnsi="Arial" w:cs="Arial"/>
          <w:sz w:val="24"/>
          <w:szCs w:val="24"/>
        </w:rPr>
      </w:pPr>
      <w:r w:rsidRPr="00DE6995">
        <w:rPr>
          <w:rFonts w:ascii="Arial" w:hAnsi="Arial" w:cs="Arial"/>
          <w:sz w:val="24"/>
          <w:szCs w:val="24"/>
        </w:rPr>
        <w:t>2</w:t>
      </w:r>
      <w:r w:rsidRPr="00DE6995">
        <w:rPr>
          <w:rFonts w:ascii="Arial" w:hAnsi="Arial" w:cs="Arial"/>
          <w:sz w:val="24"/>
          <w:szCs w:val="24"/>
        </w:rPr>
        <w:tab/>
        <w:t xml:space="preserve">Bastón para GPS con nivel esférico, división en cm y pies, </w:t>
      </w:r>
      <w:proofErr w:type="spellStart"/>
      <w:r w:rsidRPr="00DE6995">
        <w:rPr>
          <w:rFonts w:ascii="Arial" w:hAnsi="Arial" w:cs="Arial"/>
          <w:sz w:val="24"/>
          <w:szCs w:val="24"/>
        </w:rPr>
        <w:t>extendibles</w:t>
      </w:r>
      <w:proofErr w:type="spellEnd"/>
      <w:r w:rsidRPr="00DE6995">
        <w:rPr>
          <w:rFonts w:ascii="Arial" w:hAnsi="Arial" w:cs="Arial"/>
          <w:sz w:val="24"/>
          <w:szCs w:val="24"/>
        </w:rPr>
        <w:t xml:space="preserve"> hasta 2.00m </w:t>
      </w:r>
      <w:proofErr w:type="spellStart"/>
      <w:r w:rsidRPr="00DE6995">
        <w:rPr>
          <w:rFonts w:ascii="Arial" w:hAnsi="Arial" w:cs="Arial"/>
          <w:sz w:val="24"/>
          <w:szCs w:val="24"/>
        </w:rPr>
        <w:t>despiezable</w:t>
      </w:r>
      <w:proofErr w:type="spellEnd"/>
      <w:r w:rsidRPr="00DE6995">
        <w:rPr>
          <w:rFonts w:ascii="Arial" w:hAnsi="Arial" w:cs="Arial"/>
          <w:sz w:val="24"/>
          <w:szCs w:val="24"/>
        </w:rPr>
        <w:t xml:space="preserve"> a 1m y punta de acero, en la parte superior rosca para colocar el receptor GPS</w:t>
      </w:r>
    </w:p>
    <w:p w14:paraId="043163B9" w14:textId="77777777" w:rsidR="00837E06" w:rsidRPr="00DE6995" w:rsidRDefault="00837E06" w:rsidP="00DE6995">
      <w:pPr>
        <w:spacing w:line="240" w:lineRule="auto"/>
        <w:ind w:left="708"/>
        <w:rPr>
          <w:rFonts w:ascii="Arial" w:hAnsi="Arial" w:cs="Arial"/>
          <w:b/>
          <w:sz w:val="24"/>
          <w:szCs w:val="24"/>
        </w:rPr>
      </w:pPr>
      <w:r w:rsidRPr="00DE6995">
        <w:rPr>
          <w:rFonts w:ascii="Arial" w:hAnsi="Arial" w:cs="Arial"/>
          <w:b/>
          <w:sz w:val="24"/>
          <w:szCs w:val="24"/>
        </w:rPr>
        <w:t>COLECTORA</w:t>
      </w:r>
      <w:r w:rsidRPr="00DE6995">
        <w:rPr>
          <w:rFonts w:ascii="Arial" w:hAnsi="Arial" w:cs="Arial"/>
          <w:b/>
          <w:sz w:val="24"/>
          <w:szCs w:val="24"/>
        </w:rPr>
        <w:tab/>
      </w:r>
    </w:p>
    <w:p w14:paraId="75CB72D1" w14:textId="77777777" w:rsidR="00837E06" w:rsidRPr="00DE6995" w:rsidRDefault="00837E06" w:rsidP="00DE6995">
      <w:pPr>
        <w:spacing w:after="0" w:line="240" w:lineRule="auto"/>
        <w:ind w:left="2121" w:hanging="705"/>
        <w:rPr>
          <w:rFonts w:ascii="Arial" w:hAnsi="Arial" w:cs="Arial"/>
          <w:sz w:val="24"/>
          <w:szCs w:val="24"/>
        </w:rPr>
      </w:pPr>
      <w:r w:rsidRPr="00DE6995">
        <w:rPr>
          <w:rFonts w:ascii="Arial" w:hAnsi="Arial" w:cs="Arial"/>
          <w:sz w:val="24"/>
          <w:szCs w:val="24"/>
        </w:rPr>
        <w:t>1</w:t>
      </w:r>
      <w:r w:rsidRPr="00DE6995">
        <w:rPr>
          <w:rFonts w:ascii="Arial" w:hAnsi="Arial" w:cs="Arial"/>
          <w:sz w:val="24"/>
          <w:szCs w:val="24"/>
        </w:rPr>
        <w:tab/>
        <w:t>software original diseñado por el fabricante con licencia e instalado para trabajo en campo</w:t>
      </w:r>
    </w:p>
    <w:p w14:paraId="1900A820" w14:textId="77777777" w:rsidR="00837E06" w:rsidRPr="00DE6995" w:rsidRDefault="00837E06" w:rsidP="00DE6995">
      <w:pPr>
        <w:spacing w:after="0" w:line="240" w:lineRule="auto"/>
        <w:ind w:left="1416"/>
        <w:rPr>
          <w:rFonts w:ascii="Arial" w:hAnsi="Arial" w:cs="Arial"/>
          <w:sz w:val="24"/>
          <w:szCs w:val="24"/>
        </w:rPr>
      </w:pPr>
      <w:r w:rsidRPr="00DE6995">
        <w:rPr>
          <w:rFonts w:ascii="Arial" w:hAnsi="Arial" w:cs="Arial"/>
          <w:sz w:val="24"/>
          <w:szCs w:val="24"/>
        </w:rPr>
        <w:t>1</w:t>
      </w:r>
      <w:r w:rsidRPr="00DE6995">
        <w:rPr>
          <w:rFonts w:ascii="Arial" w:hAnsi="Arial" w:cs="Arial"/>
          <w:sz w:val="24"/>
          <w:szCs w:val="24"/>
        </w:rPr>
        <w:tab/>
        <w:t>Manual de Usuario</w:t>
      </w:r>
    </w:p>
    <w:p w14:paraId="493E9231" w14:textId="77777777" w:rsidR="00837E06" w:rsidRPr="00DE6995" w:rsidRDefault="00837E06" w:rsidP="00DE6995">
      <w:pPr>
        <w:spacing w:after="0" w:line="240" w:lineRule="auto"/>
        <w:ind w:left="708" w:firstLine="708"/>
        <w:rPr>
          <w:rFonts w:ascii="Arial" w:hAnsi="Arial" w:cs="Arial"/>
          <w:sz w:val="24"/>
          <w:szCs w:val="24"/>
        </w:rPr>
      </w:pPr>
      <w:r w:rsidRPr="00DE6995">
        <w:rPr>
          <w:rFonts w:ascii="Arial" w:hAnsi="Arial" w:cs="Arial"/>
          <w:sz w:val="24"/>
          <w:szCs w:val="24"/>
        </w:rPr>
        <w:t>1</w:t>
      </w:r>
      <w:r w:rsidRPr="00DE6995">
        <w:rPr>
          <w:rFonts w:ascii="Arial" w:hAnsi="Arial" w:cs="Arial"/>
          <w:sz w:val="24"/>
          <w:szCs w:val="24"/>
        </w:rPr>
        <w:tab/>
        <w:t>CD con manuales</w:t>
      </w:r>
    </w:p>
    <w:p w14:paraId="007B2EFB" w14:textId="77777777" w:rsidR="00837E06" w:rsidRPr="00DE6995" w:rsidRDefault="00837E06" w:rsidP="00DE6995">
      <w:pPr>
        <w:spacing w:after="0" w:line="240" w:lineRule="auto"/>
        <w:ind w:left="708" w:firstLine="708"/>
        <w:rPr>
          <w:rFonts w:ascii="Arial" w:hAnsi="Arial" w:cs="Arial"/>
          <w:sz w:val="24"/>
          <w:szCs w:val="24"/>
        </w:rPr>
      </w:pPr>
      <w:r w:rsidRPr="00DE6995">
        <w:rPr>
          <w:rFonts w:ascii="Arial" w:hAnsi="Arial" w:cs="Arial"/>
          <w:sz w:val="24"/>
          <w:szCs w:val="24"/>
        </w:rPr>
        <w:t>1</w:t>
      </w:r>
      <w:r w:rsidRPr="00DE6995">
        <w:rPr>
          <w:rFonts w:ascii="Arial" w:hAnsi="Arial" w:cs="Arial"/>
          <w:sz w:val="24"/>
          <w:szCs w:val="24"/>
        </w:rPr>
        <w:tab/>
        <w:t>Cable de comunicación a PC</w:t>
      </w:r>
    </w:p>
    <w:p w14:paraId="10C60A1C" w14:textId="77777777" w:rsidR="00837E06" w:rsidRPr="00DE6995" w:rsidRDefault="00837E06" w:rsidP="00DE6995">
      <w:pPr>
        <w:pStyle w:val="Prrafodelista"/>
        <w:numPr>
          <w:ilvl w:val="0"/>
          <w:numId w:val="97"/>
        </w:numPr>
        <w:spacing w:after="0" w:line="240" w:lineRule="auto"/>
        <w:rPr>
          <w:rFonts w:ascii="Arial" w:hAnsi="Arial" w:cs="Arial"/>
          <w:sz w:val="24"/>
          <w:szCs w:val="24"/>
        </w:rPr>
      </w:pPr>
      <w:proofErr w:type="spellStart"/>
      <w:r w:rsidRPr="00DE6995">
        <w:rPr>
          <w:rFonts w:ascii="Arial" w:hAnsi="Arial" w:cs="Arial"/>
          <w:sz w:val="24"/>
          <w:szCs w:val="24"/>
        </w:rPr>
        <w:t>Recargador</w:t>
      </w:r>
      <w:proofErr w:type="spellEnd"/>
      <w:r w:rsidRPr="00DE6995">
        <w:rPr>
          <w:rFonts w:ascii="Arial" w:hAnsi="Arial" w:cs="Arial"/>
          <w:sz w:val="24"/>
          <w:szCs w:val="24"/>
        </w:rPr>
        <w:t xml:space="preserve"> de baterías</w:t>
      </w:r>
    </w:p>
    <w:p w14:paraId="187E8D1F" w14:textId="77777777" w:rsidR="00837E06" w:rsidRPr="00DE6995" w:rsidRDefault="00837E06" w:rsidP="00DE6995">
      <w:pPr>
        <w:spacing w:after="0" w:line="240" w:lineRule="auto"/>
        <w:rPr>
          <w:rFonts w:ascii="Arial" w:hAnsi="Arial" w:cs="Arial"/>
          <w:b/>
          <w:sz w:val="24"/>
          <w:szCs w:val="24"/>
        </w:rPr>
      </w:pPr>
    </w:p>
    <w:p w14:paraId="49F89F09" w14:textId="77777777" w:rsidR="00837E06" w:rsidRPr="00DE6995" w:rsidRDefault="00837E06" w:rsidP="00DE6995">
      <w:pPr>
        <w:spacing w:after="0" w:line="240" w:lineRule="auto"/>
        <w:ind w:firstLine="357"/>
        <w:jc w:val="left"/>
        <w:rPr>
          <w:rFonts w:ascii="Arial" w:hAnsi="Arial" w:cs="Arial"/>
          <w:b/>
          <w:sz w:val="24"/>
          <w:szCs w:val="24"/>
          <w:lang w:val="en-US"/>
        </w:rPr>
      </w:pPr>
      <w:r w:rsidRPr="00DE6995">
        <w:rPr>
          <w:rFonts w:ascii="Arial" w:hAnsi="Arial" w:cs="Arial"/>
          <w:b/>
          <w:sz w:val="24"/>
          <w:szCs w:val="24"/>
          <w:lang w:val="en-US"/>
        </w:rPr>
        <w:t>2.2   WORKSTATION MOBILE (Min. 16GB RAM)</w:t>
      </w:r>
    </w:p>
    <w:p w14:paraId="61FA0A60" w14:textId="77777777" w:rsidR="00837E06" w:rsidRPr="00DE6995" w:rsidRDefault="00837E06" w:rsidP="00DE6995">
      <w:pPr>
        <w:spacing w:after="0" w:line="240" w:lineRule="auto"/>
        <w:rPr>
          <w:rFonts w:ascii="Arial" w:hAnsi="Arial" w:cs="Arial"/>
          <w:b/>
          <w:sz w:val="24"/>
          <w:szCs w:val="24"/>
          <w:lang w:val="en-US"/>
        </w:rPr>
      </w:pPr>
    </w:p>
    <w:p w14:paraId="506CEED3" w14:textId="77777777" w:rsidR="00837E06" w:rsidRPr="00DE6995" w:rsidRDefault="00837E06" w:rsidP="00DE6995">
      <w:pPr>
        <w:numPr>
          <w:ilvl w:val="0"/>
          <w:numId w:val="91"/>
        </w:numPr>
        <w:shd w:val="clear" w:color="auto" w:fill="FFFFFF"/>
        <w:spacing w:after="0" w:line="240" w:lineRule="auto"/>
        <w:ind w:left="714" w:hanging="357"/>
        <w:jc w:val="left"/>
        <w:rPr>
          <w:rFonts w:ascii="Arial" w:hAnsi="Arial" w:cs="Arial"/>
          <w:sz w:val="24"/>
          <w:szCs w:val="24"/>
        </w:rPr>
      </w:pPr>
      <w:r w:rsidRPr="00DE6995">
        <w:rPr>
          <w:rFonts w:ascii="Arial" w:hAnsi="Arial" w:cs="Arial"/>
          <w:sz w:val="24"/>
          <w:szCs w:val="24"/>
        </w:rPr>
        <w:t xml:space="preserve">Procesador: </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Procesador Intel Core i7-4910MQ o mayor</w:t>
      </w:r>
    </w:p>
    <w:p w14:paraId="7E12E858" w14:textId="77777777" w:rsidR="00837E06" w:rsidRPr="00DE6995" w:rsidRDefault="00837E06" w:rsidP="00DE6995">
      <w:pPr>
        <w:numPr>
          <w:ilvl w:val="0"/>
          <w:numId w:val="91"/>
        </w:numPr>
        <w:shd w:val="clear" w:color="auto" w:fill="FFFFFF"/>
        <w:spacing w:after="0" w:line="240" w:lineRule="auto"/>
        <w:ind w:left="714" w:hanging="357"/>
        <w:jc w:val="left"/>
        <w:rPr>
          <w:rFonts w:ascii="Arial" w:hAnsi="Arial" w:cs="Arial"/>
          <w:sz w:val="24"/>
          <w:szCs w:val="24"/>
        </w:rPr>
      </w:pPr>
      <w:r w:rsidRPr="00DE6995">
        <w:rPr>
          <w:rFonts w:ascii="Arial" w:hAnsi="Arial" w:cs="Arial"/>
          <w:sz w:val="24"/>
          <w:szCs w:val="24"/>
        </w:rPr>
        <w:t>Sistema Operativo:  </w:t>
      </w:r>
      <w:r w:rsidRPr="00DE6995">
        <w:rPr>
          <w:rFonts w:ascii="Arial" w:hAnsi="Arial" w:cs="Arial"/>
          <w:sz w:val="24"/>
          <w:szCs w:val="24"/>
        </w:rPr>
        <w:tab/>
      </w:r>
      <w:r w:rsidRPr="00DE6995">
        <w:rPr>
          <w:rFonts w:ascii="Arial" w:hAnsi="Arial" w:cs="Arial"/>
          <w:sz w:val="24"/>
          <w:szCs w:val="24"/>
        </w:rPr>
        <w:tab/>
        <w:t>Windows 8.1 Pro 64 o mayor</w:t>
      </w:r>
    </w:p>
    <w:p w14:paraId="3668740D" w14:textId="77777777" w:rsidR="00837E06" w:rsidRPr="00DE6995" w:rsidRDefault="00837E06" w:rsidP="00DE6995">
      <w:pPr>
        <w:numPr>
          <w:ilvl w:val="0"/>
          <w:numId w:val="91"/>
        </w:numPr>
        <w:shd w:val="clear" w:color="auto" w:fill="FFFFFF"/>
        <w:spacing w:after="0" w:line="240" w:lineRule="auto"/>
        <w:ind w:left="714" w:hanging="357"/>
        <w:jc w:val="left"/>
        <w:rPr>
          <w:rFonts w:ascii="Arial" w:hAnsi="Arial" w:cs="Arial"/>
          <w:sz w:val="24"/>
          <w:szCs w:val="24"/>
        </w:rPr>
      </w:pPr>
      <w:r w:rsidRPr="00DE6995">
        <w:rPr>
          <w:rFonts w:ascii="Arial" w:hAnsi="Arial" w:cs="Arial"/>
          <w:sz w:val="24"/>
          <w:szCs w:val="24"/>
        </w:rPr>
        <w:t>Fuente de Alimentación:</w:t>
      </w:r>
      <w:r w:rsidRPr="00DE6995">
        <w:rPr>
          <w:rFonts w:ascii="Arial" w:hAnsi="Arial" w:cs="Arial"/>
          <w:sz w:val="24"/>
          <w:szCs w:val="24"/>
        </w:rPr>
        <w:tab/>
        <w:t>170W</w:t>
      </w:r>
    </w:p>
    <w:p w14:paraId="6038E8C4" w14:textId="77777777" w:rsidR="00837E06" w:rsidRPr="00DE6995" w:rsidRDefault="00837E06" w:rsidP="00DE6995">
      <w:pPr>
        <w:numPr>
          <w:ilvl w:val="0"/>
          <w:numId w:val="91"/>
        </w:numPr>
        <w:shd w:val="clear" w:color="auto" w:fill="FFFFFF"/>
        <w:spacing w:after="0" w:line="240" w:lineRule="auto"/>
        <w:ind w:left="714" w:hanging="357"/>
        <w:jc w:val="left"/>
        <w:rPr>
          <w:rFonts w:ascii="Arial" w:hAnsi="Arial" w:cs="Arial"/>
          <w:sz w:val="24"/>
          <w:szCs w:val="24"/>
        </w:rPr>
      </w:pPr>
      <w:r w:rsidRPr="00DE6995">
        <w:rPr>
          <w:rFonts w:ascii="Arial" w:hAnsi="Arial" w:cs="Arial"/>
          <w:sz w:val="24"/>
          <w:szCs w:val="24"/>
        </w:rPr>
        <w:t>Gráficos:</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NVIDIA </w:t>
      </w:r>
      <w:proofErr w:type="spellStart"/>
      <w:r w:rsidRPr="00DE6995">
        <w:rPr>
          <w:rFonts w:ascii="Arial" w:hAnsi="Arial" w:cs="Arial"/>
          <w:sz w:val="24"/>
          <w:szCs w:val="24"/>
        </w:rPr>
        <w:t>Quadro</w:t>
      </w:r>
      <w:proofErr w:type="spellEnd"/>
      <w:r w:rsidRPr="00DE6995">
        <w:rPr>
          <w:rFonts w:ascii="Arial" w:hAnsi="Arial" w:cs="Arial"/>
          <w:sz w:val="24"/>
          <w:szCs w:val="24"/>
        </w:rPr>
        <w:t xml:space="preserve"> K2100M 2G</w:t>
      </w:r>
    </w:p>
    <w:p w14:paraId="0246A370" w14:textId="77777777" w:rsidR="00837E06" w:rsidRPr="00DE6995" w:rsidRDefault="00837E06" w:rsidP="00DE6995">
      <w:pPr>
        <w:numPr>
          <w:ilvl w:val="0"/>
          <w:numId w:val="91"/>
        </w:numPr>
        <w:shd w:val="clear" w:color="auto" w:fill="FFFFFF"/>
        <w:spacing w:after="0" w:line="240" w:lineRule="auto"/>
        <w:ind w:left="714" w:hanging="357"/>
        <w:jc w:val="left"/>
        <w:rPr>
          <w:rFonts w:ascii="Arial" w:hAnsi="Arial" w:cs="Arial"/>
          <w:sz w:val="24"/>
          <w:szCs w:val="24"/>
        </w:rPr>
      </w:pPr>
      <w:r w:rsidRPr="00DE6995">
        <w:rPr>
          <w:rFonts w:ascii="Arial" w:hAnsi="Arial" w:cs="Arial"/>
          <w:sz w:val="24"/>
          <w:szCs w:val="24"/>
        </w:rPr>
        <w:t>Memoria:</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shd w:val="clear" w:color="auto" w:fill="FFFFFF"/>
        </w:rPr>
        <w:t>4 ranuras SODIMM, 32GB, 1.600 MHz</w:t>
      </w:r>
    </w:p>
    <w:p w14:paraId="6AF8B94E" w14:textId="77777777" w:rsidR="00837E06" w:rsidRPr="00DE6995" w:rsidRDefault="00837E06" w:rsidP="00DE6995">
      <w:pPr>
        <w:numPr>
          <w:ilvl w:val="0"/>
          <w:numId w:val="91"/>
        </w:numPr>
        <w:shd w:val="clear" w:color="auto" w:fill="FFFFFF"/>
        <w:spacing w:after="0" w:line="240" w:lineRule="auto"/>
        <w:ind w:left="714" w:hanging="357"/>
        <w:jc w:val="left"/>
        <w:rPr>
          <w:rFonts w:ascii="Arial" w:hAnsi="Arial" w:cs="Arial"/>
          <w:sz w:val="24"/>
          <w:szCs w:val="24"/>
        </w:rPr>
      </w:pPr>
      <w:r w:rsidRPr="00DE6995">
        <w:rPr>
          <w:rFonts w:ascii="Arial" w:hAnsi="Arial" w:cs="Arial"/>
          <w:sz w:val="24"/>
          <w:szCs w:val="24"/>
          <w:shd w:val="clear" w:color="auto" w:fill="FFFFFF"/>
        </w:rPr>
        <w:t>RAID:</w:t>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t>0, 1</w:t>
      </w:r>
    </w:p>
    <w:p w14:paraId="62E9D953" w14:textId="77777777" w:rsidR="00837E06" w:rsidRPr="00DE6995" w:rsidRDefault="00837E06" w:rsidP="00DE6995">
      <w:pPr>
        <w:numPr>
          <w:ilvl w:val="0"/>
          <w:numId w:val="91"/>
        </w:numPr>
        <w:shd w:val="clear" w:color="auto" w:fill="FFFFFF"/>
        <w:spacing w:after="0" w:line="240" w:lineRule="auto"/>
        <w:ind w:left="714" w:hanging="357"/>
        <w:jc w:val="left"/>
        <w:rPr>
          <w:rFonts w:ascii="Arial" w:hAnsi="Arial" w:cs="Arial"/>
          <w:sz w:val="24"/>
          <w:szCs w:val="24"/>
        </w:rPr>
      </w:pPr>
      <w:r w:rsidRPr="00DE6995">
        <w:rPr>
          <w:rFonts w:ascii="Arial" w:hAnsi="Arial" w:cs="Arial"/>
          <w:sz w:val="24"/>
          <w:szCs w:val="24"/>
          <w:shd w:val="clear" w:color="auto" w:fill="FFFFFF"/>
        </w:rPr>
        <w:t>Lector de Tarjetas Multimedia:  Integrado 4-en-1 lector de tarjetas SD (SD, SD-HC, SDXC, MMC)</w:t>
      </w:r>
    </w:p>
    <w:p w14:paraId="40433CF7" w14:textId="77777777" w:rsidR="00837E06" w:rsidRPr="00DE6995" w:rsidRDefault="00837E06" w:rsidP="00DE6995">
      <w:pPr>
        <w:numPr>
          <w:ilvl w:val="0"/>
          <w:numId w:val="91"/>
        </w:numPr>
        <w:shd w:val="clear" w:color="auto" w:fill="FFFFFF"/>
        <w:spacing w:after="0" w:line="240" w:lineRule="auto"/>
        <w:ind w:left="714" w:hanging="357"/>
        <w:jc w:val="left"/>
        <w:rPr>
          <w:rFonts w:ascii="Arial" w:hAnsi="Arial" w:cs="Arial"/>
          <w:sz w:val="24"/>
          <w:szCs w:val="24"/>
        </w:rPr>
      </w:pPr>
      <w:r w:rsidRPr="00DE6995">
        <w:rPr>
          <w:rFonts w:ascii="Arial" w:hAnsi="Arial" w:cs="Arial"/>
          <w:sz w:val="24"/>
          <w:szCs w:val="24"/>
          <w:shd w:val="clear" w:color="auto" w:fill="FFFFFF"/>
        </w:rPr>
        <w:t>Conjunto de CHIPS:</w:t>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t>QM87</w:t>
      </w:r>
    </w:p>
    <w:p w14:paraId="6E869436" w14:textId="77777777" w:rsidR="00837E06" w:rsidRPr="00DE6995" w:rsidRDefault="00837E06" w:rsidP="00DE6995">
      <w:pPr>
        <w:numPr>
          <w:ilvl w:val="0"/>
          <w:numId w:val="91"/>
        </w:numPr>
        <w:shd w:val="clear" w:color="auto" w:fill="FFFFFF"/>
        <w:spacing w:after="0" w:line="240" w:lineRule="auto"/>
        <w:ind w:left="714" w:hanging="357"/>
        <w:jc w:val="left"/>
        <w:rPr>
          <w:rFonts w:ascii="Arial" w:hAnsi="Arial" w:cs="Arial"/>
          <w:sz w:val="24"/>
          <w:szCs w:val="24"/>
          <w:shd w:val="clear" w:color="auto" w:fill="FFFFFF"/>
        </w:rPr>
      </w:pPr>
      <w:r w:rsidRPr="00DE6995">
        <w:rPr>
          <w:rFonts w:ascii="Arial" w:hAnsi="Arial" w:cs="Arial"/>
          <w:sz w:val="24"/>
          <w:szCs w:val="24"/>
          <w:shd w:val="clear" w:color="auto" w:fill="FFFFFF"/>
        </w:rPr>
        <w:t>Puertos:</w:t>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t>(2) USB 3.0</w:t>
      </w:r>
    </w:p>
    <w:p w14:paraId="3BF0DC92" w14:textId="77777777" w:rsidR="00837E06" w:rsidRPr="00DE6995" w:rsidRDefault="00837E06" w:rsidP="00DE6995">
      <w:pPr>
        <w:shd w:val="clear" w:color="auto" w:fill="FFFFFF"/>
        <w:spacing w:after="0" w:line="240" w:lineRule="auto"/>
        <w:ind w:left="2838" w:firstLine="702"/>
        <w:rPr>
          <w:rFonts w:ascii="Arial" w:hAnsi="Arial" w:cs="Arial"/>
          <w:sz w:val="24"/>
          <w:szCs w:val="24"/>
        </w:rPr>
      </w:pPr>
      <w:r w:rsidRPr="00DE6995">
        <w:rPr>
          <w:rFonts w:ascii="Arial" w:hAnsi="Arial" w:cs="Arial"/>
          <w:sz w:val="24"/>
          <w:szCs w:val="24"/>
        </w:rPr>
        <w:t>(1) VGA</w:t>
      </w:r>
    </w:p>
    <w:p w14:paraId="224A97BF" w14:textId="77777777" w:rsidR="00837E06" w:rsidRPr="00DE6995" w:rsidRDefault="00837E06" w:rsidP="00DE6995">
      <w:pPr>
        <w:shd w:val="clear" w:color="auto" w:fill="FFFFFF"/>
        <w:spacing w:after="0" w:line="240" w:lineRule="auto"/>
        <w:ind w:left="2838" w:firstLine="702"/>
        <w:rPr>
          <w:rFonts w:ascii="Arial" w:hAnsi="Arial" w:cs="Arial"/>
          <w:sz w:val="24"/>
          <w:szCs w:val="24"/>
        </w:rPr>
      </w:pPr>
      <w:r w:rsidRPr="00DE6995">
        <w:rPr>
          <w:rFonts w:ascii="Arial" w:hAnsi="Arial" w:cs="Arial"/>
          <w:sz w:val="24"/>
          <w:szCs w:val="24"/>
        </w:rPr>
        <w:t xml:space="preserve">(1) MDP + </w:t>
      </w:r>
      <w:proofErr w:type="spellStart"/>
      <w:r w:rsidRPr="00DE6995">
        <w:rPr>
          <w:rFonts w:ascii="Arial" w:hAnsi="Arial" w:cs="Arial"/>
          <w:sz w:val="24"/>
          <w:szCs w:val="24"/>
        </w:rPr>
        <w:t>Thunderbolt</w:t>
      </w:r>
      <w:proofErr w:type="spellEnd"/>
      <w:r w:rsidRPr="00DE6995">
        <w:rPr>
          <w:rFonts w:ascii="Arial" w:hAnsi="Arial" w:cs="Arial"/>
          <w:sz w:val="24"/>
          <w:szCs w:val="24"/>
        </w:rPr>
        <w:t xml:space="preserve"> 2.0</w:t>
      </w:r>
    </w:p>
    <w:p w14:paraId="22AC3189" w14:textId="77777777" w:rsidR="00837E06" w:rsidRPr="00DE6995" w:rsidRDefault="00837E06" w:rsidP="00DE6995">
      <w:pPr>
        <w:shd w:val="clear" w:color="auto" w:fill="FFFFFF"/>
        <w:spacing w:after="0" w:line="240" w:lineRule="auto"/>
        <w:ind w:left="2838" w:firstLine="702"/>
        <w:rPr>
          <w:rFonts w:ascii="Arial" w:hAnsi="Arial" w:cs="Arial"/>
          <w:sz w:val="24"/>
          <w:szCs w:val="24"/>
        </w:rPr>
      </w:pPr>
      <w:r w:rsidRPr="00DE6995">
        <w:rPr>
          <w:rFonts w:ascii="Arial" w:hAnsi="Arial" w:cs="Arial"/>
          <w:sz w:val="24"/>
          <w:szCs w:val="24"/>
        </w:rPr>
        <w:t>(1) RJ45 Gigabit Ethernet</w:t>
      </w:r>
    </w:p>
    <w:p w14:paraId="42F5229F" w14:textId="77777777" w:rsidR="00837E06" w:rsidRPr="00DE6995" w:rsidRDefault="00837E06" w:rsidP="00DE6995">
      <w:pPr>
        <w:shd w:val="clear" w:color="auto" w:fill="FFFFFF"/>
        <w:spacing w:after="0" w:line="240" w:lineRule="auto"/>
        <w:ind w:left="2838" w:firstLine="702"/>
        <w:rPr>
          <w:rFonts w:ascii="Arial" w:hAnsi="Arial" w:cs="Arial"/>
          <w:sz w:val="24"/>
          <w:szCs w:val="24"/>
        </w:rPr>
      </w:pPr>
      <w:r w:rsidRPr="00DE6995">
        <w:rPr>
          <w:rFonts w:ascii="Arial" w:hAnsi="Arial" w:cs="Arial"/>
          <w:sz w:val="24"/>
          <w:szCs w:val="24"/>
        </w:rPr>
        <w:t>(1) Conector de acoplamiento</w:t>
      </w:r>
    </w:p>
    <w:p w14:paraId="513DFD09" w14:textId="77777777" w:rsidR="00837E06" w:rsidRPr="00DE6995" w:rsidRDefault="00837E06" w:rsidP="00DE6995">
      <w:pPr>
        <w:shd w:val="clear" w:color="auto" w:fill="FFFFFF"/>
        <w:spacing w:after="0" w:line="240" w:lineRule="auto"/>
        <w:ind w:left="2838" w:firstLine="702"/>
        <w:rPr>
          <w:rFonts w:ascii="Arial" w:hAnsi="Arial" w:cs="Arial"/>
          <w:sz w:val="24"/>
          <w:szCs w:val="24"/>
        </w:rPr>
      </w:pPr>
      <w:r w:rsidRPr="00DE6995">
        <w:rPr>
          <w:rFonts w:ascii="Arial" w:hAnsi="Arial" w:cs="Arial"/>
          <w:sz w:val="24"/>
          <w:szCs w:val="24"/>
        </w:rPr>
        <w:t xml:space="preserve">(1) </w:t>
      </w:r>
      <w:proofErr w:type="spellStart"/>
      <w:r w:rsidRPr="00DE6995">
        <w:rPr>
          <w:rFonts w:ascii="Arial" w:hAnsi="Arial" w:cs="Arial"/>
          <w:sz w:val="24"/>
          <w:szCs w:val="24"/>
        </w:rPr>
        <w:t>Mic</w:t>
      </w:r>
      <w:proofErr w:type="spellEnd"/>
      <w:r w:rsidRPr="00DE6995">
        <w:rPr>
          <w:rFonts w:ascii="Arial" w:hAnsi="Arial" w:cs="Arial"/>
          <w:sz w:val="24"/>
          <w:szCs w:val="24"/>
        </w:rPr>
        <w:t xml:space="preserve"> / auriculares Jack Combo</w:t>
      </w:r>
    </w:p>
    <w:p w14:paraId="522122DA" w14:textId="77777777" w:rsidR="00837E06" w:rsidRPr="00DE6995" w:rsidRDefault="00837E06" w:rsidP="00DE6995">
      <w:pPr>
        <w:shd w:val="clear" w:color="auto" w:fill="FFFFFF"/>
        <w:spacing w:after="0" w:line="240" w:lineRule="auto"/>
        <w:ind w:left="2838" w:firstLine="702"/>
        <w:rPr>
          <w:rFonts w:ascii="Arial" w:hAnsi="Arial" w:cs="Arial"/>
          <w:sz w:val="24"/>
          <w:szCs w:val="24"/>
        </w:rPr>
      </w:pPr>
      <w:r w:rsidRPr="00DE6995">
        <w:rPr>
          <w:rFonts w:ascii="Arial" w:hAnsi="Arial" w:cs="Arial"/>
          <w:sz w:val="24"/>
          <w:szCs w:val="24"/>
        </w:rPr>
        <w:lastRenderedPageBreak/>
        <w:t>(1) Lector de tarjetas inteligentes - opcional</w:t>
      </w:r>
    </w:p>
    <w:p w14:paraId="5C42E434" w14:textId="77777777" w:rsidR="00837E06" w:rsidRPr="00DE6995" w:rsidRDefault="00837E06" w:rsidP="00DE6995">
      <w:pPr>
        <w:shd w:val="clear" w:color="auto" w:fill="FFFFFF"/>
        <w:spacing w:after="0" w:line="240" w:lineRule="auto"/>
        <w:ind w:left="2838" w:firstLine="702"/>
        <w:rPr>
          <w:rFonts w:ascii="Arial" w:hAnsi="Arial" w:cs="Arial"/>
          <w:sz w:val="24"/>
          <w:szCs w:val="24"/>
        </w:rPr>
      </w:pPr>
      <w:r w:rsidRPr="00DE6995">
        <w:rPr>
          <w:rFonts w:ascii="Arial" w:hAnsi="Arial" w:cs="Arial"/>
          <w:sz w:val="24"/>
          <w:szCs w:val="24"/>
        </w:rPr>
        <w:t xml:space="preserve">(1) </w:t>
      </w:r>
      <w:proofErr w:type="spellStart"/>
      <w:r w:rsidRPr="00DE6995">
        <w:rPr>
          <w:rFonts w:ascii="Arial" w:hAnsi="Arial" w:cs="Arial"/>
          <w:sz w:val="24"/>
          <w:szCs w:val="24"/>
        </w:rPr>
        <w:t>ExpressCard</w:t>
      </w:r>
      <w:proofErr w:type="spellEnd"/>
      <w:r w:rsidRPr="00DE6995">
        <w:rPr>
          <w:rFonts w:ascii="Arial" w:hAnsi="Arial" w:cs="Arial"/>
          <w:sz w:val="24"/>
          <w:szCs w:val="24"/>
        </w:rPr>
        <w:t xml:space="preserve"> / 34 mm</w:t>
      </w:r>
    </w:p>
    <w:p w14:paraId="0D398505" w14:textId="77777777" w:rsidR="00837E06" w:rsidRPr="00DE6995" w:rsidRDefault="00837E06" w:rsidP="00DE6995">
      <w:pPr>
        <w:numPr>
          <w:ilvl w:val="0"/>
          <w:numId w:val="91"/>
        </w:numPr>
        <w:shd w:val="clear" w:color="auto" w:fill="FFFFFF"/>
        <w:spacing w:after="0" w:line="240" w:lineRule="auto"/>
        <w:ind w:left="714" w:hanging="357"/>
        <w:jc w:val="left"/>
        <w:rPr>
          <w:rFonts w:ascii="Arial" w:hAnsi="Arial" w:cs="Arial"/>
          <w:sz w:val="24"/>
          <w:szCs w:val="24"/>
          <w:shd w:val="clear" w:color="auto" w:fill="FFFFFF"/>
        </w:rPr>
      </w:pPr>
      <w:r w:rsidRPr="00DE6995">
        <w:rPr>
          <w:rFonts w:ascii="Arial" w:hAnsi="Arial" w:cs="Arial"/>
          <w:sz w:val="24"/>
          <w:szCs w:val="24"/>
          <w:shd w:val="clear" w:color="auto" w:fill="FFFFFF"/>
        </w:rPr>
        <w:t>Dimensiones (W x D x H):</w:t>
      </w:r>
      <w:r w:rsidRPr="00DE6995">
        <w:rPr>
          <w:rFonts w:ascii="Arial" w:hAnsi="Arial" w:cs="Arial"/>
          <w:sz w:val="24"/>
          <w:szCs w:val="24"/>
          <w:shd w:val="clear" w:color="auto" w:fill="FFFFFF"/>
        </w:rPr>
        <w:tab/>
        <w:t>15.6 "x 9.7" x 1.10-1.167.3 "</w:t>
      </w:r>
    </w:p>
    <w:p w14:paraId="72B0DA65" w14:textId="77777777" w:rsidR="00837E06" w:rsidRPr="00DE6995" w:rsidRDefault="00837E06" w:rsidP="00DE6995">
      <w:pPr>
        <w:numPr>
          <w:ilvl w:val="0"/>
          <w:numId w:val="91"/>
        </w:numPr>
        <w:shd w:val="clear" w:color="auto" w:fill="FFFFFF"/>
        <w:spacing w:after="0" w:line="240" w:lineRule="auto"/>
        <w:ind w:left="714" w:hanging="357"/>
        <w:jc w:val="left"/>
        <w:rPr>
          <w:rFonts w:ascii="Arial" w:hAnsi="Arial" w:cs="Arial"/>
          <w:sz w:val="24"/>
          <w:szCs w:val="24"/>
          <w:shd w:val="clear" w:color="auto" w:fill="FFFFFF"/>
        </w:rPr>
      </w:pPr>
      <w:r w:rsidRPr="00DE6995">
        <w:rPr>
          <w:rFonts w:ascii="Arial" w:hAnsi="Arial" w:cs="Arial"/>
          <w:sz w:val="24"/>
          <w:szCs w:val="24"/>
          <w:shd w:val="clear" w:color="auto" w:fill="FFFFFF"/>
        </w:rPr>
        <w:t>Disco Duro (Almacenamiento): 512GB SSD</w:t>
      </w:r>
    </w:p>
    <w:p w14:paraId="05B73CC5" w14:textId="77777777" w:rsidR="00837E06" w:rsidRPr="00DE6995" w:rsidRDefault="00837E06" w:rsidP="00DE6995">
      <w:pPr>
        <w:numPr>
          <w:ilvl w:val="0"/>
          <w:numId w:val="91"/>
        </w:numPr>
        <w:shd w:val="clear" w:color="auto" w:fill="FFFFFF"/>
        <w:spacing w:after="0" w:line="240" w:lineRule="auto"/>
        <w:ind w:left="714" w:hanging="357"/>
        <w:jc w:val="left"/>
        <w:rPr>
          <w:rFonts w:ascii="Arial" w:hAnsi="Arial" w:cs="Arial"/>
          <w:sz w:val="24"/>
          <w:szCs w:val="24"/>
          <w:shd w:val="clear" w:color="auto" w:fill="FFFFFF"/>
          <w:lang w:val="en-US"/>
        </w:rPr>
      </w:pPr>
      <w:r w:rsidRPr="00DE6995">
        <w:rPr>
          <w:rFonts w:ascii="Arial" w:hAnsi="Arial" w:cs="Arial"/>
          <w:sz w:val="24"/>
          <w:szCs w:val="24"/>
          <w:shd w:val="clear" w:color="auto" w:fill="FFFFFF"/>
          <w:lang w:val="en-US"/>
        </w:rPr>
        <w:t>WLAN:</w:t>
      </w:r>
      <w:r w:rsidRPr="00DE6995">
        <w:rPr>
          <w:rFonts w:ascii="Arial" w:hAnsi="Arial" w:cs="Arial"/>
          <w:sz w:val="24"/>
          <w:szCs w:val="24"/>
          <w:shd w:val="clear" w:color="auto" w:fill="FFFFFF"/>
          <w:lang w:val="en-US"/>
        </w:rPr>
        <w:tab/>
      </w:r>
      <w:r w:rsidRPr="00DE6995">
        <w:rPr>
          <w:rFonts w:ascii="Arial" w:hAnsi="Arial" w:cs="Arial"/>
          <w:sz w:val="24"/>
          <w:szCs w:val="24"/>
          <w:shd w:val="clear" w:color="auto" w:fill="FFFFFF"/>
          <w:lang w:val="en-US"/>
        </w:rPr>
        <w:tab/>
      </w:r>
      <w:r w:rsidRPr="00DE6995">
        <w:rPr>
          <w:rFonts w:ascii="Arial" w:hAnsi="Arial" w:cs="Arial"/>
          <w:sz w:val="24"/>
          <w:szCs w:val="24"/>
          <w:shd w:val="clear" w:color="auto" w:fill="FFFFFF"/>
          <w:lang w:val="en-US"/>
        </w:rPr>
        <w:tab/>
      </w:r>
      <w:r w:rsidRPr="00DE6995">
        <w:rPr>
          <w:rFonts w:ascii="Arial" w:hAnsi="Arial" w:cs="Arial"/>
          <w:sz w:val="24"/>
          <w:szCs w:val="24"/>
          <w:shd w:val="clear" w:color="auto" w:fill="FFFFFF"/>
          <w:lang w:val="en-US"/>
        </w:rPr>
        <w:tab/>
        <w:t>Intel® 7260 2x2 b / g / n + Bluetooth® 4.0</w:t>
      </w:r>
    </w:p>
    <w:p w14:paraId="61A31094" w14:textId="77777777" w:rsidR="00837E06" w:rsidRPr="00DE6995" w:rsidRDefault="00837E06" w:rsidP="00DE6995">
      <w:pPr>
        <w:numPr>
          <w:ilvl w:val="0"/>
          <w:numId w:val="91"/>
        </w:numPr>
        <w:shd w:val="clear" w:color="auto" w:fill="FFFFFF"/>
        <w:spacing w:after="0" w:line="240" w:lineRule="auto"/>
        <w:ind w:left="714" w:hanging="357"/>
        <w:jc w:val="left"/>
        <w:rPr>
          <w:rFonts w:ascii="Arial" w:hAnsi="Arial" w:cs="Arial"/>
          <w:sz w:val="24"/>
          <w:szCs w:val="24"/>
          <w:shd w:val="clear" w:color="auto" w:fill="FFFFFF"/>
        </w:rPr>
      </w:pPr>
      <w:r w:rsidRPr="00DE6995">
        <w:rPr>
          <w:rFonts w:ascii="Arial" w:hAnsi="Arial" w:cs="Arial"/>
          <w:sz w:val="24"/>
          <w:szCs w:val="24"/>
          <w:shd w:val="clear" w:color="auto" w:fill="FFFFFF"/>
        </w:rPr>
        <w:t>Batería:</w:t>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t xml:space="preserve">9 celdas (99 </w:t>
      </w:r>
      <w:proofErr w:type="spellStart"/>
      <w:r w:rsidRPr="00DE6995">
        <w:rPr>
          <w:rFonts w:ascii="Arial" w:hAnsi="Arial" w:cs="Arial"/>
          <w:sz w:val="24"/>
          <w:szCs w:val="24"/>
          <w:shd w:val="clear" w:color="auto" w:fill="FFFFFF"/>
        </w:rPr>
        <w:t>WHr</w:t>
      </w:r>
      <w:proofErr w:type="spellEnd"/>
      <w:r w:rsidRPr="00DE6995">
        <w:rPr>
          <w:rFonts w:ascii="Arial" w:hAnsi="Arial" w:cs="Arial"/>
          <w:sz w:val="24"/>
          <w:szCs w:val="24"/>
          <w:shd w:val="clear" w:color="auto" w:fill="FFFFFF"/>
        </w:rPr>
        <w:t>)</w:t>
      </w:r>
    </w:p>
    <w:p w14:paraId="47BFF4C0" w14:textId="77777777" w:rsidR="00837E06" w:rsidRPr="00DE6995" w:rsidRDefault="00837E06" w:rsidP="00DE6995">
      <w:pPr>
        <w:numPr>
          <w:ilvl w:val="0"/>
          <w:numId w:val="91"/>
        </w:numPr>
        <w:shd w:val="clear" w:color="auto" w:fill="FFFFFF"/>
        <w:spacing w:after="0" w:line="240" w:lineRule="auto"/>
        <w:ind w:left="714" w:hanging="357"/>
        <w:jc w:val="left"/>
        <w:rPr>
          <w:rFonts w:ascii="Arial" w:hAnsi="Arial" w:cs="Arial"/>
          <w:sz w:val="24"/>
          <w:szCs w:val="24"/>
          <w:shd w:val="clear" w:color="auto" w:fill="FFFFFF"/>
        </w:rPr>
      </w:pPr>
      <w:r w:rsidRPr="00DE6995">
        <w:rPr>
          <w:rFonts w:ascii="Arial" w:hAnsi="Arial" w:cs="Arial"/>
          <w:sz w:val="24"/>
          <w:szCs w:val="24"/>
          <w:shd w:val="clear" w:color="auto" w:fill="FFFFFF"/>
        </w:rPr>
        <w:t>Visualización:</w:t>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t xml:space="preserve">3k - 2880 x 1620 - IPS - 350 </w:t>
      </w:r>
      <w:proofErr w:type="spellStart"/>
      <w:r w:rsidRPr="00DE6995">
        <w:rPr>
          <w:rFonts w:ascii="Arial" w:hAnsi="Arial" w:cs="Arial"/>
          <w:sz w:val="24"/>
          <w:szCs w:val="24"/>
          <w:shd w:val="clear" w:color="auto" w:fill="FFFFFF"/>
        </w:rPr>
        <w:t>nits</w:t>
      </w:r>
      <w:proofErr w:type="spellEnd"/>
    </w:p>
    <w:p w14:paraId="2A1D54AD" w14:textId="77777777" w:rsidR="00837E06" w:rsidRPr="00DE6995" w:rsidRDefault="00837E06" w:rsidP="00DE6995">
      <w:pPr>
        <w:numPr>
          <w:ilvl w:val="0"/>
          <w:numId w:val="91"/>
        </w:numPr>
        <w:shd w:val="clear" w:color="auto" w:fill="FFFFFF"/>
        <w:spacing w:after="0" w:line="240" w:lineRule="auto"/>
        <w:ind w:left="714" w:hanging="357"/>
        <w:jc w:val="left"/>
        <w:rPr>
          <w:rFonts w:ascii="Arial" w:hAnsi="Arial" w:cs="Arial"/>
          <w:sz w:val="24"/>
          <w:szCs w:val="24"/>
          <w:shd w:val="clear" w:color="auto" w:fill="FFFFFF"/>
        </w:rPr>
      </w:pPr>
      <w:r w:rsidRPr="00DE6995">
        <w:rPr>
          <w:rFonts w:ascii="Arial" w:hAnsi="Arial" w:cs="Arial"/>
          <w:sz w:val="24"/>
          <w:szCs w:val="24"/>
          <w:shd w:val="clear" w:color="auto" w:fill="FFFFFF"/>
        </w:rPr>
        <w:t>Sensor de color:</w:t>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t>X-</w:t>
      </w:r>
      <w:proofErr w:type="spellStart"/>
      <w:r w:rsidRPr="00DE6995">
        <w:rPr>
          <w:rFonts w:ascii="Arial" w:hAnsi="Arial" w:cs="Arial"/>
          <w:sz w:val="24"/>
          <w:szCs w:val="24"/>
          <w:shd w:val="clear" w:color="auto" w:fill="FFFFFF"/>
        </w:rPr>
        <w:t>Rite</w:t>
      </w:r>
      <w:proofErr w:type="spellEnd"/>
      <w:r w:rsidRPr="00DE6995">
        <w:rPr>
          <w:rFonts w:ascii="Arial" w:hAnsi="Arial" w:cs="Arial"/>
          <w:sz w:val="24"/>
          <w:szCs w:val="24"/>
          <w:shd w:val="clear" w:color="auto" w:fill="FFFFFF"/>
        </w:rPr>
        <w:t xml:space="preserve"> </w:t>
      </w:r>
      <w:proofErr w:type="spellStart"/>
      <w:r w:rsidRPr="00DE6995">
        <w:rPr>
          <w:rFonts w:ascii="Arial" w:hAnsi="Arial" w:cs="Arial"/>
          <w:sz w:val="24"/>
          <w:szCs w:val="24"/>
          <w:shd w:val="clear" w:color="auto" w:fill="FFFFFF"/>
        </w:rPr>
        <w:t>Pantone</w:t>
      </w:r>
      <w:proofErr w:type="spellEnd"/>
      <w:r w:rsidRPr="00DE6995">
        <w:rPr>
          <w:rFonts w:ascii="Arial" w:hAnsi="Arial" w:cs="Arial"/>
          <w:sz w:val="24"/>
          <w:szCs w:val="24"/>
          <w:shd w:val="clear" w:color="auto" w:fill="FFFFFF"/>
        </w:rPr>
        <w:t xml:space="preserve"> – opcional</w:t>
      </w:r>
    </w:p>
    <w:p w14:paraId="42462C0B" w14:textId="77777777" w:rsidR="00837E06" w:rsidRPr="00DE6995" w:rsidRDefault="00837E06" w:rsidP="00DE6995">
      <w:pPr>
        <w:numPr>
          <w:ilvl w:val="0"/>
          <w:numId w:val="91"/>
        </w:numPr>
        <w:shd w:val="clear" w:color="auto" w:fill="FFFFFF"/>
        <w:spacing w:after="0" w:line="240" w:lineRule="auto"/>
        <w:ind w:left="714" w:hanging="357"/>
        <w:jc w:val="left"/>
        <w:rPr>
          <w:rFonts w:ascii="Arial" w:hAnsi="Arial" w:cs="Arial"/>
          <w:sz w:val="24"/>
          <w:szCs w:val="24"/>
          <w:shd w:val="clear" w:color="auto" w:fill="FFFFFF"/>
        </w:rPr>
      </w:pPr>
      <w:r w:rsidRPr="00DE6995">
        <w:rPr>
          <w:rFonts w:ascii="Arial" w:hAnsi="Arial" w:cs="Arial"/>
          <w:sz w:val="24"/>
          <w:szCs w:val="24"/>
          <w:shd w:val="clear" w:color="auto" w:fill="FFFFFF"/>
        </w:rPr>
        <w:t>Unidad Óptica:</w:t>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t>DVD-RW</w:t>
      </w:r>
    </w:p>
    <w:p w14:paraId="19146882" w14:textId="77777777" w:rsidR="00837E06" w:rsidRPr="00DE6995" w:rsidRDefault="00837E06" w:rsidP="00DE6995">
      <w:pPr>
        <w:numPr>
          <w:ilvl w:val="0"/>
          <w:numId w:val="91"/>
        </w:numPr>
        <w:shd w:val="clear" w:color="auto" w:fill="FFFFFF"/>
        <w:spacing w:after="0" w:line="240" w:lineRule="auto"/>
        <w:ind w:left="714" w:hanging="357"/>
        <w:jc w:val="left"/>
        <w:rPr>
          <w:rFonts w:ascii="Arial" w:hAnsi="Arial" w:cs="Arial"/>
          <w:sz w:val="24"/>
          <w:szCs w:val="24"/>
          <w:shd w:val="clear" w:color="auto" w:fill="FFFFFF"/>
        </w:rPr>
      </w:pPr>
      <w:r w:rsidRPr="00DE6995">
        <w:rPr>
          <w:rFonts w:ascii="Arial" w:hAnsi="Arial" w:cs="Arial"/>
          <w:sz w:val="24"/>
          <w:szCs w:val="24"/>
          <w:shd w:val="clear" w:color="auto" w:fill="FFFFFF"/>
        </w:rPr>
        <w:t>Peso aproximado:</w:t>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t>5.58 libras</w:t>
      </w:r>
    </w:p>
    <w:p w14:paraId="3EF9F3C8" w14:textId="77777777" w:rsidR="00837E06" w:rsidRPr="00DE6995" w:rsidRDefault="00837E06" w:rsidP="00DE6995">
      <w:pPr>
        <w:numPr>
          <w:ilvl w:val="0"/>
          <w:numId w:val="91"/>
        </w:numPr>
        <w:shd w:val="clear" w:color="auto" w:fill="FFFFFF"/>
        <w:spacing w:after="0" w:line="240" w:lineRule="auto"/>
        <w:ind w:left="714" w:hanging="357"/>
        <w:jc w:val="left"/>
        <w:rPr>
          <w:rFonts w:ascii="Arial" w:hAnsi="Arial" w:cs="Arial"/>
          <w:sz w:val="24"/>
          <w:szCs w:val="24"/>
          <w:shd w:val="clear" w:color="auto" w:fill="FFFFFF"/>
        </w:rPr>
      </w:pPr>
      <w:r w:rsidRPr="00DE6995">
        <w:rPr>
          <w:rFonts w:ascii="Arial" w:hAnsi="Arial" w:cs="Arial"/>
          <w:sz w:val="24"/>
          <w:szCs w:val="24"/>
          <w:shd w:val="clear" w:color="auto" w:fill="FFFFFF"/>
        </w:rPr>
        <w:t>Teclado:</w:t>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t xml:space="preserve">Teclado </w:t>
      </w:r>
      <w:proofErr w:type="spellStart"/>
      <w:r w:rsidRPr="00DE6995">
        <w:rPr>
          <w:rFonts w:ascii="Arial" w:hAnsi="Arial" w:cs="Arial"/>
          <w:sz w:val="24"/>
          <w:szCs w:val="24"/>
          <w:shd w:val="clear" w:color="auto" w:fill="FFFFFF"/>
        </w:rPr>
        <w:t>ThinkPad</w:t>
      </w:r>
      <w:proofErr w:type="spellEnd"/>
      <w:r w:rsidRPr="00DE6995">
        <w:rPr>
          <w:rFonts w:ascii="Arial" w:hAnsi="Arial" w:cs="Arial"/>
          <w:sz w:val="24"/>
          <w:szCs w:val="24"/>
          <w:shd w:val="clear" w:color="auto" w:fill="FFFFFF"/>
        </w:rPr>
        <w:t xml:space="preserve"> precisión con teclado numérico y de luz de fondo</w:t>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r>
    </w:p>
    <w:p w14:paraId="160A0E1C" w14:textId="77777777" w:rsidR="00837E06" w:rsidRPr="00DE6995" w:rsidRDefault="00837E06" w:rsidP="00DE6995">
      <w:pPr>
        <w:pStyle w:val="Prrafodelista"/>
        <w:numPr>
          <w:ilvl w:val="0"/>
          <w:numId w:val="91"/>
        </w:numPr>
        <w:shd w:val="clear" w:color="auto" w:fill="FFFFFF"/>
        <w:spacing w:after="0" w:line="240" w:lineRule="auto"/>
        <w:jc w:val="left"/>
        <w:rPr>
          <w:rFonts w:ascii="Arial" w:hAnsi="Arial" w:cs="Arial"/>
          <w:sz w:val="24"/>
          <w:szCs w:val="24"/>
          <w:shd w:val="clear" w:color="auto" w:fill="FFFFFF"/>
        </w:rPr>
      </w:pPr>
      <w:r w:rsidRPr="00DE6995">
        <w:rPr>
          <w:rFonts w:ascii="Arial" w:hAnsi="Arial" w:cs="Arial"/>
          <w:sz w:val="24"/>
          <w:szCs w:val="24"/>
          <w:shd w:val="clear" w:color="auto" w:fill="FFFFFF"/>
        </w:rPr>
        <w:t>Puertos:</w:t>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r>
      <w:proofErr w:type="spellStart"/>
      <w:r w:rsidRPr="00DE6995">
        <w:rPr>
          <w:rFonts w:ascii="Arial" w:hAnsi="Arial" w:cs="Arial"/>
          <w:sz w:val="24"/>
          <w:szCs w:val="24"/>
          <w:shd w:val="clear" w:color="auto" w:fill="FFFFFF"/>
        </w:rPr>
        <w:t>Thunderbolt</w:t>
      </w:r>
      <w:proofErr w:type="spellEnd"/>
      <w:r w:rsidRPr="00DE6995">
        <w:rPr>
          <w:rFonts w:ascii="Arial" w:hAnsi="Arial" w:cs="Arial"/>
          <w:sz w:val="24"/>
          <w:szCs w:val="24"/>
          <w:shd w:val="clear" w:color="auto" w:fill="FFFFFF"/>
        </w:rPr>
        <w:t xml:space="preserve">, 2 USB 3.0, 2 puertos USB 2.0, VGA,       RJ-45, lector de tarjetas 4-en-1, Express </w:t>
      </w:r>
      <w:proofErr w:type="spellStart"/>
      <w:r w:rsidRPr="00DE6995">
        <w:rPr>
          <w:rFonts w:ascii="Arial" w:hAnsi="Arial" w:cs="Arial"/>
          <w:sz w:val="24"/>
          <w:szCs w:val="24"/>
          <w:shd w:val="clear" w:color="auto" w:fill="FFFFFF"/>
        </w:rPr>
        <w:t>Card</w:t>
      </w:r>
      <w:proofErr w:type="spellEnd"/>
      <w:r w:rsidRPr="00DE6995">
        <w:rPr>
          <w:rFonts w:ascii="Arial" w:hAnsi="Arial" w:cs="Arial"/>
          <w:sz w:val="24"/>
          <w:szCs w:val="24"/>
          <w:shd w:val="clear" w:color="auto" w:fill="FFFFFF"/>
        </w:rPr>
        <w:t>, tarjeta inteligente (opcional), salida de auriculares / micrófono combo</w:t>
      </w:r>
    </w:p>
    <w:p w14:paraId="1ACC0278" w14:textId="77777777" w:rsidR="00837E06" w:rsidRPr="00DE6995" w:rsidRDefault="00837E06" w:rsidP="00DE6995">
      <w:pPr>
        <w:pStyle w:val="Prrafodelista"/>
        <w:numPr>
          <w:ilvl w:val="0"/>
          <w:numId w:val="91"/>
        </w:numPr>
        <w:shd w:val="clear" w:color="auto" w:fill="FFFFFF"/>
        <w:spacing w:after="0" w:line="240" w:lineRule="auto"/>
        <w:jc w:val="left"/>
        <w:rPr>
          <w:rFonts w:ascii="Arial" w:hAnsi="Arial" w:cs="Arial"/>
          <w:sz w:val="24"/>
          <w:szCs w:val="24"/>
          <w:shd w:val="clear" w:color="auto" w:fill="FFFFFF"/>
        </w:rPr>
      </w:pPr>
      <w:r w:rsidRPr="00DE6995">
        <w:rPr>
          <w:rFonts w:ascii="Arial" w:hAnsi="Arial" w:cs="Arial"/>
          <w:sz w:val="24"/>
          <w:szCs w:val="24"/>
          <w:shd w:val="clear" w:color="auto" w:fill="FFFFFF"/>
        </w:rPr>
        <w:t>Lector de huellas integrado</w:t>
      </w:r>
    </w:p>
    <w:p w14:paraId="1F877536" w14:textId="77777777" w:rsidR="00837E06" w:rsidRPr="00DE6995" w:rsidRDefault="00837E06" w:rsidP="00DE6995">
      <w:pPr>
        <w:pStyle w:val="Prrafodelista"/>
        <w:numPr>
          <w:ilvl w:val="0"/>
          <w:numId w:val="91"/>
        </w:numPr>
        <w:shd w:val="clear" w:color="auto" w:fill="FFFFFF"/>
        <w:spacing w:after="0" w:line="240" w:lineRule="auto"/>
        <w:jc w:val="left"/>
        <w:rPr>
          <w:rFonts w:ascii="Arial" w:hAnsi="Arial" w:cs="Arial"/>
          <w:sz w:val="24"/>
          <w:szCs w:val="24"/>
          <w:shd w:val="clear" w:color="auto" w:fill="FFFFFF"/>
        </w:rPr>
      </w:pPr>
      <w:r w:rsidRPr="00DE6995">
        <w:rPr>
          <w:rFonts w:ascii="Arial" w:hAnsi="Arial" w:cs="Arial"/>
          <w:sz w:val="24"/>
          <w:szCs w:val="24"/>
          <w:shd w:val="clear" w:color="auto" w:fill="FFFFFF"/>
        </w:rPr>
        <w:t>Web CAM HD integrada</w:t>
      </w:r>
    </w:p>
    <w:p w14:paraId="2AA85443" w14:textId="77777777" w:rsidR="00837E06" w:rsidRPr="00DE6995" w:rsidRDefault="00837E06" w:rsidP="00DE6995">
      <w:pPr>
        <w:spacing w:after="0" w:line="240" w:lineRule="auto"/>
        <w:rPr>
          <w:rFonts w:ascii="Arial" w:hAnsi="Arial" w:cs="Arial"/>
          <w:b/>
          <w:sz w:val="24"/>
          <w:szCs w:val="24"/>
        </w:rPr>
      </w:pPr>
    </w:p>
    <w:p w14:paraId="16B5584C" w14:textId="77777777" w:rsidR="00837E06" w:rsidRPr="00DE6995" w:rsidRDefault="00837E06" w:rsidP="00DE6995">
      <w:pPr>
        <w:pStyle w:val="Prrafodelista"/>
        <w:numPr>
          <w:ilvl w:val="1"/>
          <w:numId w:val="92"/>
        </w:numPr>
        <w:spacing w:after="0" w:line="240" w:lineRule="auto"/>
        <w:jc w:val="left"/>
        <w:rPr>
          <w:rFonts w:ascii="Arial" w:hAnsi="Arial" w:cs="Arial"/>
          <w:b/>
          <w:sz w:val="24"/>
          <w:szCs w:val="24"/>
        </w:rPr>
      </w:pPr>
      <w:r w:rsidRPr="00DE6995">
        <w:rPr>
          <w:rFonts w:ascii="Arial" w:hAnsi="Arial" w:cs="Arial"/>
          <w:b/>
          <w:sz w:val="24"/>
          <w:szCs w:val="24"/>
        </w:rPr>
        <w:t>GPS DE PRECISIÓN</w:t>
      </w:r>
    </w:p>
    <w:p w14:paraId="460919CD" w14:textId="77777777" w:rsidR="00837E06" w:rsidRPr="00DE6995" w:rsidRDefault="00837E06" w:rsidP="00DE6995">
      <w:pPr>
        <w:spacing w:after="0" w:line="240" w:lineRule="auto"/>
        <w:rPr>
          <w:rFonts w:ascii="Arial" w:hAnsi="Arial" w:cs="Arial"/>
          <w:b/>
          <w:sz w:val="24"/>
          <w:szCs w:val="24"/>
        </w:rPr>
      </w:pPr>
    </w:p>
    <w:p w14:paraId="662F9E2B" w14:textId="77777777" w:rsidR="00837E06" w:rsidRPr="00DE6995" w:rsidRDefault="00837E06" w:rsidP="00DE6995">
      <w:pPr>
        <w:spacing w:line="240" w:lineRule="auto"/>
        <w:ind w:firstLine="360"/>
        <w:rPr>
          <w:rFonts w:ascii="Arial" w:hAnsi="Arial" w:cs="Arial"/>
          <w:b/>
          <w:sz w:val="24"/>
          <w:szCs w:val="24"/>
        </w:rPr>
      </w:pPr>
      <w:r w:rsidRPr="00DE6995">
        <w:rPr>
          <w:rFonts w:ascii="Arial" w:hAnsi="Arial" w:cs="Arial"/>
          <w:b/>
          <w:sz w:val="24"/>
          <w:szCs w:val="24"/>
        </w:rPr>
        <w:t xml:space="preserve">GNSS </w:t>
      </w:r>
    </w:p>
    <w:p w14:paraId="4BD3C983"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Receptor</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45 canales </w:t>
      </w:r>
    </w:p>
    <w:p w14:paraId="16E68407" w14:textId="77777777" w:rsidR="00837E06" w:rsidRPr="00DE6995" w:rsidRDefault="00837E06" w:rsidP="00DE6995">
      <w:pPr>
        <w:spacing w:after="0" w:line="240" w:lineRule="auto"/>
        <w:ind w:left="360"/>
        <w:rPr>
          <w:rFonts w:ascii="Arial" w:hAnsi="Arial" w:cs="Arial"/>
          <w:sz w:val="24"/>
          <w:szCs w:val="24"/>
        </w:rPr>
      </w:pPr>
      <w:r w:rsidRPr="00DE6995">
        <w:rPr>
          <w:rFonts w:ascii="Arial" w:hAnsi="Arial" w:cs="Arial"/>
          <w:sz w:val="24"/>
          <w:szCs w:val="24"/>
        </w:rPr>
        <w:t>Sistemas</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GPS, GLONASS (opción), WAAS/EGNOS/MSAS Velocidad de actualización</w:t>
      </w:r>
      <w:r w:rsidRPr="00DE6995">
        <w:rPr>
          <w:rFonts w:ascii="Arial" w:hAnsi="Arial" w:cs="Arial"/>
          <w:sz w:val="24"/>
          <w:szCs w:val="24"/>
        </w:rPr>
        <w:tab/>
      </w:r>
      <w:r w:rsidRPr="00DE6995">
        <w:rPr>
          <w:rFonts w:ascii="Arial" w:hAnsi="Arial" w:cs="Arial"/>
          <w:sz w:val="24"/>
          <w:szCs w:val="24"/>
        </w:rPr>
        <w:tab/>
        <w:t xml:space="preserve">1 Hz </w:t>
      </w:r>
    </w:p>
    <w:p w14:paraId="2463C76D"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Tiempo al primer fijo</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45 s (típico) </w:t>
      </w:r>
    </w:p>
    <w:p w14:paraId="22E673FF"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Soporte NMEA-0183</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Sí </w:t>
      </w:r>
    </w:p>
    <w:p w14:paraId="7DFCB77A"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Soporte RTCM</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RTCM2.x/RTCM3 </w:t>
      </w:r>
    </w:p>
    <w:p w14:paraId="6317CC36"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Soporte CMR</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CMR/CMR+ </w:t>
      </w:r>
    </w:p>
    <w:p w14:paraId="23022E6D"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GPS</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L1C/A </w:t>
      </w:r>
    </w:p>
    <w:p w14:paraId="25BBDA46" w14:textId="77777777" w:rsidR="00837E06" w:rsidRPr="00DE6995" w:rsidRDefault="00837E06" w:rsidP="00DE6995">
      <w:pPr>
        <w:spacing w:line="240" w:lineRule="auto"/>
        <w:ind w:firstLine="360"/>
        <w:rPr>
          <w:rFonts w:ascii="Arial" w:hAnsi="Arial" w:cs="Arial"/>
          <w:sz w:val="24"/>
          <w:szCs w:val="24"/>
        </w:rPr>
      </w:pPr>
      <w:r w:rsidRPr="00DE6995">
        <w:rPr>
          <w:rFonts w:ascii="Arial" w:hAnsi="Arial" w:cs="Arial"/>
          <w:sz w:val="24"/>
          <w:szCs w:val="24"/>
        </w:rPr>
        <w:t>GLONASS</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L1C/A, L1P </w:t>
      </w:r>
    </w:p>
    <w:p w14:paraId="32B17EA1" w14:textId="77777777" w:rsidR="00837E06" w:rsidRPr="00DE6995" w:rsidRDefault="00837E06" w:rsidP="00DE6995">
      <w:pPr>
        <w:spacing w:line="240" w:lineRule="auto"/>
        <w:ind w:firstLine="360"/>
        <w:rPr>
          <w:rFonts w:ascii="Arial" w:hAnsi="Arial" w:cs="Arial"/>
          <w:b/>
          <w:sz w:val="24"/>
          <w:szCs w:val="24"/>
        </w:rPr>
      </w:pPr>
      <w:r w:rsidRPr="00DE6995">
        <w:rPr>
          <w:rFonts w:ascii="Arial" w:hAnsi="Arial" w:cs="Arial"/>
          <w:b/>
          <w:sz w:val="24"/>
          <w:szCs w:val="24"/>
        </w:rPr>
        <w:t xml:space="preserve">PRECISIÓN GNSS1 </w:t>
      </w:r>
    </w:p>
    <w:p w14:paraId="5E53C01A" w14:textId="77777777" w:rsidR="00837E06" w:rsidRPr="00DE6995" w:rsidRDefault="00837E06" w:rsidP="00DE6995">
      <w:pPr>
        <w:spacing w:line="240" w:lineRule="auto"/>
        <w:ind w:firstLine="360"/>
        <w:rPr>
          <w:rFonts w:ascii="Arial" w:hAnsi="Arial" w:cs="Arial"/>
          <w:b/>
          <w:sz w:val="24"/>
          <w:szCs w:val="24"/>
        </w:rPr>
      </w:pPr>
      <w:r w:rsidRPr="00DE6995">
        <w:rPr>
          <w:rFonts w:ascii="Arial" w:hAnsi="Arial" w:cs="Arial"/>
          <w:b/>
          <w:sz w:val="24"/>
          <w:szCs w:val="24"/>
        </w:rPr>
        <w:t xml:space="preserve">Tiempo real (RMS horizontal) </w:t>
      </w:r>
    </w:p>
    <w:p w14:paraId="4DFD8893" w14:textId="77777777" w:rsidR="00837E06" w:rsidRPr="00DE6995" w:rsidRDefault="00837E06" w:rsidP="00DE6995">
      <w:pPr>
        <w:spacing w:line="240" w:lineRule="auto"/>
        <w:ind w:firstLine="360"/>
        <w:rPr>
          <w:rFonts w:ascii="Arial" w:hAnsi="Arial" w:cs="Arial"/>
          <w:sz w:val="24"/>
          <w:szCs w:val="24"/>
        </w:rPr>
      </w:pPr>
      <w:r w:rsidRPr="00DE6995">
        <w:rPr>
          <w:rFonts w:ascii="Arial" w:hAnsi="Arial" w:cs="Arial"/>
          <w:sz w:val="24"/>
          <w:szCs w:val="24"/>
        </w:rPr>
        <w:t>Horizontal</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proofErr w:type="spellStart"/>
      <w:r w:rsidRPr="00DE6995">
        <w:rPr>
          <w:rFonts w:ascii="Arial" w:hAnsi="Arial" w:cs="Arial"/>
          <w:sz w:val="24"/>
          <w:szCs w:val="24"/>
        </w:rPr>
        <w:t>submétrica</w:t>
      </w:r>
      <w:proofErr w:type="spellEnd"/>
      <w:r w:rsidRPr="00DE6995">
        <w:rPr>
          <w:rFonts w:ascii="Arial" w:hAnsi="Arial" w:cs="Arial"/>
          <w:sz w:val="24"/>
          <w:szCs w:val="24"/>
        </w:rPr>
        <w:t xml:space="preserve"> </w:t>
      </w:r>
    </w:p>
    <w:p w14:paraId="126D5528" w14:textId="77777777" w:rsidR="00837E06" w:rsidRPr="00DE6995" w:rsidRDefault="00837E06" w:rsidP="00DE6995">
      <w:pPr>
        <w:spacing w:line="240" w:lineRule="auto"/>
        <w:ind w:firstLine="360"/>
        <w:rPr>
          <w:rFonts w:ascii="Arial" w:hAnsi="Arial" w:cs="Arial"/>
          <w:b/>
          <w:sz w:val="24"/>
          <w:szCs w:val="24"/>
        </w:rPr>
      </w:pPr>
      <w:r w:rsidRPr="00DE6995">
        <w:rPr>
          <w:rFonts w:ascii="Arial" w:hAnsi="Arial" w:cs="Arial"/>
          <w:b/>
          <w:sz w:val="24"/>
          <w:szCs w:val="24"/>
        </w:rPr>
        <w:t xml:space="preserve">DGNSS en tiempo real (RMS horizontal) </w:t>
      </w:r>
    </w:p>
    <w:p w14:paraId="0768ACA3"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Código</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proofErr w:type="spellStart"/>
      <w:r w:rsidRPr="00DE6995">
        <w:rPr>
          <w:rFonts w:ascii="Arial" w:hAnsi="Arial" w:cs="Arial"/>
          <w:sz w:val="24"/>
          <w:szCs w:val="24"/>
        </w:rPr>
        <w:t>submétrica</w:t>
      </w:r>
      <w:proofErr w:type="spellEnd"/>
      <w:r w:rsidRPr="00DE6995">
        <w:rPr>
          <w:rFonts w:ascii="Arial" w:hAnsi="Arial" w:cs="Arial"/>
          <w:sz w:val="24"/>
          <w:szCs w:val="24"/>
        </w:rPr>
        <w:t xml:space="preserve"> </w:t>
      </w:r>
    </w:p>
    <w:p w14:paraId="55B3992B" w14:textId="77777777" w:rsidR="00837E06" w:rsidRPr="00DE6995" w:rsidRDefault="00837E06" w:rsidP="00DE6995">
      <w:pPr>
        <w:spacing w:line="240" w:lineRule="auto"/>
        <w:ind w:firstLine="360"/>
        <w:rPr>
          <w:rFonts w:ascii="Arial" w:hAnsi="Arial" w:cs="Arial"/>
          <w:sz w:val="24"/>
          <w:szCs w:val="24"/>
        </w:rPr>
      </w:pPr>
      <w:r w:rsidRPr="00DE6995">
        <w:rPr>
          <w:rFonts w:ascii="Arial" w:hAnsi="Arial" w:cs="Arial"/>
          <w:sz w:val="24"/>
          <w:szCs w:val="24"/>
        </w:rPr>
        <w:t>SBAS2 (WAAS/EGNOS/MSAS)</w:t>
      </w:r>
      <w:r w:rsidRPr="00DE6995">
        <w:rPr>
          <w:rFonts w:ascii="Arial" w:hAnsi="Arial" w:cs="Arial"/>
          <w:sz w:val="24"/>
          <w:szCs w:val="24"/>
        </w:rPr>
        <w:tab/>
      </w:r>
      <w:r w:rsidRPr="00DE6995">
        <w:rPr>
          <w:rFonts w:ascii="Arial" w:hAnsi="Arial" w:cs="Arial"/>
          <w:sz w:val="24"/>
          <w:szCs w:val="24"/>
        </w:rPr>
        <w:tab/>
        <w:t xml:space="preserve">típicamente &lt; 1 m </w:t>
      </w:r>
    </w:p>
    <w:p w14:paraId="6607EA0D" w14:textId="77777777" w:rsidR="00837E06" w:rsidRPr="00DE6995" w:rsidRDefault="00837E06" w:rsidP="00DE6995">
      <w:pPr>
        <w:spacing w:line="240" w:lineRule="auto"/>
        <w:ind w:firstLine="360"/>
        <w:rPr>
          <w:rFonts w:ascii="Arial" w:hAnsi="Arial" w:cs="Arial"/>
          <w:b/>
          <w:sz w:val="24"/>
          <w:szCs w:val="24"/>
        </w:rPr>
      </w:pPr>
      <w:r w:rsidRPr="00DE6995">
        <w:rPr>
          <w:rFonts w:ascii="Arial" w:hAnsi="Arial" w:cs="Arial"/>
          <w:b/>
          <w:sz w:val="24"/>
          <w:szCs w:val="24"/>
        </w:rPr>
        <w:t xml:space="preserve">DGNSS con </w:t>
      </w:r>
      <w:proofErr w:type="spellStart"/>
      <w:r w:rsidRPr="00DE6995">
        <w:rPr>
          <w:rFonts w:ascii="Arial" w:hAnsi="Arial" w:cs="Arial"/>
          <w:b/>
          <w:sz w:val="24"/>
          <w:szCs w:val="24"/>
        </w:rPr>
        <w:t>posprocesamiento</w:t>
      </w:r>
      <w:proofErr w:type="spellEnd"/>
      <w:r w:rsidRPr="00DE6995">
        <w:rPr>
          <w:rFonts w:ascii="Arial" w:hAnsi="Arial" w:cs="Arial"/>
          <w:b/>
          <w:sz w:val="24"/>
          <w:szCs w:val="24"/>
        </w:rPr>
        <w:t xml:space="preserve"> (RMS horizontal) </w:t>
      </w:r>
    </w:p>
    <w:p w14:paraId="58AACFFC"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Código</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proofErr w:type="spellStart"/>
      <w:r w:rsidRPr="00DE6995">
        <w:rPr>
          <w:rFonts w:ascii="Arial" w:hAnsi="Arial" w:cs="Arial"/>
          <w:sz w:val="24"/>
          <w:szCs w:val="24"/>
        </w:rPr>
        <w:t>submétrica</w:t>
      </w:r>
      <w:proofErr w:type="spellEnd"/>
      <w:r w:rsidRPr="00DE6995">
        <w:rPr>
          <w:rFonts w:ascii="Arial" w:hAnsi="Arial" w:cs="Arial"/>
          <w:sz w:val="24"/>
          <w:szCs w:val="24"/>
        </w:rPr>
        <w:t xml:space="preserve"> </w:t>
      </w:r>
    </w:p>
    <w:p w14:paraId="2BF9D987" w14:textId="77777777" w:rsidR="00837E06" w:rsidRPr="00DE6995" w:rsidRDefault="00837E06" w:rsidP="00DE6995">
      <w:pPr>
        <w:spacing w:line="240" w:lineRule="auto"/>
        <w:ind w:firstLine="360"/>
        <w:rPr>
          <w:rFonts w:ascii="Arial" w:hAnsi="Arial" w:cs="Arial"/>
          <w:sz w:val="24"/>
          <w:szCs w:val="24"/>
        </w:rPr>
      </w:pPr>
      <w:r w:rsidRPr="00DE6995">
        <w:rPr>
          <w:rFonts w:ascii="Arial" w:hAnsi="Arial" w:cs="Arial"/>
          <w:sz w:val="24"/>
          <w:szCs w:val="24"/>
        </w:rPr>
        <w:t>Portadora (después de 45 minutos)</w:t>
      </w:r>
      <w:r w:rsidRPr="00DE6995">
        <w:rPr>
          <w:rFonts w:ascii="Arial" w:hAnsi="Arial" w:cs="Arial"/>
          <w:sz w:val="24"/>
          <w:szCs w:val="24"/>
        </w:rPr>
        <w:tab/>
        <w:t xml:space="preserve">1 cm + 2,0 ppm </w:t>
      </w:r>
    </w:p>
    <w:p w14:paraId="2B1AE7DC" w14:textId="77777777" w:rsidR="00837E06" w:rsidRPr="00DE6995" w:rsidRDefault="00837E06" w:rsidP="00DE6995">
      <w:pPr>
        <w:spacing w:line="240" w:lineRule="auto"/>
        <w:ind w:firstLine="360"/>
        <w:rPr>
          <w:rFonts w:ascii="Arial" w:hAnsi="Arial" w:cs="Arial"/>
          <w:b/>
          <w:sz w:val="24"/>
          <w:szCs w:val="24"/>
        </w:rPr>
      </w:pPr>
      <w:r w:rsidRPr="00DE6995">
        <w:rPr>
          <w:rFonts w:ascii="Arial" w:hAnsi="Arial" w:cs="Arial"/>
          <w:b/>
          <w:sz w:val="24"/>
          <w:szCs w:val="24"/>
        </w:rPr>
        <w:t xml:space="preserve">TEMPERATURA </w:t>
      </w:r>
    </w:p>
    <w:p w14:paraId="423DB844"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Funcionamiento</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–20 °C a +60 °C (–4 </w:t>
      </w:r>
      <w:proofErr w:type="spellStart"/>
      <w:r w:rsidRPr="00DE6995">
        <w:rPr>
          <w:rFonts w:ascii="Arial" w:hAnsi="Arial" w:cs="Arial"/>
          <w:sz w:val="24"/>
          <w:szCs w:val="24"/>
        </w:rPr>
        <w:t>ºF</w:t>
      </w:r>
      <w:proofErr w:type="spellEnd"/>
      <w:r w:rsidRPr="00DE6995">
        <w:rPr>
          <w:rFonts w:ascii="Arial" w:hAnsi="Arial" w:cs="Arial"/>
          <w:sz w:val="24"/>
          <w:szCs w:val="24"/>
        </w:rPr>
        <w:t xml:space="preserve"> a +140 </w:t>
      </w:r>
      <w:proofErr w:type="spellStart"/>
      <w:r w:rsidRPr="00DE6995">
        <w:rPr>
          <w:rFonts w:ascii="Arial" w:hAnsi="Arial" w:cs="Arial"/>
          <w:sz w:val="24"/>
          <w:szCs w:val="24"/>
        </w:rPr>
        <w:t>ºF</w:t>
      </w:r>
      <w:proofErr w:type="spellEnd"/>
      <w:r w:rsidRPr="00DE6995">
        <w:rPr>
          <w:rFonts w:ascii="Arial" w:hAnsi="Arial" w:cs="Arial"/>
          <w:sz w:val="24"/>
          <w:szCs w:val="24"/>
        </w:rPr>
        <w:t xml:space="preserve">) </w:t>
      </w:r>
    </w:p>
    <w:p w14:paraId="54D2DE45" w14:textId="77777777" w:rsidR="00837E06" w:rsidRPr="00DE6995" w:rsidRDefault="00DE6995" w:rsidP="00DE6995">
      <w:pPr>
        <w:spacing w:line="240" w:lineRule="auto"/>
        <w:ind w:firstLine="360"/>
        <w:rPr>
          <w:rFonts w:ascii="Arial" w:hAnsi="Arial" w:cs="Arial"/>
          <w:sz w:val="24"/>
          <w:szCs w:val="24"/>
        </w:rPr>
      </w:pPr>
      <w:r>
        <w:rPr>
          <w:rFonts w:ascii="Arial" w:hAnsi="Arial" w:cs="Arial"/>
          <w:sz w:val="24"/>
          <w:szCs w:val="24"/>
        </w:rPr>
        <w:t>Almacenamiento</w:t>
      </w:r>
      <w:r>
        <w:rPr>
          <w:rFonts w:ascii="Arial" w:hAnsi="Arial" w:cs="Arial"/>
          <w:sz w:val="24"/>
          <w:szCs w:val="24"/>
        </w:rPr>
        <w:tab/>
      </w:r>
      <w:r>
        <w:rPr>
          <w:rFonts w:ascii="Arial" w:hAnsi="Arial" w:cs="Arial"/>
          <w:sz w:val="24"/>
          <w:szCs w:val="24"/>
        </w:rPr>
        <w:tab/>
      </w:r>
      <w:r w:rsidR="00837E06" w:rsidRPr="00DE6995">
        <w:rPr>
          <w:rFonts w:ascii="Arial" w:hAnsi="Arial" w:cs="Arial"/>
          <w:sz w:val="24"/>
          <w:szCs w:val="24"/>
        </w:rPr>
        <w:t xml:space="preserve">–25 </w:t>
      </w:r>
      <w:proofErr w:type="spellStart"/>
      <w:r w:rsidR="00837E06" w:rsidRPr="00DE6995">
        <w:rPr>
          <w:rFonts w:ascii="Arial" w:hAnsi="Arial" w:cs="Arial"/>
          <w:sz w:val="24"/>
          <w:szCs w:val="24"/>
        </w:rPr>
        <w:t>ºC</w:t>
      </w:r>
      <w:proofErr w:type="spellEnd"/>
      <w:r w:rsidR="00837E06" w:rsidRPr="00DE6995">
        <w:rPr>
          <w:rFonts w:ascii="Arial" w:hAnsi="Arial" w:cs="Arial"/>
          <w:sz w:val="24"/>
          <w:szCs w:val="24"/>
        </w:rPr>
        <w:t xml:space="preserve"> a +70 </w:t>
      </w:r>
      <w:proofErr w:type="spellStart"/>
      <w:r w:rsidR="00837E06" w:rsidRPr="00DE6995">
        <w:rPr>
          <w:rFonts w:ascii="Arial" w:hAnsi="Arial" w:cs="Arial"/>
          <w:sz w:val="24"/>
          <w:szCs w:val="24"/>
        </w:rPr>
        <w:t>ºC</w:t>
      </w:r>
      <w:proofErr w:type="spellEnd"/>
      <w:r w:rsidR="00837E06" w:rsidRPr="00DE6995">
        <w:rPr>
          <w:rFonts w:ascii="Arial" w:hAnsi="Arial" w:cs="Arial"/>
          <w:sz w:val="24"/>
          <w:szCs w:val="24"/>
        </w:rPr>
        <w:t xml:space="preserve"> (–13 </w:t>
      </w:r>
      <w:proofErr w:type="spellStart"/>
      <w:r w:rsidR="00837E06" w:rsidRPr="00DE6995">
        <w:rPr>
          <w:rFonts w:ascii="Arial" w:hAnsi="Arial" w:cs="Arial"/>
          <w:sz w:val="24"/>
          <w:szCs w:val="24"/>
        </w:rPr>
        <w:t>ºF</w:t>
      </w:r>
      <w:proofErr w:type="spellEnd"/>
      <w:r w:rsidR="00837E06" w:rsidRPr="00DE6995">
        <w:rPr>
          <w:rFonts w:ascii="Arial" w:hAnsi="Arial" w:cs="Arial"/>
          <w:sz w:val="24"/>
          <w:szCs w:val="24"/>
        </w:rPr>
        <w:t xml:space="preserve"> a +158 </w:t>
      </w:r>
      <w:proofErr w:type="spellStart"/>
      <w:r w:rsidR="00837E06" w:rsidRPr="00DE6995">
        <w:rPr>
          <w:rFonts w:ascii="Arial" w:hAnsi="Arial" w:cs="Arial"/>
          <w:sz w:val="24"/>
          <w:szCs w:val="24"/>
        </w:rPr>
        <w:t>ºF</w:t>
      </w:r>
      <w:proofErr w:type="spellEnd"/>
      <w:r w:rsidR="00837E06" w:rsidRPr="00DE6995">
        <w:rPr>
          <w:rFonts w:ascii="Arial" w:hAnsi="Arial" w:cs="Arial"/>
          <w:sz w:val="24"/>
          <w:szCs w:val="24"/>
        </w:rPr>
        <w:t xml:space="preserve">) </w:t>
      </w:r>
    </w:p>
    <w:p w14:paraId="38A5E78A" w14:textId="77777777" w:rsidR="00837E06" w:rsidRPr="00DE6995" w:rsidRDefault="00837E06" w:rsidP="00DE6995">
      <w:pPr>
        <w:spacing w:line="240" w:lineRule="auto"/>
        <w:ind w:firstLine="360"/>
        <w:rPr>
          <w:rFonts w:ascii="Arial" w:hAnsi="Arial" w:cs="Arial"/>
          <w:b/>
          <w:sz w:val="24"/>
          <w:szCs w:val="24"/>
        </w:rPr>
      </w:pPr>
      <w:r w:rsidRPr="00DE6995">
        <w:rPr>
          <w:rFonts w:ascii="Arial" w:hAnsi="Arial" w:cs="Arial"/>
          <w:b/>
          <w:sz w:val="24"/>
          <w:szCs w:val="24"/>
        </w:rPr>
        <w:lastRenderedPageBreak/>
        <w:t xml:space="preserve">RESISTENCIA MECÁNICA </w:t>
      </w:r>
    </w:p>
    <w:p w14:paraId="4FB0773E" w14:textId="77777777" w:rsidR="00837E06" w:rsidRPr="00DE6995" w:rsidRDefault="00837E06" w:rsidP="00DE6995">
      <w:pPr>
        <w:spacing w:line="240" w:lineRule="auto"/>
        <w:ind w:left="360"/>
        <w:rPr>
          <w:rFonts w:ascii="Arial" w:hAnsi="Arial" w:cs="Arial"/>
          <w:sz w:val="24"/>
          <w:szCs w:val="24"/>
        </w:rPr>
      </w:pPr>
      <w:r w:rsidRPr="00DE6995">
        <w:rPr>
          <w:rFonts w:ascii="Arial" w:hAnsi="Arial" w:cs="Arial"/>
          <w:sz w:val="24"/>
          <w:szCs w:val="24"/>
        </w:rPr>
        <w:t>Caída</w:t>
      </w:r>
      <w:r w:rsidRPr="00DE6995">
        <w:rPr>
          <w:rFonts w:ascii="Arial" w:hAnsi="Arial" w:cs="Arial"/>
          <w:sz w:val="24"/>
          <w:szCs w:val="24"/>
        </w:rPr>
        <w:tab/>
        <w:t>1,2 m de altura sobre superficies de madera contrachapada en hormigón Vibración</w:t>
      </w:r>
      <w:r w:rsidRPr="00DE6995">
        <w:rPr>
          <w:rFonts w:ascii="Arial" w:hAnsi="Arial" w:cs="Arial"/>
          <w:sz w:val="24"/>
          <w:szCs w:val="24"/>
        </w:rPr>
        <w:tab/>
        <w:t xml:space="preserve">MIL-STD 810, Método 514.5 HUMEDAD </w:t>
      </w:r>
    </w:p>
    <w:p w14:paraId="3FDB64C2" w14:textId="77777777" w:rsidR="00837E06" w:rsidRPr="00DE6995" w:rsidRDefault="00837E06" w:rsidP="00DE6995">
      <w:pPr>
        <w:spacing w:line="240" w:lineRule="auto"/>
        <w:ind w:firstLine="360"/>
        <w:rPr>
          <w:rFonts w:ascii="Arial" w:hAnsi="Arial" w:cs="Arial"/>
          <w:b/>
          <w:sz w:val="24"/>
          <w:szCs w:val="24"/>
        </w:rPr>
      </w:pPr>
      <w:r w:rsidRPr="00DE6995">
        <w:rPr>
          <w:rFonts w:ascii="Arial" w:hAnsi="Arial" w:cs="Arial"/>
          <w:b/>
          <w:sz w:val="24"/>
          <w:szCs w:val="24"/>
        </w:rPr>
        <w:t xml:space="preserve">Humedad </w:t>
      </w:r>
    </w:p>
    <w:p w14:paraId="5EB53B25" w14:textId="77777777" w:rsidR="00837E06" w:rsidRPr="00DE6995" w:rsidRDefault="00837E06" w:rsidP="00DE6995">
      <w:pPr>
        <w:spacing w:line="240" w:lineRule="auto"/>
        <w:ind w:firstLine="360"/>
        <w:rPr>
          <w:rFonts w:ascii="Arial" w:hAnsi="Arial" w:cs="Arial"/>
          <w:sz w:val="24"/>
          <w:szCs w:val="24"/>
        </w:rPr>
      </w:pPr>
      <w:r w:rsidRPr="00DE6995">
        <w:rPr>
          <w:rFonts w:ascii="Arial" w:hAnsi="Arial" w:cs="Arial"/>
          <w:sz w:val="24"/>
          <w:szCs w:val="24"/>
        </w:rPr>
        <w:t>Humedad relativa</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10–90% sin condensación </w:t>
      </w:r>
    </w:p>
    <w:p w14:paraId="69AADE05" w14:textId="77777777" w:rsidR="00837E06" w:rsidRPr="00DE6995" w:rsidRDefault="00837E06" w:rsidP="00DE6995">
      <w:pPr>
        <w:spacing w:line="240" w:lineRule="auto"/>
        <w:ind w:firstLine="360"/>
        <w:rPr>
          <w:rFonts w:ascii="Arial" w:hAnsi="Arial" w:cs="Arial"/>
          <w:b/>
          <w:sz w:val="24"/>
          <w:szCs w:val="24"/>
        </w:rPr>
      </w:pPr>
      <w:r w:rsidRPr="00DE6995">
        <w:rPr>
          <w:rFonts w:ascii="Arial" w:hAnsi="Arial" w:cs="Arial"/>
          <w:b/>
          <w:sz w:val="24"/>
          <w:szCs w:val="24"/>
        </w:rPr>
        <w:t xml:space="preserve">PROTECCIÓN CONTRA LA ENTRADA DE PARTÍCULAS </w:t>
      </w:r>
    </w:p>
    <w:p w14:paraId="5B144F04" w14:textId="77777777" w:rsidR="00837E06" w:rsidRPr="00DE6995" w:rsidRDefault="00837E06" w:rsidP="00DE6995">
      <w:pPr>
        <w:spacing w:line="240" w:lineRule="auto"/>
        <w:ind w:firstLine="360"/>
        <w:rPr>
          <w:rFonts w:ascii="Arial" w:hAnsi="Arial" w:cs="Arial"/>
          <w:sz w:val="24"/>
          <w:szCs w:val="24"/>
        </w:rPr>
      </w:pPr>
      <w:r w:rsidRPr="00DE6995">
        <w:rPr>
          <w:rFonts w:ascii="Arial" w:hAnsi="Arial" w:cs="Arial"/>
          <w:sz w:val="24"/>
          <w:szCs w:val="24"/>
        </w:rPr>
        <w:t>Agua/Polvo</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IP54 </w:t>
      </w:r>
    </w:p>
    <w:p w14:paraId="35282731" w14:textId="77777777" w:rsidR="00837E06" w:rsidRPr="00DE6995" w:rsidRDefault="00837E06" w:rsidP="00DE6995">
      <w:pPr>
        <w:spacing w:line="240" w:lineRule="auto"/>
        <w:ind w:firstLine="360"/>
        <w:rPr>
          <w:rFonts w:ascii="Arial" w:hAnsi="Arial" w:cs="Arial"/>
          <w:b/>
          <w:sz w:val="24"/>
          <w:szCs w:val="24"/>
        </w:rPr>
      </w:pPr>
      <w:r w:rsidRPr="00DE6995">
        <w:rPr>
          <w:rFonts w:ascii="Arial" w:hAnsi="Arial" w:cs="Arial"/>
          <w:b/>
          <w:sz w:val="24"/>
          <w:szCs w:val="24"/>
        </w:rPr>
        <w:t xml:space="preserve">TAMAÑO Y PESO </w:t>
      </w:r>
    </w:p>
    <w:p w14:paraId="60745B5D"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Alto</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190 mm </w:t>
      </w:r>
    </w:p>
    <w:p w14:paraId="6AE1F372"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Ancho</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90 mm </w:t>
      </w:r>
    </w:p>
    <w:p w14:paraId="7945557F"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Profundidad</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43 mm </w:t>
      </w:r>
    </w:p>
    <w:p w14:paraId="73EDD75A" w14:textId="77777777" w:rsidR="00837E06" w:rsidRPr="00DE6995" w:rsidRDefault="00837E06" w:rsidP="00DE6995">
      <w:pPr>
        <w:spacing w:line="240" w:lineRule="auto"/>
        <w:ind w:firstLine="360"/>
        <w:rPr>
          <w:rFonts w:ascii="Arial" w:hAnsi="Arial" w:cs="Arial"/>
          <w:sz w:val="24"/>
          <w:szCs w:val="24"/>
        </w:rPr>
      </w:pPr>
      <w:r w:rsidRPr="00DE6995">
        <w:rPr>
          <w:rFonts w:ascii="Arial" w:hAnsi="Arial" w:cs="Arial"/>
          <w:sz w:val="24"/>
          <w:szCs w:val="24"/>
        </w:rPr>
        <w:t>Peso (con batería)</w:t>
      </w:r>
      <w:r w:rsidRPr="00DE6995">
        <w:rPr>
          <w:rFonts w:ascii="Arial" w:hAnsi="Arial" w:cs="Arial"/>
          <w:sz w:val="24"/>
          <w:szCs w:val="24"/>
        </w:rPr>
        <w:tab/>
      </w:r>
      <w:r w:rsidRPr="00DE6995">
        <w:rPr>
          <w:rFonts w:ascii="Arial" w:hAnsi="Arial" w:cs="Arial"/>
          <w:sz w:val="24"/>
          <w:szCs w:val="24"/>
        </w:rPr>
        <w:tab/>
        <w:t xml:space="preserve">0,64 kg </w:t>
      </w:r>
    </w:p>
    <w:p w14:paraId="066B9F65" w14:textId="77777777" w:rsidR="00837E06" w:rsidRPr="00DE6995" w:rsidRDefault="00837E06" w:rsidP="00DE6995">
      <w:pPr>
        <w:spacing w:line="240" w:lineRule="auto"/>
        <w:ind w:firstLine="360"/>
        <w:rPr>
          <w:rFonts w:ascii="Arial" w:hAnsi="Arial" w:cs="Arial"/>
          <w:b/>
          <w:sz w:val="24"/>
          <w:szCs w:val="24"/>
        </w:rPr>
      </w:pPr>
      <w:r w:rsidRPr="00DE6995">
        <w:rPr>
          <w:rFonts w:ascii="Arial" w:hAnsi="Arial" w:cs="Arial"/>
          <w:b/>
          <w:sz w:val="24"/>
          <w:szCs w:val="24"/>
        </w:rPr>
        <w:t xml:space="preserve">BATERÍA </w:t>
      </w:r>
    </w:p>
    <w:p w14:paraId="69CE975E"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Tipo</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Li-</w:t>
      </w:r>
      <w:proofErr w:type="spellStart"/>
      <w:r w:rsidRPr="00DE6995">
        <w:rPr>
          <w:rFonts w:ascii="Arial" w:hAnsi="Arial" w:cs="Arial"/>
          <w:sz w:val="24"/>
          <w:szCs w:val="24"/>
        </w:rPr>
        <w:t>ión</w:t>
      </w:r>
      <w:proofErr w:type="spellEnd"/>
      <w:r w:rsidRPr="00DE6995">
        <w:rPr>
          <w:rFonts w:ascii="Arial" w:hAnsi="Arial" w:cs="Arial"/>
          <w:sz w:val="24"/>
          <w:szCs w:val="24"/>
        </w:rPr>
        <w:t xml:space="preserve"> recargable y extraíble </w:t>
      </w:r>
    </w:p>
    <w:p w14:paraId="3591DB66"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Capacidad</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3,6 V 6,6 AH </w:t>
      </w:r>
    </w:p>
    <w:p w14:paraId="379AA143" w14:textId="77777777" w:rsidR="00837E06" w:rsidRPr="00DE6995" w:rsidRDefault="00DE6995" w:rsidP="00DE6995">
      <w:pPr>
        <w:spacing w:after="0" w:line="240" w:lineRule="auto"/>
        <w:ind w:firstLine="360"/>
        <w:rPr>
          <w:rFonts w:ascii="Arial" w:hAnsi="Arial" w:cs="Arial"/>
          <w:sz w:val="24"/>
          <w:szCs w:val="24"/>
        </w:rPr>
      </w:pPr>
      <w:r>
        <w:rPr>
          <w:rFonts w:ascii="Arial" w:hAnsi="Arial" w:cs="Arial"/>
          <w:sz w:val="24"/>
          <w:szCs w:val="24"/>
        </w:rPr>
        <w:t>Tiempo de carga</w:t>
      </w:r>
      <w:r>
        <w:rPr>
          <w:rFonts w:ascii="Arial" w:hAnsi="Arial" w:cs="Arial"/>
          <w:sz w:val="24"/>
          <w:szCs w:val="24"/>
        </w:rPr>
        <w:tab/>
      </w:r>
      <w:r>
        <w:rPr>
          <w:rFonts w:ascii="Arial" w:hAnsi="Arial" w:cs="Arial"/>
          <w:sz w:val="24"/>
          <w:szCs w:val="24"/>
        </w:rPr>
        <w:tab/>
      </w:r>
      <w:r w:rsidR="00837E06" w:rsidRPr="00DE6995">
        <w:rPr>
          <w:rFonts w:ascii="Arial" w:hAnsi="Arial" w:cs="Arial"/>
          <w:sz w:val="24"/>
          <w:szCs w:val="24"/>
        </w:rPr>
        <w:t xml:space="preserve">3 horas (típico) </w:t>
      </w:r>
    </w:p>
    <w:p w14:paraId="42294C93" w14:textId="77777777" w:rsidR="00837E06" w:rsidRPr="00DE6995" w:rsidRDefault="00837E06" w:rsidP="00DE6995">
      <w:pPr>
        <w:spacing w:line="240" w:lineRule="auto"/>
        <w:ind w:firstLine="360"/>
        <w:rPr>
          <w:rFonts w:ascii="Arial" w:hAnsi="Arial" w:cs="Arial"/>
          <w:sz w:val="24"/>
          <w:szCs w:val="24"/>
        </w:rPr>
      </w:pPr>
      <w:r w:rsidRPr="00DE6995">
        <w:rPr>
          <w:rFonts w:ascii="Arial" w:hAnsi="Arial" w:cs="Arial"/>
          <w:sz w:val="24"/>
          <w:szCs w:val="24"/>
        </w:rPr>
        <w:t>Típico</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 &gt; 8 horas (con GNSS) </w:t>
      </w:r>
    </w:p>
    <w:p w14:paraId="456B76F3" w14:textId="77777777" w:rsidR="00837E06" w:rsidRPr="00DE6995" w:rsidRDefault="00837E06" w:rsidP="00DE6995">
      <w:pPr>
        <w:spacing w:line="240" w:lineRule="auto"/>
        <w:ind w:firstLine="360"/>
        <w:rPr>
          <w:rFonts w:ascii="Arial" w:hAnsi="Arial" w:cs="Arial"/>
          <w:b/>
          <w:sz w:val="24"/>
          <w:szCs w:val="24"/>
        </w:rPr>
      </w:pPr>
      <w:r w:rsidRPr="00DE6995">
        <w:rPr>
          <w:rFonts w:ascii="Arial" w:hAnsi="Arial" w:cs="Arial"/>
          <w:b/>
          <w:sz w:val="24"/>
          <w:szCs w:val="24"/>
        </w:rPr>
        <w:t xml:space="preserve">CONNECTORS &amp; INPUTS </w:t>
      </w:r>
    </w:p>
    <w:p w14:paraId="46BF100F"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 xml:space="preserve">• Altavoz y micrófono interno </w:t>
      </w:r>
    </w:p>
    <w:p w14:paraId="2AD7E9BD"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 xml:space="preserve">• Conector SIM </w:t>
      </w:r>
    </w:p>
    <w:p w14:paraId="382ECCC8"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 xml:space="preserve">• Conector para la cuna de comunicaciones </w:t>
      </w:r>
    </w:p>
    <w:p w14:paraId="7672D551"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 xml:space="preserve">• Conector de tarjeta SDHC/SDIO </w:t>
      </w:r>
    </w:p>
    <w:p w14:paraId="2E6E7B43" w14:textId="77777777" w:rsidR="00837E06" w:rsidRPr="00DE6995" w:rsidRDefault="00837E06" w:rsidP="00DE6995">
      <w:pPr>
        <w:spacing w:line="240" w:lineRule="auto"/>
        <w:ind w:left="360"/>
        <w:rPr>
          <w:rFonts w:ascii="Arial" w:hAnsi="Arial" w:cs="Arial"/>
          <w:sz w:val="24"/>
          <w:szCs w:val="24"/>
        </w:rPr>
      </w:pPr>
      <w:r w:rsidRPr="00DE6995">
        <w:rPr>
          <w:rFonts w:ascii="Arial" w:hAnsi="Arial" w:cs="Arial"/>
          <w:sz w:val="24"/>
          <w:szCs w:val="24"/>
        </w:rPr>
        <w:t xml:space="preserve">• Conector DE-9 en serie mediante cuna de comunicaciones o cable USB a serie opcional </w:t>
      </w:r>
    </w:p>
    <w:p w14:paraId="5F7B9679" w14:textId="77777777" w:rsidR="00837E06" w:rsidRPr="00DE6995" w:rsidRDefault="00837E06" w:rsidP="00DE6995">
      <w:pPr>
        <w:spacing w:line="240" w:lineRule="auto"/>
        <w:ind w:firstLine="360"/>
        <w:rPr>
          <w:rFonts w:ascii="Arial" w:hAnsi="Arial" w:cs="Arial"/>
          <w:b/>
          <w:sz w:val="24"/>
          <w:szCs w:val="24"/>
        </w:rPr>
      </w:pPr>
      <w:r w:rsidRPr="00DE6995">
        <w:rPr>
          <w:rFonts w:ascii="Arial" w:hAnsi="Arial" w:cs="Arial"/>
          <w:b/>
          <w:sz w:val="24"/>
          <w:szCs w:val="24"/>
        </w:rPr>
        <w:t xml:space="preserve">CÁMARA </w:t>
      </w:r>
    </w:p>
    <w:p w14:paraId="234897B2"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Modo Congelado</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Enfoque automático 3 MP </w:t>
      </w:r>
    </w:p>
    <w:p w14:paraId="32F0452E"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Formato de imagen congelada</w:t>
      </w:r>
      <w:r w:rsidRPr="00DE6995">
        <w:rPr>
          <w:rFonts w:ascii="Arial" w:hAnsi="Arial" w:cs="Arial"/>
          <w:sz w:val="24"/>
          <w:szCs w:val="24"/>
        </w:rPr>
        <w:tab/>
        <w:t xml:space="preserve">JPG </w:t>
      </w:r>
    </w:p>
    <w:p w14:paraId="469AD46C"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Modo Vídeo</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00DE6995">
        <w:rPr>
          <w:rFonts w:ascii="Arial" w:hAnsi="Arial" w:cs="Arial"/>
          <w:sz w:val="24"/>
          <w:szCs w:val="24"/>
        </w:rPr>
        <w:tab/>
      </w:r>
      <w:r w:rsidRPr="00DE6995">
        <w:rPr>
          <w:rFonts w:ascii="Arial" w:hAnsi="Arial" w:cs="Arial"/>
          <w:sz w:val="24"/>
          <w:szCs w:val="24"/>
        </w:rPr>
        <w:t xml:space="preserve">Hasta resolución VGA </w:t>
      </w:r>
    </w:p>
    <w:p w14:paraId="3CD3FD7D" w14:textId="77777777" w:rsidR="00837E06" w:rsidRPr="00DE6995" w:rsidRDefault="00837E06" w:rsidP="00DE6995">
      <w:pPr>
        <w:spacing w:line="240" w:lineRule="auto"/>
        <w:ind w:firstLine="360"/>
        <w:rPr>
          <w:rFonts w:ascii="Arial" w:hAnsi="Arial" w:cs="Arial"/>
          <w:sz w:val="24"/>
          <w:szCs w:val="24"/>
        </w:rPr>
      </w:pPr>
      <w:r w:rsidRPr="00DE6995">
        <w:rPr>
          <w:rFonts w:ascii="Arial" w:hAnsi="Arial" w:cs="Arial"/>
          <w:sz w:val="24"/>
          <w:szCs w:val="24"/>
        </w:rPr>
        <w:t>Formato de archivo de vídeo</w:t>
      </w:r>
      <w:r w:rsidRPr="00DE6995">
        <w:rPr>
          <w:rFonts w:ascii="Arial" w:hAnsi="Arial" w:cs="Arial"/>
          <w:sz w:val="24"/>
          <w:szCs w:val="24"/>
        </w:rPr>
        <w:tab/>
        <w:t xml:space="preserve">WMV con audio </w:t>
      </w:r>
    </w:p>
    <w:p w14:paraId="2BB07E7A" w14:textId="77777777" w:rsidR="00837E06" w:rsidRPr="00DE6995" w:rsidRDefault="00837E06" w:rsidP="00DE6995">
      <w:pPr>
        <w:spacing w:line="240" w:lineRule="auto"/>
        <w:ind w:firstLine="360"/>
        <w:rPr>
          <w:rFonts w:ascii="Arial" w:hAnsi="Arial" w:cs="Arial"/>
          <w:b/>
          <w:sz w:val="24"/>
          <w:szCs w:val="24"/>
        </w:rPr>
      </w:pPr>
      <w:r w:rsidRPr="00DE6995">
        <w:rPr>
          <w:rFonts w:ascii="Arial" w:hAnsi="Arial" w:cs="Arial"/>
          <w:b/>
          <w:sz w:val="24"/>
          <w:szCs w:val="24"/>
        </w:rPr>
        <w:t>CONEXIÓN CELULAR4 E INÁLAMBRICA</w:t>
      </w:r>
    </w:p>
    <w:p w14:paraId="2CF0CE89"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GPRS/EDGE clase 12, 2.5G</w:t>
      </w:r>
      <w:r w:rsidRPr="00DE6995">
        <w:rPr>
          <w:rFonts w:ascii="Arial" w:hAnsi="Arial" w:cs="Arial"/>
          <w:sz w:val="24"/>
          <w:szCs w:val="24"/>
        </w:rPr>
        <w:tab/>
        <w:t xml:space="preserve">850/900/1800/1900 MHz </w:t>
      </w:r>
    </w:p>
    <w:p w14:paraId="2D302ACC" w14:textId="77777777" w:rsidR="00837E06" w:rsidRPr="00DE6995" w:rsidRDefault="00837E06" w:rsidP="00DE6995">
      <w:pPr>
        <w:spacing w:line="240" w:lineRule="auto"/>
        <w:ind w:firstLine="360"/>
        <w:rPr>
          <w:rFonts w:ascii="Arial" w:hAnsi="Arial" w:cs="Arial"/>
          <w:sz w:val="24"/>
          <w:szCs w:val="24"/>
        </w:rPr>
      </w:pPr>
      <w:r w:rsidRPr="00DE6995">
        <w:rPr>
          <w:rFonts w:ascii="Arial" w:hAnsi="Arial" w:cs="Arial"/>
          <w:sz w:val="24"/>
          <w:szCs w:val="24"/>
        </w:rPr>
        <w:t>Bluetooth</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Versión 2.1 + EDR </w:t>
      </w:r>
    </w:p>
    <w:p w14:paraId="2BE6A376" w14:textId="77777777" w:rsidR="00837E06" w:rsidRPr="00DE6995" w:rsidRDefault="00837E06" w:rsidP="00DE6995">
      <w:pPr>
        <w:spacing w:line="240" w:lineRule="auto"/>
        <w:ind w:firstLine="360"/>
        <w:rPr>
          <w:rFonts w:ascii="Arial" w:hAnsi="Arial" w:cs="Arial"/>
          <w:b/>
          <w:sz w:val="24"/>
          <w:szCs w:val="24"/>
        </w:rPr>
      </w:pPr>
      <w:r w:rsidRPr="00DE6995">
        <w:rPr>
          <w:rFonts w:ascii="Arial" w:hAnsi="Arial" w:cs="Arial"/>
          <w:b/>
          <w:sz w:val="24"/>
          <w:szCs w:val="24"/>
        </w:rPr>
        <w:t xml:space="preserve">PANTALLA </w:t>
      </w:r>
    </w:p>
    <w:p w14:paraId="4A19A70E"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Tipo</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TFT color con </w:t>
      </w:r>
      <w:proofErr w:type="spellStart"/>
      <w:r w:rsidRPr="00DE6995">
        <w:rPr>
          <w:rFonts w:ascii="Arial" w:hAnsi="Arial" w:cs="Arial"/>
          <w:sz w:val="24"/>
          <w:szCs w:val="24"/>
        </w:rPr>
        <w:t>LEDs</w:t>
      </w:r>
      <w:proofErr w:type="spellEnd"/>
      <w:r w:rsidRPr="00DE6995">
        <w:rPr>
          <w:rFonts w:ascii="Arial" w:hAnsi="Arial" w:cs="Arial"/>
          <w:sz w:val="24"/>
          <w:szCs w:val="24"/>
        </w:rPr>
        <w:t xml:space="preserve"> de retroiluminación </w:t>
      </w:r>
    </w:p>
    <w:p w14:paraId="552A9EF9"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Tamaño</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3,5" (diagonal) </w:t>
      </w:r>
    </w:p>
    <w:p w14:paraId="5F219CF5" w14:textId="77777777" w:rsidR="00837E06" w:rsidRPr="00DE6995" w:rsidRDefault="00837E06" w:rsidP="00DE6995">
      <w:pPr>
        <w:spacing w:line="240" w:lineRule="auto"/>
        <w:ind w:firstLine="360"/>
        <w:rPr>
          <w:rFonts w:ascii="Arial" w:hAnsi="Arial" w:cs="Arial"/>
          <w:sz w:val="24"/>
          <w:szCs w:val="24"/>
        </w:rPr>
      </w:pPr>
      <w:r w:rsidRPr="00DE6995">
        <w:rPr>
          <w:rFonts w:ascii="Arial" w:hAnsi="Arial" w:cs="Arial"/>
          <w:sz w:val="24"/>
          <w:szCs w:val="24"/>
        </w:rPr>
        <w:t>Resolución</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240x320 </w:t>
      </w:r>
    </w:p>
    <w:p w14:paraId="278F4F6D" w14:textId="77777777" w:rsidR="00837E06" w:rsidRPr="00DE6995" w:rsidRDefault="00837E06" w:rsidP="00DE6995">
      <w:pPr>
        <w:spacing w:line="240" w:lineRule="auto"/>
        <w:ind w:firstLine="360"/>
        <w:rPr>
          <w:rFonts w:ascii="Arial" w:hAnsi="Arial" w:cs="Arial"/>
          <w:b/>
          <w:sz w:val="24"/>
          <w:szCs w:val="24"/>
        </w:rPr>
      </w:pPr>
      <w:r w:rsidRPr="00DE6995">
        <w:rPr>
          <w:rFonts w:ascii="Arial" w:hAnsi="Arial" w:cs="Arial"/>
          <w:b/>
          <w:sz w:val="24"/>
          <w:szCs w:val="24"/>
        </w:rPr>
        <w:t xml:space="preserve">SISTEMA </w:t>
      </w:r>
    </w:p>
    <w:p w14:paraId="3FE6DC11" w14:textId="77777777" w:rsidR="00837E06" w:rsidRPr="007143FE" w:rsidRDefault="00DE6995" w:rsidP="00DE6995">
      <w:pPr>
        <w:spacing w:after="0" w:line="240" w:lineRule="auto"/>
        <w:ind w:firstLine="360"/>
        <w:rPr>
          <w:rFonts w:ascii="Arial" w:hAnsi="Arial" w:cs="Arial"/>
          <w:sz w:val="24"/>
          <w:szCs w:val="24"/>
        </w:rPr>
      </w:pPr>
      <w:r w:rsidRPr="007143FE">
        <w:rPr>
          <w:rFonts w:ascii="Arial" w:hAnsi="Arial" w:cs="Arial"/>
          <w:sz w:val="24"/>
          <w:szCs w:val="24"/>
        </w:rPr>
        <w:lastRenderedPageBreak/>
        <w:t>Sistema operativo</w:t>
      </w:r>
      <w:r w:rsidRPr="007143FE">
        <w:rPr>
          <w:rFonts w:ascii="Arial" w:hAnsi="Arial" w:cs="Arial"/>
          <w:sz w:val="24"/>
          <w:szCs w:val="24"/>
        </w:rPr>
        <w:tab/>
      </w:r>
      <w:r w:rsidRPr="007143FE">
        <w:rPr>
          <w:rFonts w:ascii="Arial" w:hAnsi="Arial" w:cs="Arial"/>
          <w:sz w:val="24"/>
          <w:szCs w:val="24"/>
        </w:rPr>
        <w:tab/>
      </w:r>
      <w:r w:rsidR="00837E06" w:rsidRPr="007143FE">
        <w:rPr>
          <w:rFonts w:ascii="Arial" w:hAnsi="Arial" w:cs="Arial"/>
          <w:sz w:val="24"/>
          <w:szCs w:val="24"/>
        </w:rPr>
        <w:t xml:space="preserve">Windows Mobile® 6.5 </w:t>
      </w:r>
      <w:proofErr w:type="spellStart"/>
      <w:r w:rsidR="00837E06" w:rsidRPr="007143FE">
        <w:rPr>
          <w:rFonts w:ascii="Arial" w:hAnsi="Arial" w:cs="Arial"/>
          <w:sz w:val="24"/>
          <w:szCs w:val="24"/>
        </w:rPr>
        <w:t>Embedded</w:t>
      </w:r>
      <w:proofErr w:type="spellEnd"/>
      <w:r w:rsidR="00837E06" w:rsidRPr="007143FE">
        <w:rPr>
          <w:rFonts w:ascii="Arial" w:hAnsi="Arial" w:cs="Arial"/>
          <w:sz w:val="24"/>
          <w:szCs w:val="24"/>
        </w:rPr>
        <w:t xml:space="preserve"> </w:t>
      </w:r>
      <w:proofErr w:type="spellStart"/>
      <w:r w:rsidR="00837E06" w:rsidRPr="007143FE">
        <w:rPr>
          <w:rFonts w:ascii="Arial" w:hAnsi="Arial" w:cs="Arial"/>
          <w:sz w:val="24"/>
          <w:szCs w:val="24"/>
        </w:rPr>
        <w:t>Handheld</w:t>
      </w:r>
      <w:proofErr w:type="spellEnd"/>
      <w:r w:rsidR="00837E06" w:rsidRPr="007143FE">
        <w:rPr>
          <w:rFonts w:ascii="Arial" w:hAnsi="Arial" w:cs="Arial"/>
          <w:sz w:val="24"/>
          <w:szCs w:val="24"/>
        </w:rPr>
        <w:t xml:space="preserve"> </w:t>
      </w:r>
    </w:p>
    <w:p w14:paraId="16955F5B" w14:textId="77777777" w:rsidR="00837E06" w:rsidRPr="00DE6995" w:rsidRDefault="00837E06" w:rsidP="00DE6995">
      <w:pPr>
        <w:spacing w:after="0" w:line="240" w:lineRule="auto"/>
        <w:ind w:firstLine="360"/>
        <w:rPr>
          <w:rFonts w:ascii="Arial" w:hAnsi="Arial" w:cs="Arial"/>
          <w:sz w:val="24"/>
          <w:szCs w:val="24"/>
          <w:lang w:val="en-US"/>
        </w:rPr>
      </w:pPr>
      <w:proofErr w:type="spellStart"/>
      <w:r w:rsidRPr="00DE6995">
        <w:rPr>
          <w:rFonts w:ascii="Arial" w:hAnsi="Arial" w:cs="Arial"/>
          <w:sz w:val="24"/>
          <w:szCs w:val="24"/>
          <w:lang w:val="en-US"/>
        </w:rPr>
        <w:t>Procesador</w:t>
      </w:r>
      <w:proofErr w:type="spellEnd"/>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t xml:space="preserve">Marvell® PXA 320 </w:t>
      </w:r>
    </w:p>
    <w:p w14:paraId="7B77DE1A" w14:textId="77777777" w:rsidR="00837E06" w:rsidRPr="00DE6995" w:rsidRDefault="00837E06" w:rsidP="00DE6995">
      <w:pPr>
        <w:spacing w:after="0" w:line="240" w:lineRule="auto"/>
        <w:ind w:firstLine="360"/>
        <w:rPr>
          <w:rFonts w:ascii="Arial" w:hAnsi="Arial" w:cs="Arial"/>
          <w:sz w:val="24"/>
          <w:szCs w:val="24"/>
          <w:lang w:val="en-US"/>
        </w:rPr>
      </w:pPr>
      <w:r w:rsidRPr="00DE6995">
        <w:rPr>
          <w:rFonts w:ascii="Arial" w:hAnsi="Arial" w:cs="Arial"/>
          <w:sz w:val="24"/>
          <w:szCs w:val="24"/>
          <w:lang w:val="en-US"/>
        </w:rPr>
        <w:t>SDRAM</w:t>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t xml:space="preserve">256 MB </w:t>
      </w:r>
    </w:p>
    <w:p w14:paraId="4090868E" w14:textId="77777777" w:rsidR="00837E06" w:rsidRPr="00DE6995" w:rsidRDefault="00837E06" w:rsidP="00DE6995">
      <w:pPr>
        <w:spacing w:after="0" w:line="240" w:lineRule="auto"/>
        <w:ind w:firstLine="360"/>
        <w:rPr>
          <w:rFonts w:ascii="Arial" w:hAnsi="Arial" w:cs="Arial"/>
          <w:sz w:val="24"/>
          <w:szCs w:val="24"/>
          <w:lang w:val="en-US"/>
        </w:rPr>
      </w:pPr>
      <w:r w:rsidRPr="00DE6995">
        <w:rPr>
          <w:rFonts w:ascii="Arial" w:hAnsi="Arial" w:cs="Arial"/>
          <w:sz w:val="24"/>
          <w:szCs w:val="24"/>
          <w:lang w:val="en-US"/>
        </w:rPr>
        <w:t>Flash</w:t>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t xml:space="preserve">2 GB </w:t>
      </w:r>
    </w:p>
    <w:p w14:paraId="0386B9DA" w14:textId="77777777" w:rsidR="00837E06" w:rsidRPr="00DE6995" w:rsidRDefault="00DE6995" w:rsidP="00DE6995">
      <w:pPr>
        <w:spacing w:line="240" w:lineRule="auto"/>
        <w:ind w:firstLine="360"/>
        <w:rPr>
          <w:rFonts w:ascii="Arial" w:hAnsi="Arial" w:cs="Arial"/>
          <w:sz w:val="24"/>
          <w:szCs w:val="24"/>
        </w:rPr>
      </w:pPr>
      <w:r>
        <w:rPr>
          <w:rFonts w:ascii="Arial" w:hAnsi="Arial" w:cs="Arial"/>
          <w:sz w:val="24"/>
          <w:szCs w:val="24"/>
        </w:rPr>
        <w:t>Memoria externa</w:t>
      </w:r>
      <w:r>
        <w:rPr>
          <w:rFonts w:ascii="Arial" w:hAnsi="Arial" w:cs="Arial"/>
          <w:sz w:val="24"/>
          <w:szCs w:val="24"/>
        </w:rPr>
        <w:tab/>
      </w:r>
      <w:r>
        <w:rPr>
          <w:rFonts w:ascii="Arial" w:hAnsi="Arial" w:cs="Arial"/>
          <w:sz w:val="24"/>
          <w:szCs w:val="24"/>
        </w:rPr>
        <w:tab/>
      </w:r>
      <w:r w:rsidR="00837E06" w:rsidRPr="00DE6995">
        <w:rPr>
          <w:rFonts w:ascii="Arial" w:hAnsi="Arial" w:cs="Arial"/>
          <w:sz w:val="24"/>
          <w:szCs w:val="24"/>
        </w:rPr>
        <w:t xml:space="preserve">SD/SDHC hasta 32 GB </w:t>
      </w:r>
    </w:p>
    <w:p w14:paraId="62947F83" w14:textId="77777777" w:rsidR="00837E06" w:rsidRPr="00DE6995" w:rsidRDefault="00837E06" w:rsidP="00DE6995">
      <w:pPr>
        <w:spacing w:line="240" w:lineRule="auto"/>
        <w:ind w:firstLine="360"/>
        <w:rPr>
          <w:rFonts w:ascii="Arial" w:hAnsi="Arial" w:cs="Arial"/>
          <w:b/>
          <w:sz w:val="24"/>
          <w:szCs w:val="24"/>
        </w:rPr>
      </w:pPr>
      <w:r w:rsidRPr="00DE6995">
        <w:rPr>
          <w:rFonts w:ascii="Arial" w:hAnsi="Arial" w:cs="Arial"/>
          <w:b/>
          <w:sz w:val="24"/>
          <w:szCs w:val="24"/>
        </w:rPr>
        <w:t xml:space="preserve">IDIOMAS </w:t>
      </w:r>
    </w:p>
    <w:p w14:paraId="75ECC1F1" w14:textId="77777777" w:rsidR="00837E06" w:rsidRPr="00DE6995" w:rsidRDefault="00837E06" w:rsidP="00DE6995">
      <w:pPr>
        <w:spacing w:line="240" w:lineRule="auto"/>
        <w:ind w:left="360"/>
        <w:rPr>
          <w:rFonts w:ascii="Arial" w:hAnsi="Arial" w:cs="Arial"/>
          <w:sz w:val="24"/>
          <w:szCs w:val="24"/>
        </w:rPr>
      </w:pPr>
      <w:r w:rsidRPr="00DE6995">
        <w:rPr>
          <w:rFonts w:ascii="Arial" w:hAnsi="Arial" w:cs="Arial"/>
          <w:sz w:val="24"/>
          <w:szCs w:val="24"/>
        </w:rPr>
        <w:t xml:space="preserve">Inglés, español, francés, alemán, griego, italiano, portugués (Portugal), chino (simplificado), coreano, japonés y ruso </w:t>
      </w:r>
    </w:p>
    <w:p w14:paraId="16D93656" w14:textId="77777777" w:rsidR="00837E06" w:rsidRPr="00DE6995" w:rsidRDefault="00837E06" w:rsidP="00DE6995">
      <w:pPr>
        <w:spacing w:line="240" w:lineRule="auto"/>
        <w:ind w:firstLine="360"/>
        <w:rPr>
          <w:rFonts w:ascii="Arial" w:hAnsi="Arial" w:cs="Arial"/>
          <w:b/>
          <w:sz w:val="24"/>
          <w:szCs w:val="24"/>
        </w:rPr>
      </w:pPr>
      <w:r w:rsidRPr="00DE6995">
        <w:rPr>
          <w:rFonts w:ascii="Arial" w:hAnsi="Arial" w:cs="Arial"/>
          <w:b/>
          <w:sz w:val="24"/>
          <w:szCs w:val="24"/>
        </w:rPr>
        <w:t xml:space="preserve">CONTENIDO DE LA CAJA </w:t>
      </w:r>
    </w:p>
    <w:p w14:paraId="2606376B"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 xml:space="preserve">• Colector de mano </w:t>
      </w:r>
      <w:proofErr w:type="spellStart"/>
      <w:r w:rsidRPr="00DE6995">
        <w:rPr>
          <w:rFonts w:ascii="Arial" w:hAnsi="Arial" w:cs="Arial"/>
          <w:sz w:val="24"/>
          <w:szCs w:val="24"/>
        </w:rPr>
        <w:t>Trimble</w:t>
      </w:r>
      <w:proofErr w:type="spellEnd"/>
      <w:r w:rsidRPr="00DE6995">
        <w:rPr>
          <w:rFonts w:ascii="Arial" w:hAnsi="Arial" w:cs="Arial"/>
          <w:sz w:val="24"/>
          <w:szCs w:val="24"/>
        </w:rPr>
        <w:t xml:space="preserve"> Geo 5T </w:t>
      </w:r>
    </w:p>
    <w:p w14:paraId="5788C3DC"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 xml:space="preserve">• Paquete de baterías recargables </w:t>
      </w:r>
    </w:p>
    <w:p w14:paraId="34CEAD68"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 xml:space="preserve">• Cuna de comunicaciones </w:t>
      </w:r>
    </w:p>
    <w:p w14:paraId="77DF4A7E"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 xml:space="preserve">• Cable de datos USB </w:t>
      </w:r>
    </w:p>
    <w:p w14:paraId="4C39AA33"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 xml:space="preserve">• Adaptador de alimentación AC </w:t>
      </w:r>
    </w:p>
    <w:p w14:paraId="5B434C0E" w14:textId="77777777" w:rsidR="00837E06" w:rsidRPr="00DE6995" w:rsidRDefault="00837E06" w:rsidP="00DE6995">
      <w:pPr>
        <w:spacing w:line="240" w:lineRule="auto"/>
        <w:ind w:firstLine="360"/>
        <w:rPr>
          <w:rFonts w:ascii="Arial" w:hAnsi="Arial" w:cs="Arial"/>
          <w:sz w:val="24"/>
          <w:szCs w:val="24"/>
        </w:rPr>
      </w:pPr>
      <w:r w:rsidRPr="00DE6995">
        <w:rPr>
          <w:rFonts w:ascii="Arial" w:hAnsi="Arial" w:cs="Arial"/>
          <w:sz w:val="24"/>
          <w:szCs w:val="24"/>
        </w:rPr>
        <w:t xml:space="preserve">• Documentación </w:t>
      </w:r>
    </w:p>
    <w:p w14:paraId="3FC993A5" w14:textId="77777777" w:rsidR="00837E06" w:rsidRPr="00DE6995" w:rsidRDefault="00837E06" w:rsidP="00DE6995">
      <w:pPr>
        <w:spacing w:line="240" w:lineRule="auto"/>
        <w:ind w:firstLine="360"/>
        <w:rPr>
          <w:rFonts w:ascii="Arial" w:hAnsi="Arial" w:cs="Arial"/>
          <w:b/>
          <w:sz w:val="24"/>
          <w:szCs w:val="24"/>
        </w:rPr>
      </w:pPr>
      <w:r w:rsidRPr="00DE6995">
        <w:rPr>
          <w:rFonts w:ascii="Arial" w:hAnsi="Arial" w:cs="Arial"/>
          <w:b/>
          <w:sz w:val="24"/>
          <w:szCs w:val="24"/>
        </w:rPr>
        <w:t xml:space="preserve">ACCESORIOS OPCIONALES </w:t>
      </w:r>
    </w:p>
    <w:p w14:paraId="333203A0"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 xml:space="preserve">• Antena GNSS externa </w:t>
      </w:r>
      <w:proofErr w:type="spellStart"/>
      <w:r w:rsidRPr="00DE6995">
        <w:rPr>
          <w:rFonts w:ascii="Arial" w:hAnsi="Arial" w:cs="Arial"/>
          <w:sz w:val="24"/>
          <w:szCs w:val="24"/>
        </w:rPr>
        <w:t>Trimble</w:t>
      </w:r>
      <w:proofErr w:type="spellEnd"/>
      <w:r w:rsidRPr="00DE6995">
        <w:rPr>
          <w:rFonts w:ascii="Arial" w:hAnsi="Arial" w:cs="Arial"/>
          <w:sz w:val="24"/>
          <w:szCs w:val="24"/>
        </w:rPr>
        <w:t xml:space="preserve"> </w:t>
      </w:r>
      <w:proofErr w:type="spellStart"/>
      <w:r w:rsidRPr="00DE6995">
        <w:rPr>
          <w:rFonts w:ascii="Arial" w:hAnsi="Arial" w:cs="Arial"/>
          <w:sz w:val="24"/>
          <w:szCs w:val="24"/>
        </w:rPr>
        <w:t>Tempest</w:t>
      </w:r>
      <w:proofErr w:type="spellEnd"/>
      <w:r w:rsidRPr="00DE6995">
        <w:rPr>
          <w:rFonts w:ascii="Arial" w:hAnsi="Arial" w:cs="Arial"/>
          <w:sz w:val="24"/>
          <w:szCs w:val="24"/>
        </w:rPr>
        <w:t xml:space="preserve">™ </w:t>
      </w:r>
    </w:p>
    <w:p w14:paraId="20C1CD12"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 xml:space="preserve">• Suministro de alimentación del vehículo </w:t>
      </w:r>
    </w:p>
    <w:p w14:paraId="45E4EB01"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 xml:space="preserve">• Cable de antena externa de 5 m </w:t>
      </w:r>
    </w:p>
    <w:p w14:paraId="7A18596E"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 xml:space="preserve">• Kit de jalón para la antena externa </w:t>
      </w:r>
    </w:p>
    <w:p w14:paraId="132BC986"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 xml:space="preserve">• Kit de mochila para la antena externa </w:t>
      </w:r>
    </w:p>
    <w:p w14:paraId="11DED733"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 xml:space="preserve">• Soporte para vehículo </w:t>
      </w:r>
    </w:p>
    <w:p w14:paraId="2CF277E0"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 xml:space="preserve">• Maleta rígida </w:t>
      </w:r>
    </w:p>
    <w:p w14:paraId="6CED96A0"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 xml:space="preserve">• Bolsa </w:t>
      </w:r>
    </w:p>
    <w:p w14:paraId="71B8788D" w14:textId="77777777" w:rsidR="00837E06" w:rsidRPr="00DE6995" w:rsidRDefault="00837E06" w:rsidP="00DE6995">
      <w:pPr>
        <w:spacing w:line="240" w:lineRule="auto"/>
        <w:ind w:firstLine="360"/>
        <w:rPr>
          <w:rFonts w:ascii="Arial" w:hAnsi="Arial" w:cs="Arial"/>
          <w:sz w:val="24"/>
          <w:szCs w:val="24"/>
        </w:rPr>
      </w:pPr>
      <w:r w:rsidRPr="00DE6995">
        <w:rPr>
          <w:rFonts w:ascii="Arial" w:hAnsi="Arial" w:cs="Arial"/>
          <w:sz w:val="24"/>
          <w:szCs w:val="24"/>
        </w:rPr>
        <w:t xml:space="preserve">• Cable adaptador serie </w:t>
      </w:r>
    </w:p>
    <w:p w14:paraId="4CF59FF3" w14:textId="77777777" w:rsidR="00837E06" w:rsidRPr="00DE6995" w:rsidRDefault="00837E06" w:rsidP="00DE6995">
      <w:pPr>
        <w:spacing w:line="240" w:lineRule="auto"/>
        <w:ind w:firstLine="360"/>
        <w:rPr>
          <w:rFonts w:ascii="Arial" w:hAnsi="Arial" w:cs="Arial"/>
          <w:b/>
          <w:sz w:val="24"/>
          <w:szCs w:val="24"/>
        </w:rPr>
      </w:pPr>
      <w:r w:rsidRPr="00DE6995">
        <w:rPr>
          <w:rFonts w:ascii="Arial" w:hAnsi="Arial" w:cs="Arial"/>
          <w:b/>
          <w:sz w:val="24"/>
          <w:szCs w:val="24"/>
        </w:rPr>
        <w:t xml:space="preserve">COMPATIBILIDAD DEL SOFTWARE </w:t>
      </w:r>
    </w:p>
    <w:p w14:paraId="06060852" w14:textId="77777777" w:rsidR="00837E06" w:rsidRPr="00DE6995" w:rsidRDefault="00837E06" w:rsidP="00DE6995">
      <w:pPr>
        <w:spacing w:after="0" w:line="240" w:lineRule="auto"/>
        <w:ind w:firstLine="360"/>
        <w:rPr>
          <w:rFonts w:ascii="Arial" w:hAnsi="Arial" w:cs="Arial"/>
          <w:sz w:val="24"/>
          <w:szCs w:val="24"/>
          <w:lang w:val="en-US"/>
        </w:rPr>
      </w:pPr>
      <w:r w:rsidRPr="00DE6995">
        <w:rPr>
          <w:rFonts w:ascii="Arial" w:hAnsi="Arial" w:cs="Arial"/>
          <w:sz w:val="24"/>
          <w:szCs w:val="24"/>
          <w:lang w:val="en-US"/>
        </w:rPr>
        <w:t xml:space="preserve">• Software Trimble </w:t>
      </w:r>
      <w:proofErr w:type="spellStart"/>
      <w:r w:rsidRPr="00DE6995">
        <w:rPr>
          <w:rFonts w:ascii="Arial" w:hAnsi="Arial" w:cs="Arial"/>
          <w:sz w:val="24"/>
          <w:szCs w:val="24"/>
          <w:lang w:val="en-US"/>
        </w:rPr>
        <w:t>TerraSync</w:t>
      </w:r>
      <w:proofErr w:type="spellEnd"/>
      <w:r w:rsidRPr="00DE6995">
        <w:rPr>
          <w:rFonts w:ascii="Arial" w:hAnsi="Arial" w:cs="Arial"/>
          <w:sz w:val="24"/>
          <w:szCs w:val="24"/>
          <w:lang w:val="en-US"/>
        </w:rPr>
        <w:t xml:space="preserve"> </w:t>
      </w:r>
    </w:p>
    <w:p w14:paraId="3079D981" w14:textId="77777777" w:rsidR="00837E06" w:rsidRPr="00DE6995" w:rsidRDefault="00837E06" w:rsidP="00DE6995">
      <w:pPr>
        <w:spacing w:after="0" w:line="240" w:lineRule="auto"/>
        <w:ind w:firstLine="360"/>
        <w:rPr>
          <w:rFonts w:ascii="Arial" w:hAnsi="Arial" w:cs="Arial"/>
          <w:sz w:val="24"/>
          <w:szCs w:val="24"/>
          <w:lang w:val="en-US"/>
        </w:rPr>
      </w:pPr>
      <w:r w:rsidRPr="00DE6995">
        <w:rPr>
          <w:rFonts w:ascii="Arial" w:hAnsi="Arial" w:cs="Arial"/>
          <w:sz w:val="24"/>
          <w:szCs w:val="24"/>
          <w:lang w:val="en-US"/>
        </w:rPr>
        <w:t xml:space="preserve">• Software Trimble GPS Pathfinder® Office </w:t>
      </w:r>
    </w:p>
    <w:p w14:paraId="4D99E7AE" w14:textId="77777777" w:rsidR="00837E06" w:rsidRPr="00DE6995" w:rsidRDefault="00837E06" w:rsidP="00DE6995">
      <w:pPr>
        <w:spacing w:after="0" w:line="240" w:lineRule="auto"/>
        <w:ind w:firstLine="360"/>
        <w:rPr>
          <w:rFonts w:ascii="Arial" w:hAnsi="Arial" w:cs="Arial"/>
          <w:sz w:val="24"/>
          <w:szCs w:val="24"/>
          <w:lang w:val="en-US"/>
        </w:rPr>
      </w:pPr>
      <w:r w:rsidRPr="00DE6995">
        <w:rPr>
          <w:rFonts w:ascii="Arial" w:hAnsi="Arial" w:cs="Arial"/>
          <w:sz w:val="24"/>
          <w:szCs w:val="24"/>
          <w:lang w:val="en-US"/>
        </w:rPr>
        <w:t xml:space="preserve">• Suite de software Trimble Positions™ </w:t>
      </w:r>
    </w:p>
    <w:p w14:paraId="2459D26F" w14:textId="77777777" w:rsidR="00837E06" w:rsidRPr="00DE6995" w:rsidRDefault="00837E06" w:rsidP="00DE6995">
      <w:pPr>
        <w:spacing w:after="0" w:line="240" w:lineRule="auto"/>
        <w:ind w:firstLine="360"/>
        <w:rPr>
          <w:rFonts w:ascii="Arial" w:hAnsi="Arial" w:cs="Arial"/>
          <w:sz w:val="24"/>
          <w:szCs w:val="24"/>
          <w:lang w:val="en-US"/>
        </w:rPr>
      </w:pPr>
      <w:r w:rsidRPr="00DE6995">
        <w:rPr>
          <w:rFonts w:ascii="Arial" w:hAnsi="Arial" w:cs="Arial"/>
          <w:sz w:val="24"/>
          <w:szCs w:val="24"/>
          <w:lang w:val="en-US"/>
        </w:rPr>
        <w:t xml:space="preserve">• Software Trimble GPS Controller </w:t>
      </w:r>
    </w:p>
    <w:p w14:paraId="24EAA619"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 xml:space="preserve">• Software </w:t>
      </w:r>
      <w:proofErr w:type="spellStart"/>
      <w:r w:rsidRPr="00DE6995">
        <w:rPr>
          <w:rFonts w:ascii="Arial" w:hAnsi="Arial" w:cs="Arial"/>
          <w:sz w:val="24"/>
          <w:szCs w:val="24"/>
        </w:rPr>
        <w:t>Trimble</w:t>
      </w:r>
      <w:proofErr w:type="spellEnd"/>
      <w:r w:rsidRPr="00DE6995">
        <w:rPr>
          <w:rFonts w:ascii="Arial" w:hAnsi="Arial" w:cs="Arial"/>
          <w:sz w:val="24"/>
          <w:szCs w:val="24"/>
        </w:rPr>
        <w:t xml:space="preserve"> GNSS </w:t>
      </w:r>
      <w:proofErr w:type="spellStart"/>
      <w:r w:rsidRPr="00DE6995">
        <w:rPr>
          <w:rFonts w:ascii="Arial" w:hAnsi="Arial" w:cs="Arial"/>
          <w:sz w:val="24"/>
          <w:szCs w:val="24"/>
        </w:rPr>
        <w:t>Connector</w:t>
      </w:r>
      <w:proofErr w:type="spellEnd"/>
      <w:r w:rsidRPr="00DE6995">
        <w:rPr>
          <w:rFonts w:ascii="Arial" w:hAnsi="Arial" w:cs="Arial"/>
          <w:sz w:val="24"/>
          <w:szCs w:val="24"/>
        </w:rPr>
        <w:t xml:space="preserve"> </w:t>
      </w:r>
    </w:p>
    <w:p w14:paraId="58F2C248" w14:textId="77777777" w:rsidR="00837E06" w:rsidRPr="00DE6995" w:rsidRDefault="00837E06" w:rsidP="00DE6995">
      <w:pPr>
        <w:spacing w:after="0" w:line="240" w:lineRule="auto"/>
        <w:ind w:left="360"/>
        <w:rPr>
          <w:rFonts w:ascii="Arial" w:hAnsi="Arial" w:cs="Arial"/>
          <w:sz w:val="24"/>
          <w:szCs w:val="24"/>
        </w:rPr>
      </w:pPr>
      <w:r w:rsidRPr="00DE6995">
        <w:rPr>
          <w:rFonts w:ascii="Arial" w:hAnsi="Arial" w:cs="Arial"/>
          <w:sz w:val="24"/>
          <w:szCs w:val="24"/>
        </w:rPr>
        <w:t xml:space="preserve">• Aplicaciones personalizadas compiladas con un kit de desarrollo de software Mobile GIS </w:t>
      </w:r>
      <w:proofErr w:type="spellStart"/>
      <w:r w:rsidRPr="00DE6995">
        <w:rPr>
          <w:rFonts w:ascii="Arial" w:hAnsi="Arial" w:cs="Arial"/>
          <w:sz w:val="24"/>
          <w:szCs w:val="24"/>
        </w:rPr>
        <w:t>Developer</w:t>
      </w:r>
      <w:proofErr w:type="spellEnd"/>
      <w:r w:rsidRPr="00DE6995">
        <w:rPr>
          <w:rFonts w:ascii="Arial" w:hAnsi="Arial" w:cs="Arial"/>
          <w:sz w:val="24"/>
          <w:szCs w:val="24"/>
        </w:rPr>
        <w:t xml:space="preserve"> </w:t>
      </w:r>
      <w:proofErr w:type="spellStart"/>
      <w:r w:rsidRPr="00DE6995">
        <w:rPr>
          <w:rFonts w:ascii="Arial" w:hAnsi="Arial" w:cs="Arial"/>
          <w:sz w:val="24"/>
          <w:szCs w:val="24"/>
        </w:rPr>
        <w:t>Community</w:t>
      </w:r>
      <w:proofErr w:type="spellEnd"/>
      <w:r w:rsidRPr="00DE6995">
        <w:rPr>
          <w:rFonts w:ascii="Arial" w:hAnsi="Arial" w:cs="Arial"/>
          <w:sz w:val="24"/>
          <w:szCs w:val="24"/>
        </w:rPr>
        <w:t xml:space="preserve"> (SDK) </w:t>
      </w:r>
    </w:p>
    <w:p w14:paraId="74141CA5"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 xml:space="preserve">• Aplicaciones NMEA de otros fabricantes </w:t>
      </w:r>
    </w:p>
    <w:p w14:paraId="429BD3A3" w14:textId="77777777" w:rsidR="00837E06" w:rsidRPr="00DE6995" w:rsidRDefault="00837E06" w:rsidP="00DE6995">
      <w:pPr>
        <w:spacing w:after="0" w:line="240" w:lineRule="auto"/>
        <w:rPr>
          <w:rFonts w:ascii="Arial" w:hAnsi="Arial" w:cs="Arial"/>
          <w:sz w:val="24"/>
          <w:szCs w:val="24"/>
        </w:rPr>
      </w:pPr>
    </w:p>
    <w:p w14:paraId="6F12EB0E" w14:textId="77777777" w:rsidR="00837E06" w:rsidRPr="00DE6995" w:rsidRDefault="00837E06" w:rsidP="00DE6995">
      <w:pPr>
        <w:pStyle w:val="Prrafodelista"/>
        <w:shd w:val="clear" w:color="auto" w:fill="FFFFFF"/>
        <w:spacing w:after="0" w:line="240" w:lineRule="auto"/>
        <w:jc w:val="left"/>
        <w:rPr>
          <w:rFonts w:ascii="Arial" w:hAnsi="Arial" w:cs="Arial"/>
          <w:sz w:val="24"/>
          <w:szCs w:val="24"/>
          <w:shd w:val="clear" w:color="auto" w:fill="FFFFFF"/>
        </w:rPr>
      </w:pPr>
    </w:p>
    <w:p w14:paraId="43D065EE" w14:textId="77777777" w:rsidR="00837E06" w:rsidRPr="00DE6995" w:rsidRDefault="00837E06" w:rsidP="00DE6995">
      <w:pPr>
        <w:spacing w:after="0" w:line="240" w:lineRule="auto"/>
        <w:ind w:firstLine="360"/>
        <w:rPr>
          <w:rFonts w:ascii="Arial" w:hAnsi="Arial" w:cs="Arial"/>
          <w:sz w:val="24"/>
          <w:szCs w:val="24"/>
        </w:rPr>
      </w:pPr>
      <w:r w:rsidRPr="00DE6995">
        <w:rPr>
          <w:rFonts w:ascii="Arial" w:hAnsi="Arial" w:cs="Arial"/>
          <w:sz w:val="24"/>
          <w:szCs w:val="24"/>
        </w:rPr>
        <w:t>Capacitación en el manejo y pruebas del equipo.</w:t>
      </w:r>
    </w:p>
    <w:p w14:paraId="2CE34064" w14:textId="77777777" w:rsidR="00837E06" w:rsidRPr="00DE6995" w:rsidRDefault="00837E06" w:rsidP="00DE6995">
      <w:pPr>
        <w:spacing w:line="240" w:lineRule="auto"/>
        <w:ind w:firstLine="360"/>
        <w:rPr>
          <w:rFonts w:ascii="Arial" w:hAnsi="Arial" w:cs="Arial"/>
          <w:sz w:val="24"/>
          <w:szCs w:val="24"/>
        </w:rPr>
      </w:pPr>
      <w:r w:rsidRPr="00DE6995">
        <w:rPr>
          <w:rFonts w:ascii="Arial" w:hAnsi="Arial" w:cs="Arial"/>
          <w:sz w:val="24"/>
          <w:szCs w:val="24"/>
        </w:rPr>
        <w:t>Garantía técnica por lo menos de un año.</w:t>
      </w:r>
    </w:p>
    <w:p w14:paraId="252A0982" w14:textId="77777777" w:rsidR="00837E06" w:rsidRPr="00DE6995" w:rsidRDefault="00837E06" w:rsidP="00DE6995">
      <w:pPr>
        <w:spacing w:after="0" w:line="240" w:lineRule="auto"/>
        <w:rPr>
          <w:rFonts w:ascii="Arial" w:hAnsi="Arial" w:cs="Arial"/>
          <w:b/>
          <w:sz w:val="24"/>
          <w:szCs w:val="24"/>
        </w:rPr>
      </w:pPr>
    </w:p>
    <w:p w14:paraId="58BB7726" w14:textId="77777777" w:rsidR="00837E06" w:rsidRPr="00DE6995" w:rsidRDefault="00837E06" w:rsidP="00DE6995">
      <w:pPr>
        <w:spacing w:after="0" w:line="240" w:lineRule="auto"/>
        <w:ind w:firstLine="360"/>
        <w:jc w:val="left"/>
        <w:rPr>
          <w:rFonts w:ascii="Arial" w:hAnsi="Arial" w:cs="Arial"/>
          <w:b/>
          <w:sz w:val="24"/>
          <w:szCs w:val="24"/>
        </w:rPr>
      </w:pPr>
      <w:r w:rsidRPr="00DE6995">
        <w:rPr>
          <w:rFonts w:ascii="Arial" w:hAnsi="Arial" w:cs="Arial"/>
          <w:b/>
          <w:sz w:val="24"/>
          <w:szCs w:val="24"/>
        </w:rPr>
        <w:t>2.4  GPS TIPO NAVEGADORES</w:t>
      </w:r>
    </w:p>
    <w:p w14:paraId="2AD6CC1D" w14:textId="77777777" w:rsidR="00837E06" w:rsidRPr="00DE6995" w:rsidRDefault="00837E06" w:rsidP="00DE6995">
      <w:pPr>
        <w:pStyle w:val="Prrafodelista"/>
        <w:spacing w:line="240" w:lineRule="auto"/>
        <w:rPr>
          <w:rFonts w:ascii="Arial" w:hAnsi="Arial" w:cs="Arial"/>
          <w:b/>
          <w:sz w:val="24"/>
          <w:szCs w:val="24"/>
        </w:rPr>
      </w:pPr>
    </w:p>
    <w:p w14:paraId="0D61502D" w14:textId="77777777" w:rsidR="00837E06" w:rsidRPr="00DE6995" w:rsidRDefault="00837E06" w:rsidP="00DE6995">
      <w:pPr>
        <w:pStyle w:val="Prrafodelista"/>
        <w:numPr>
          <w:ilvl w:val="0"/>
          <w:numId w:val="91"/>
        </w:numPr>
        <w:shd w:val="clear" w:color="auto" w:fill="FFFFFF"/>
        <w:spacing w:after="0" w:line="240" w:lineRule="auto"/>
        <w:jc w:val="left"/>
        <w:rPr>
          <w:rFonts w:ascii="Arial" w:hAnsi="Arial" w:cs="Arial"/>
          <w:sz w:val="24"/>
          <w:szCs w:val="24"/>
          <w:shd w:val="clear" w:color="auto" w:fill="FFFFFF"/>
        </w:rPr>
      </w:pPr>
      <w:r w:rsidRPr="00DE6995">
        <w:rPr>
          <w:rFonts w:ascii="Arial" w:hAnsi="Arial" w:cs="Arial"/>
          <w:sz w:val="24"/>
          <w:szCs w:val="24"/>
          <w:shd w:val="clear" w:color="auto" w:fill="FFFFFF"/>
        </w:rPr>
        <w:t>Pantalla de 4″ con orientación doble y compatible con el uso de guantes</w:t>
      </w:r>
    </w:p>
    <w:p w14:paraId="694D8771" w14:textId="77777777" w:rsidR="00837E06" w:rsidRPr="00DE6995" w:rsidRDefault="00837E06" w:rsidP="00DE6995">
      <w:pPr>
        <w:pStyle w:val="Prrafodelista"/>
        <w:numPr>
          <w:ilvl w:val="0"/>
          <w:numId w:val="91"/>
        </w:numPr>
        <w:shd w:val="clear" w:color="auto" w:fill="FFFFFF"/>
        <w:spacing w:after="0" w:line="240" w:lineRule="auto"/>
        <w:jc w:val="left"/>
        <w:rPr>
          <w:rFonts w:ascii="Arial" w:hAnsi="Arial" w:cs="Arial"/>
          <w:sz w:val="24"/>
          <w:szCs w:val="24"/>
          <w:shd w:val="clear" w:color="auto" w:fill="FFFFFF"/>
        </w:rPr>
      </w:pPr>
      <w:r w:rsidRPr="00DE6995">
        <w:rPr>
          <w:rFonts w:ascii="Arial" w:hAnsi="Arial" w:cs="Arial"/>
          <w:sz w:val="24"/>
          <w:szCs w:val="24"/>
          <w:shd w:val="clear" w:color="auto" w:fill="FFFFFF"/>
        </w:rPr>
        <w:t>Cámara de 5 megapíxeles con enfoque automático</w:t>
      </w:r>
    </w:p>
    <w:p w14:paraId="5E51E3A0" w14:textId="77777777" w:rsidR="00837E06" w:rsidRPr="00DE6995" w:rsidRDefault="00837E06" w:rsidP="00DE6995">
      <w:pPr>
        <w:pStyle w:val="Prrafodelista"/>
        <w:numPr>
          <w:ilvl w:val="0"/>
          <w:numId w:val="91"/>
        </w:numPr>
        <w:shd w:val="clear" w:color="auto" w:fill="FFFFFF"/>
        <w:spacing w:after="0" w:line="240" w:lineRule="auto"/>
        <w:jc w:val="left"/>
        <w:rPr>
          <w:rFonts w:ascii="Arial" w:hAnsi="Arial" w:cs="Arial"/>
          <w:sz w:val="24"/>
          <w:szCs w:val="24"/>
          <w:shd w:val="clear" w:color="auto" w:fill="FFFFFF"/>
        </w:rPr>
      </w:pPr>
      <w:r w:rsidRPr="00DE6995">
        <w:rPr>
          <w:rFonts w:ascii="Arial" w:hAnsi="Arial" w:cs="Arial"/>
          <w:sz w:val="24"/>
          <w:szCs w:val="24"/>
          <w:shd w:val="clear" w:color="auto" w:fill="FFFFFF"/>
        </w:rPr>
        <w:t>Brújula de tres ejes con altímetro barométrico</w:t>
      </w:r>
    </w:p>
    <w:p w14:paraId="06964858" w14:textId="77777777" w:rsidR="00837E06" w:rsidRPr="00DE6995" w:rsidRDefault="00837E06" w:rsidP="00DE6995">
      <w:pPr>
        <w:pStyle w:val="Prrafodelista"/>
        <w:numPr>
          <w:ilvl w:val="0"/>
          <w:numId w:val="91"/>
        </w:numPr>
        <w:shd w:val="clear" w:color="auto" w:fill="FFFFFF"/>
        <w:spacing w:after="0" w:line="240" w:lineRule="auto"/>
        <w:jc w:val="left"/>
        <w:rPr>
          <w:rFonts w:ascii="Arial" w:hAnsi="Arial" w:cs="Arial"/>
          <w:sz w:val="24"/>
          <w:szCs w:val="24"/>
          <w:shd w:val="clear" w:color="auto" w:fill="FFFFFF"/>
        </w:rPr>
      </w:pPr>
      <w:r w:rsidRPr="00DE6995">
        <w:rPr>
          <w:rFonts w:ascii="Arial" w:hAnsi="Arial" w:cs="Arial"/>
          <w:sz w:val="24"/>
          <w:szCs w:val="24"/>
          <w:shd w:val="clear" w:color="auto" w:fill="FFFFFF"/>
        </w:rPr>
        <w:lastRenderedPageBreak/>
        <w:t xml:space="preserve">Compatible con las imágenes por satélite de </w:t>
      </w:r>
      <w:proofErr w:type="spellStart"/>
      <w:r w:rsidRPr="00DE6995">
        <w:rPr>
          <w:rFonts w:ascii="Arial" w:hAnsi="Arial" w:cs="Arial"/>
          <w:sz w:val="24"/>
          <w:szCs w:val="24"/>
          <w:shd w:val="clear" w:color="auto" w:fill="FFFFFF"/>
        </w:rPr>
        <w:t>BirdsEye</w:t>
      </w:r>
      <w:proofErr w:type="spellEnd"/>
    </w:p>
    <w:p w14:paraId="4E621BEE" w14:textId="77777777" w:rsidR="00837E06" w:rsidRPr="00DE6995" w:rsidRDefault="00837E06" w:rsidP="00DE6995">
      <w:pPr>
        <w:pStyle w:val="Prrafodelista"/>
        <w:numPr>
          <w:ilvl w:val="0"/>
          <w:numId w:val="91"/>
        </w:numPr>
        <w:shd w:val="clear" w:color="auto" w:fill="FFFFFF"/>
        <w:spacing w:after="0" w:line="240" w:lineRule="auto"/>
        <w:jc w:val="left"/>
        <w:rPr>
          <w:rFonts w:ascii="Arial" w:hAnsi="Arial" w:cs="Arial"/>
          <w:sz w:val="24"/>
          <w:szCs w:val="24"/>
          <w:shd w:val="clear" w:color="auto" w:fill="FFFFFF"/>
        </w:rPr>
      </w:pPr>
      <w:r w:rsidRPr="00DE6995">
        <w:rPr>
          <w:rFonts w:ascii="Arial" w:hAnsi="Arial" w:cs="Arial"/>
          <w:sz w:val="24"/>
          <w:szCs w:val="24"/>
          <w:shd w:val="clear" w:color="auto" w:fill="FFFFFF"/>
        </w:rPr>
        <w:t xml:space="preserve">Utiliza una batería de </w:t>
      </w:r>
      <w:proofErr w:type="spellStart"/>
      <w:r w:rsidRPr="00DE6995">
        <w:rPr>
          <w:rFonts w:ascii="Arial" w:hAnsi="Arial" w:cs="Arial"/>
          <w:sz w:val="24"/>
          <w:szCs w:val="24"/>
          <w:shd w:val="clear" w:color="auto" w:fill="FFFFFF"/>
        </w:rPr>
        <w:t>ión</w:t>
      </w:r>
      <w:proofErr w:type="spellEnd"/>
      <w:r w:rsidRPr="00DE6995">
        <w:rPr>
          <w:rFonts w:ascii="Arial" w:hAnsi="Arial" w:cs="Arial"/>
          <w:sz w:val="24"/>
          <w:szCs w:val="24"/>
          <w:shd w:val="clear" w:color="auto" w:fill="FFFFFF"/>
        </w:rPr>
        <w:t>-litio recargable o pilas AA</w:t>
      </w:r>
    </w:p>
    <w:p w14:paraId="24D649A3" w14:textId="77777777" w:rsidR="00837E06" w:rsidRPr="00DE6995" w:rsidRDefault="00837E06" w:rsidP="00DE6995">
      <w:pPr>
        <w:shd w:val="clear" w:color="auto" w:fill="FFFFFF"/>
        <w:spacing w:after="0" w:line="240" w:lineRule="auto"/>
        <w:rPr>
          <w:rFonts w:ascii="Arial" w:hAnsi="Arial" w:cs="Arial"/>
          <w:sz w:val="24"/>
          <w:szCs w:val="24"/>
          <w:shd w:val="clear" w:color="auto" w:fill="FFFFFF"/>
        </w:rPr>
      </w:pPr>
    </w:p>
    <w:p w14:paraId="4BD3B354"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sz w:val="24"/>
          <w:szCs w:val="24"/>
          <w:shd w:val="clear" w:color="auto" w:fill="FFFFFF"/>
        </w:rPr>
        <w:t>Ancho/Alto/Profundidad:</w:t>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t>2.9”x5.7”x1.4” (7.48x14.42x3.64 cm)</w:t>
      </w:r>
    </w:p>
    <w:p w14:paraId="13937170" w14:textId="77777777" w:rsidR="00837E06" w:rsidRPr="00DE6995" w:rsidRDefault="00837E06" w:rsidP="00DE6995">
      <w:pPr>
        <w:shd w:val="clear" w:color="auto" w:fill="FFFFFF"/>
        <w:spacing w:after="0" w:line="240" w:lineRule="auto"/>
        <w:ind w:left="360"/>
        <w:rPr>
          <w:rFonts w:ascii="Arial" w:hAnsi="Arial" w:cs="Arial"/>
          <w:color w:val="000000"/>
          <w:sz w:val="24"/>
          <w:szCs w:val="24"/>
          <w:shd w:val="clear" w:color="auto" w:fill="FFFFFF"/>
        </w:rPr>
      </w:pPr>
      <w:r w:rsidRPr="00DE6995">
        <w:rPr>
          <w:rFonts w:ascii="Arial" w:hAnsi="Arial" w:cs="Arial"/>
          <w:sz w:val="24"/>
          <w:szCs w:val="24"/>
          <w:shd w:val="clear" w:color="auto" w:fill="FFFFFF"/>
        </w:rPr>
        <w:t>Tamaño de la pantalla (Ancho/Alto):</w:t>
      </w:r>
      <w:r w:rsidRPr="00DE6995">
        <w:rPr>
          <w:rFonts w:ascii="Arial" w:hAnsi="Arial" w:cs="Arial"/>
          <w:sz w:val="24"/>
          <w:szCs w:val="24"/>
          <w:shd w:val="clear" w:color="auto" w:fill="FFFFFF"/>
        </w:rPr>
        <w:tab/>
      </w:r>
      <w:r w:rsidRPr="00DE6995">
        <w:rPr>
          <w:rFonts w:ascii="Arial" w:hAnsi="Arial" w:cs="Arial"/>
          <w:color w:val="000000"/>
          <w:sz w:val="24"/>
          <w:szCs w:val="24"/>
          <w:shd w:val="clear" w:color="auto" w:fill="FFFFFF"/>
        </w:rPr>
        <w:t>2" ancho x 3,5" alto (5,06 x 8,93 cm); 4" diagonal (10,2 cm)</w:t>
      </w:r>
    </w:p>
    <w:p w14:paraId="1A7399F3" w14:textId="77777777" w:rsidR="00837E06" w:rsidRPr="00DE6995" w:rsidRDefault="00837E06" w:rsidP="00DE6995">
      <w:pPr>
        <w:shd w:val="clear" w:color="auto" w:fill="FFFFFF"/>
        <w:spacing w:after="0" w:line="240" w:lineRule="auto"/>
        <w:ind w:left="360"/>
        <w:rPr>
          <w:rFonts w:ascii="Arial" w:hAnsi="Arial" w:cs="Arial"/>
          <w:color w:val="000000"/>
          <w:sz w:val="24"/>
          <w:szCs w:val="24"/>
          <w:shd w:val="clear" w:color="auto" w:fill="FFFFFF"/>
        </w:rPr>
      </w:pPr>
      <w:r w:rsidRPr="00DE6995">
        <w:rPr>
          <w:rFonts w:ascii="Arial" w:hAnsi="Arial" w:cs="Arial"/>
          <w:sz w:val="24"/>
          <w:szCs w:val="24"/>
          <w:shd w:val="clear" w:color="auto" w:fill="FFFFFF"/>
        </w:rPr>
        <w:t>Resolución de pantalla (Ancho/Alto):</w:t>
      </w:r>
      <w:r w:rsidRPr="00DE6995">
        <w:rPr>
          <w:rFonts w:ascii="Arial" w:hAnsi="Arial" w:cs="Arial"/>
          <w:sz w:val="24"/>
          <w:szCs w:val="24"/>
          <w:shd w:val="clear" w:color="auto" w:fill="FFFFFF"/>
        </w:rPr>
        <w:tab/>
      </w:r>
      <w:r w:rsidRPr="00DE6995">
        <w:rPr>
          <w:rFonts w:ascii="Arial" w:hAnsi="Arial" w:cs="Arial"/>
          <w:color w:val="000000"/>
          <w:sz w:val="24"/>
          <w:szCs w:val="24"/>
          <w:shd w:val="clear" w:color="auto" w:fill="FFFFFF"/>
        </w:rPr>
        <w:t>272 x 480 píxeles</w:t>
      </w:r>
    </w:p>
    <w:p w14:paraId="5FE5C4F6"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color w:val="000000"/>
          <w:sz w:val="24"/>
          <w:szCs w:val="24"/>
          <w:shd w:val="clear" w:color="auto" w:fill="FFFFFF"/>
        </w:rPr>
        <w:t>Tipo de pantalla:</w:t>
      </w:r>
      <w:r w:rsidRPr="00DE6995">
        <w:rPr>
          <w:rFonts w:ascii="Arial" w:hAnsi="Arial" w:cs="Arial"/>
          <w:color w:val="000000"/>
          <w:sz w:val="24"/>
          <w:szCs w:val="24"/>
          <w:shd w:val="clear" w:color="auto" w:fill="FFFFFF"/>
        </w:rPr>
        <w:tab/>
      </w:r>
      <w:r w:rsidRPr="00DE6995">
        <w:rPr>
          <w:rFonts w:ascii="Arial" w:hAnsi="Arial" w:cs="Arial"/>
          <w:color w:val="000000"/>
          <w:sz w:val="24"/>
          <w:szCs w:val="24"/>
          <w:shd w:val="clear" w:color="auto" w:fill="FFFFFF"/>
        </w:rPr>
        <w:tab/>
        <w:t xml:space="preserve">Pantalla TFT brillante y </w:t>
      </w:r>
      <w:proofErr w:type="spellStart"/>
      <w:r w:rsidRPr="00DE6995">
        <w:rPr>
          <w:rFonts w:ascii="Arial" w:hAnsi="Arial" w:cs="Arial"/>
          <w:color w:val="000000"/>
          <w:sz w:val="24"/>
          <w:szCs w:val="24"/>
          <w:shd w:val="clear" w:color="auto" w:fill="FFFFFF"/>
        </w:rPr>
        <w:t>transflectiva</w:t>
      </w:r>
      <w:proofErr w:type="spellEnd"/>
      <w:r w:rsidRPr="00DE6995">
        <w:rPr>
          <w:rFonts w:ascii="Arial" w:hAnsi="Arial" w:cs="Arial"/>
          <w:color w:val="000000"/>
          <w:sz w:val="24"/>
          <w:szCs w:val="24"/>
          <w:shd w:val="clear" w:color="auto" w:fill="FFFFFF"/>
        </w:rPr>
        <w:t xml:space="preserve"> de 65.000 colores, pantalla táctil de doble orientación, puede leerse con la luz del sol</w:t>
      </w:r>
      <w:r w:rsidRPr="00DE6995">
        <w:rPr>
          <w:rFonts w:ascii="Arial" w:hAnsi="Arial" w:cs="Arial"/>
          <w:sz w:val="24"/>
          <w:szCs w:val="24"/>
          <w:shd w:val="clear" w:color="auto" w:fill="FFFFFF"/>
        </w:rPr>
        <w:tab/>
      </w:r>
    </w:p>
    <w:p w14:paraId="0CC1E85D"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sz w:val="24"/>
          <w:szCs w:val="24"/>
          <w:shd w:val="clear" w:color="auto" w:fill="FFFFFF"/>
        </w:rPr>
        <w:t>Pantalla táctil</w:t>
      </w:r>
    </w:p>
    <w:p w14:paraId="05FBE6D8" w14:textId="77777777" w:rsidR="00837E06" w:rsidRPr="00DE6995" w:rsidRDefault="00837E06" w:rsidP="00DE6995">
      <w:pPr>
        <w:shd w:val="clear" w:color="auto" w:fill="FFFFFF"/>
        <w:spacing w:after="0" w:line="240" w:lineRule="auto"/>
        <w:ind w:left="4245" w:hanging="3885"/>
        <w:rPr>
          <w:rFonts w:ascii="Arial" w:hAnsi="Arial" w:cs="Arial"/>
          <w:color w:val="000000"/>
          <w:sz w:val="24"/>
          <w:szCs w:val="24"/>
          <w:shd w:val="clear" w:color="auto" w:fill="FFFFFF"/>
        </w:rPr>
      </w:pPr>
      <w:r w:rsidRPr="00DE6995">
        <w:rPr>
          <w:rFonts w:ascii="Arial" w:hAnsi="Arial" w:cs="Arial"/>
          <w:sz w:val="24"/>
          <w:szCs w:val="24"/>
          <w:shd w:val="clear" w:color="auto" w:fill="FFFFFF"/>
        </w:rPr>
        <w:t>Peso:</w:t>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r>
      <w:r w:rsidRPr="00DE6995">
        <w:rPr>
          <w:rFonts w:ascii="Arial" w:hAnsi="Arial" w:cs="Arial"/>
          <w:color w:val="000000"/>
          <w:sz w:val="24"/>
          <w:szCs w:val="24"/>
          <w:shd w:val="clear" w:color="auto" w:fill="FFFFFF"/>
        </w:rPr>
        <w:t xml:space="preserve">289 g con una batería de </w:t>
      </w:r>
      <w:proofErr w:type="spellStart"/>
      <w:r w:rsidRPr="00DE6995">
        <w:rPr>
          <w:rFonts w:ascii="Arial" w:hAnsi="Arial" w:cs="Arial"/>
          <w:color w:val="000000"/>
          <w:sz w:val="24"/>
          <w:szCs w:val="24"/>
          <w:shd w:val="clear" w:color="auto" w:fill="FFFFFF"/>
        </w:rPr>
        <w:t>ión</w:t>
      </w:r>
      <w:proofErr w:type="spellEnd"/>
      <w:r w:rsidRPr="00DE6995">
        <w:rPr>
          <w:rFonts w:ascii="Arial" w:hAnsi="Arial" w:cs="Arial"/>
          <w:color w:val="000000"/>
          <w:sz w:val="24"/>
          <w:szCs w:val="24"/>
          <w:shd w:val="clear" w:color="auto" w:fill="FFFFFF"/>
        </w:rPr>
        <w:t>-litio (incluida); 333 g con tres pilas AA (no incluidas)</w:t>
      </w:r>
    </w:p>
    <w:p w14:paraId="2BD3A2A5" w14:textId="77777777" w:rsidR="00837E06" w:rsidRPr="00DE6995" w:rsidRDefault="00837E06" w:rsidP="00DE6995">
      <w:pPr>
        <w:shd w:val="clear" w:color="auto" w:fill="FFFFFF"/>
        <w:spacing w:after="0" w:line="240" w:lineRule="auto"/>
        <w:ind w:left="4245" w:hanging="3885"/>
        <w:rPr>
          <w:rFonts w:ascii="Arial" w:hAnsi="Arial" w:cs="Arial"/>
          <w:color w:val="000000"/>
          <w:sz w:val="24"/>
          <w:szCs w:val="24"/>
          <w:shd w:val="clear" w:color="auto" w:fill="FFFFFF"/>
        </w:rPr>
      </w:pPr>
      <w:r w:rsidRPr="00DE6995">
        <w:rPr>
          <w:rFonts w:ascii="Arial" w:hAnsi="Arial" w:cs="Arial"/>
          <w:color w:val="000000"/>
          <w:sz w:val="24"/>
          <w:szCs w:val="24"/>
          <w:shd w:val="clear" w:color="auto" w:fill="FFFFFF"/>
        </w:rPr>
        <w:t>Batería:</w:t>
      </w:r>
      <w:r w:rsidRPr="00DE6995">
        <w:rPr>
          <w:rFonts w:ascii="Arial" w:hAnsi="Arial" w:cs="Arial"/>
          <w:color w:val="000000"/>
          <w:sz w:val="24"/>
          <w:szCs w:val="24"/>
          <w:shd w:val="clear" w:color="auto" w:fill="FFFFFF"/>
        </w:rPr>
        <w:tab/>
      </w:r>
      <w:r w:rsidRPr="00DE6995">
        <w:rPr>
          <w:rFonts w:ascii="Arial" w:hAnsi="Arial" w:cs="Arial"/>
          <w:color w:val="000000"/>
          <w:sz w:val="24"/>
          <w:szCs w:val="24"/>
          <w:shd w:val="clear" w:color="auto" w:fill="FFFFFF"/>
        </w:rPr>
        <w:tab/>
        <w:t xml:space="preserve">Batería recargable de </w:t>
      </w:r>
      <w:proofErr w:type="spellStart"/>
      <w:r w:rsidRPr="00DE6995">
        <w:rPr>
          <w:rFonts w:ascii="Arial" w:hAnsi="Arial" w:cs="Arial"/>
          <w:color w:val="000000"/>
          <w:sz w:val="24"/>
          <w:szCs w:val="24"/>
          <w:shd w:val="clear" w:color="auto" w:fill="FFFFFF"/>
        </w:rPr>
        <w:t>ión</w:t>
      </w:r>
      <w:proofErr w:type="spellEnd"/>
      <w:r w:rsidRPr="00DE6995">
        <w:rPr>
          <w:rFonts w:ascii="Arial" w:hAnsi="Arial" w:cs="Arial"/>
          <w:color w:val="000000"/>
          <w:sz w:val="24"/>
          <w:szCs w:val="24"/>
          <w:shd w:val="clear" w:color="auto" w:fill="FFFFFF"/>
        </w:rPr>
        <w:t xml:space="preserve">-litio (incluida) o 3 pilas AA (no incluidas); se recomienda </w:t>
      </w:r>
      <w:proofErr w:type="spellStart"/>
      <w:r w:rsidRPr="00DE6995">
        <w:rPr>
          <w:rFonts w:ascii="Arial" w:hAnsi="Arial" w:cs="Arial"/>
          <w:color w:val="000000"/>
          <w:sz w:val="24"/>
          <w:szCs w:val="24"/>
          <w:shd w:val="clear" w:color="auto" w:fill="FFFFFF"/>
        </w:rPr>
        <w:t>NiMH</w:t>
      </w:r>
      <w:proofErr w:type="spellEnd"/>
      <w:r w:rsidRPr="00DE6995">
        <w:rPr>
          <w:rFonts w:ascii="Arial" w:hAnsi="Arial" w:cs="Arial"/>
          <w:color w:val="000000"/>
          <w:sz w:val="24"/>
          <w:szCs w:val="24"/>
          <w:shd w:val="clear" w:color="auto" w:fill="FFFFFF"/>
        </w:rPr>
        <w:t xml:space="preserve"> o litio</w:t>
      </w:r>
    </w:p>
    <w:p w14:paraId="711353ED" w14:textId="77777777" w:rsidR="00837E06" w:rsidRPr="00DE6995" w:rsidRDefault="00837E06" w:rsidP="00DE6995">
      <w:pPr>
        <w:shd w:val="clear" w:color="auto" w:fill="FFFFFF"/>
        <w:spacing w:after="0" w:line="240" w:lineRule="auto"/>
        <w:ind w:left="4245" w:hanging="3885"/>
        <w:rPr>
          <w:rFonts w:ascii="Arial" w:hAnsi="Arial" w:cs="Arial"/>
          <w:color w:val="000000"/>
          <w:sz w:val="24"/>
          <w:szCs w:val="24"/>
          <w:shd w:val="clear" w:color="auto" w:fill="FFFFFF"/>
        </w:rPr>
      </w:pPr>
      <w:r w:rsidRPr="00DE6995">
        <w:rPr>
          <w:rFonts w:ascii="Arial" w:hAnsi="Arial" w:cs="Arial"/>
          <w:color w:val="000000"/>
          <w:sz w:val="24"/>
          <w:szCs w:val="24"/>
          <w:shd w:val="clear" w:color="auto" w:fill="FFFFFF"/>
        </w:rPr>
        <w:t>Duración de la Batería:</w:t>
      </w:r>
      <w:r w:rsidRPr="00DE6995">
        <w:rPr>
          <w:rFonts w:ascii="Arial" w:hAnsi="Arial" w:cs="Arial"/>
          <w:color w:val="000000"/>
          <w:sz w:val="24"/>
          <w:szCs w:val="24"/>
          <w:shd w:val="clear" w:color="auto" w:fill="FFFFFF"/>
        </w:rPr>
        <w:tab/>
      </w:r>
      <w:r w:rsidRPr="00DE6995">
        <w:rPr>
          <w:rFonts w:ascii="Arial" w:hAnsi="Arial" w:cs="Arial"/>
          <w:color w:val="000000"/>
          <w:sz w:val="24"/>
          <w:szCs w:val="24"/>
          <w:shd w:val="clear" w:color="auto" w:fill="FFFFFF"/>
        </w:rPr>
        <w:tab/>
        <w:t>Hasta 16 horas (</w:t>
      </w:r>
      <w:proofErr w:type="spellStart"/>
      <w:r w:rsidRPr="00DE6995">
        <w:rPr>
          <w:rFonts w:ascii="Arial" w:hAnsi="Arial" w:cs="Arial"/>
          <w:color w:val="000000"/>
          <w:sz w:val="24"/>
          <w:szCs w:val="24"/>
          <w:shd w:val="clear" w:color="auto" w:fill="FFFFFF"/>
        </w:rPr>
        <w:t>ión</w:t>
      </w:r>
      <w:proofErr w:type="spellEnd"/>
      <w:r w:rsidRPr="00DE6995">
        <w:rPr>
          <w:rFonts w:ascii="Arial" w:hAnsi="Arial" w:cs="Arial"/>
          <w:color w:val="000000"/>
          <w:sz w:val="24"/>
          <w:szCs w:val="24"/>
          <w:shd w:val="clear" w:color="auto" w:fill="FFFFFF"/>
        </w:rPr>
        <w:t>-litio); hasta 22 horas (pilas AA)</w:t>
      </w:r>
    </w:p>
    <w:p w14:paraId="0D87AFF3" w14:textId="77777777" w:rsidR="00837E06" w:rsidRPr="00DE6995" w:rsidRDefault="00837E06" w:rsidP="00DE6995">
      <w:pPr>
        <w:shd w:val="clear" w:color="auto" w:fill="FFFFFF"/>
        <w:spacing w:after="0" w:line="240" w:lineRule="auto"/>
        <w:ind w:left="4245" w:hanging="3885"/>
        <w:rPr>
          <w:rFonts w:ascii="Arial" w:hAnsi="Arial" w:cs="Arial"/>
          <w:color w:val="000000"/>
          <w:sz w:val="24"/>
          <w:szCs w:val="24"/>
          <w:shd w:val="clear" w:color="auto" w:fill="FFFFFF"/>
        </w:rPr>
      </w:pPr>
      <w:r w:rsidRPr="00DE6995">
        <w:rPr>
          <w:rFonts w:ascii="Arial" w:hAnsi="Arial" w:cs="Arial"/>
          <w:color w:val="000000"/>
          <w:sz w:val="24"/>
          <w:szCs w:val="24"/>
          <w:shd w:val="clear" w:color="auto" w:fill="FFFFFF"/>
        </w:rPr>
        <w:t>Resistencia al Agua:</w:t>
      </w:r>
      <w:r w:rsidRPr="00DE6995">
        <w:rPr>
          <w:rFonts w:ascii="Arial" w:hAnsi="Arial" w:cs="Arial"/>
          <w:color w:val="000000"/>
          <w:sz w:val="24"/>
          <w:szCs w:val="24"/>
          <w:shd w:val="clear" w:color="auto" w:fill="FFFFFF"/>
        </w:rPr>
        <w:tab/>
      </w:r>
      <w:r w:rsidRPr="00DE6995">
        <w:rPr>
          <w:rFonts w:ascii="Arial" w:hAnsi="Arial" w:cs="Arial"/>
          <w:color w:val="000000"/>
          <w:sz w:val="24"/>
          <w:szCs w:val="24"/>
          <w:shd w:val="clear" w:color="auto" w:fill="FFFFFF"/>
        </w:rPr>
        <w:tab/>
        <w:t>IPX7</w:t>
      </w:r>
    </w:p>
    <w:p w14:paraId="2975B2B4" w14:textId="77777777" w:rsidR="00837E06" w:rsidRPr="00DE6995" w:rsidRDefault="00837E06" w:rsidP="00DE6995">
      <w:pPr>
        <w:shd w:val="clear" w:color="auto" w:fill="FFFFFF"/>
        <w:spacing w:after="0" w:line="240" w:lineRule="auto"/>
        <w:ind w:left="4245" w:hanging="3885"/>
        <w:rPr>
          <w:rFonts w:ascii="Arial" w:hAnsi="Arial" w:cs="Arial"/>
          <w:color w:val="000000"/>
          <w:sz w:val="24"/>
          <w:szCs w:val="24"/>
          <w:shd w:val="clear" w:color="auto" w:fill="FFFFFF"/>
        </w:rPr>
      </w:pPr>
      <w:r w:rsidRPr="00DE6995">
        <w:rPr>
          <w:rFonts w:ascii="Arial" w:hAnsi="Arial" w:cs="Arial"/>
          <w:color w:val="000000"/>
          <w:sz w:val="24"/>
          <w:szCs w:val="24"/>
          <w:shd w:val="clear" w:color="auto" w:fill="FFFFFF"/>
        </w:rPr>
        <w:t>Interfaz del equipo:</w:t>
      </w:r>
      <w:r w:rsidRPr="00DE6995">
        <w:rPr>
          <w:rFonts w:ascii="Arial" w:hAnsi="Arial" w:cs="Arial"/>
          <w:color w:val="000000"/>
          <w:sz w:val="24"/>
          <w:szCs w:val="24"/>
          <w:shd w:val="clear" w:color="auto" w:fill="FFFFFF"/>
        </w:rPr>
        <w:tab/>
      </w:r>
      <w:r w:rsidRPr="00DE6995">
        <w:rPr>
          <w:rFonts w:ascii="Arial" w:hAnsi="Arial" w:cs="Arial"/>
          <w:color w:val="000000"/>
          <w:sz w:val="24"/>
          <w:szCs w:val="24"/>
          <w:shd w:val="clear" w:color="auto" w:fill="FFFFFF"/>
        </w:rPr>
        <w:tab/>
        <w:t>Compatible con USB de alta velocidad y NMEA 0183</w:t>
      </w:r>
    </w:p>
    <w:p w14:paraId="23556A6D"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color w:val="000000"/>
          <w:sz w:val="24"/>
          <w:szCs w:val="24"/>
          <w:shd w:val="clear" w:color="auto" w:fill="FFFFFF"/>
        </w:rPr>
        <w:t>Cámara:</w:t>
      </w:r>
      <w:r w:rsidRPr="00DE6995">
        <w:rPr>
          <w:rFonts w:ascii="Arial" w:hAnsi="Arial" w:cs="Arial"/>
          <w:color w:val="000000"/>
          <w:sz w:val="24"/>
          <w:szCs w:val="24"/>
          <w:shd w:val="clear" w:color="auto" w:fill="FFFFFF"/>
        </w:rPr>
        <w:tab/>
        <w:t xml:space="preserve">5 megapíxeles con enfoque y </w:t>
      </w:r>
      <w:proofErr w:type="spellStart"/>
      <w:r w:rsidRPr="00DE6995">
        <w:rPr>
          <w:rFonts w:ascii="Arial" w:hAnsi="Arial" w:cs="Arial"/>
          <w:color w:val="000000"/>
          <w:sz w:val="24"/>
          <w:szCs w:val="24"/>
          <w:shd w:val="clear" w:color="auto" w:fill="FFFFFF"/>
        </w:rPr>
        <w:t>geoetiquetado</w:t>
      </w:r>
      <w:proofErr w:type="spellEnd"/>
      <w:r w:rsidRPr="00DE6995">
        <w:rPr>
          <w:rFonts w:ascii="Arial" w:hAnsi="Arial" w:cs="Arial"/>
          <w:color w:val="000000"/>
          <w:sz w:val="24"/>
          <w:szCs w:val="24"/>
          <w:shd w:val="clear" w:color="auto" w:fill="FFFFFF"/>
        </w:rPr>
        <w:t xml:space="preserve"> automáticos</w:t>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r>
    </w:p>
    <w:p w14:paraId="1EE09292" w14:textId="77777777" w:rsidR="00837E06" w:rsidRPr="00DE6995" w:rsidRDefault="00837E06" w:rsidP="00DE6995">
      <w:pPr>
        <w:shd w:val="clear" w:color="auto" w:fill="FFFFFF"/>
        <w:spacing w:after="0" w:line="240" w:lineRule="auto"/>
        <w:ind w:left="4245" w:hanging="3885"/>
        <w:rPr>
          <w:rFonts w:ascii="Arial" w:hAnsi="Arial" w:cs="Arial"/>
          <w:color w:val="000000"/>
          <w:sz w:val="24"/>
          <w:szCs w:val="24"/>
          <w:shd w:val="clear" w:color="auto" w:fill="FFFFFF"/>
        </w:rPr>
      </w:pPr>
      <w:r w:rsidRPr="00DE6995">
        <w:rPr>
          <w:rFonts w:ascii="Arial" w:hAnsi="Arial" w:cs="Arial"/>
          <w:color w:val="000000"/>
          <w:sz w:val="24"/>
          <w:szCs w:val="24"/>
          <w:shd w:val="clear" w:color="auto" w:fill="FFFFFF"/>
        </w:rPr>
        <w:t>Brújula electrónica:</w:t>
      </w:r>
      <w:r w:rsidRPr="00DE6995">
        <w:rPr>
          <w:rFonts w:ascii="Arial" w:hAnsi="Arial" w:cs="Arial"/>
          <w:color w:val="000000"/>
          <w:sz w:val="24"/>
          <w:szCs w:val="24"/>
          <w:shd w:val="clear" w:color="auto" w:fill="FFFFFF"/>
        </w:rPr>
        <w:tab/>
        <w:t>Tres ejes con inclinación compensada</w:t>
      </w:r>
    </w:p>
    <w:p w14:paraId="28639CA5"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color w:val="000000"/>
          <w:sz w:val="24"/>
          <w:szCs w:val="24"/>
          <w:shd w:val="clear" w:color="auto" w:fill="FFFFFF"/>
        </w:rPr>
        <w:t>Transferencia de unidad a unidad:</w:t>
      </w:r>
      <w:r w:rsidRPr="00DE6995">
        <w:rPr>
          <w:rFonts w:ascii="Arial" w:hAnsi="Arial" w:cs="Arial"/>
          <w:color w:val="000000"/>
          <w:sz w:val="24"/>
          <w:szCs w:val="24"/>
          <w:shd w:val="clear" w:color="auto" w:fill="FFFFFF"/>
        </w:rPr>
        <w:tab/>
        <w:t>Compartir datos con unidades similares de forma inalámbrica</w:t>
      </w:r>
    </w:p>
    <w:p w14:paraId="107D22DD"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p>
    <w:p w14:paraId="2BAF1F40" w14:textId="77777777" w:rsidR="00837E06" w:rsidRPr="00DE6995" w:rsidRDefault="00837E06" w:rsidP="00DE6995">
      <w:pPr>
        <w:shd w:val="clear" w:color="auto" w:fill="FFFFFF"/>
        <w:spacing w:after="0" w:line="240" w:lineRule="auto"/>
        <w:ind w:left="360"/>
        <w:rPr>
          <w:rFonts w:ascii="Arial" w:hAnsi="Arial" w:cs="Arial"/>
          <w:color w:val="000000"/>
          <w:sz w:val="24"/>
          <w:szCs w:val="24"/>
          <w:shd w:val="clear" w:color="auto" w:fill="FFFFFF"/>
        </w:rPr>
      </w:pPr>
      <w:r w:rsidRPr="00DE6995">
        <w:rPr>
          <w:rFonts w:ascii="Arial" w:hAnsi="Arial" w:cs="Arial"/>
          <w:sz w:val="24"/>
          <w:szCs w:val="24"/>
          <w:shd w:val="clear" w:color="auto" w:fill="FFFFFF"/>
        </w:rPr>
        <w:t>Memoria Interna:</w:t>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t xml:space="preserve">3GB/ Admita </w:t>
      </w:r>
      <w:r w:rsidRPr="00DE6995">
        <w:rPr>
          <w:rFonts w:ascii="Arial" w:hAnsi="Arial" w:cs="Arial"/>
          <w:color w:val="000000"/>
          <w:sz w:val="24"/>
          <w:szCs w:val="24"/>
          <w:shd w:val="clear" w:color="auto" w:fill="FFFFFF"/>
        </w:rPr>
        <w:t xml:space="preserve">Tarjeta </w:t>
      </w:r>
      <w:proofErr w:type="spellStart"/>
      <w:r w:rsidRPr="00DE6995">
        <w:rPr>
          <w:rFonts w:ascii="Arial" w:hAnsi="Arial" w:cs="Arial"/>
          <w:color w:val="000000"/>
          <w:sz w:val="24"/>
          <w:szCs w:val="24"/>
          <w:shd w:val="clear" w:color="auto" w:fill="FFFFFF"/>
        </w:rPr>
        <w:t>microSD</w:t>
      </w:r>
      <w:proofErr w:type="spellEnd"/>
      <w:r w:rsidRPr="00DE6995">
        <w:rPr>
          <w:rFonts w:ascii="Arial" w:hAnsi="Arial" w:cs="Arial"/>
          <w:color w:val="000000"/>
          <w:sz w:val="24"/>
          <w:szCs w:val="24"/>
          <w:shd w:val="clear" w:color="auto" w:fill="FFFFFF"/>
        </w:rPr>
        <w:t>™</w:t>
      </w:r>
    </w:p>
    <w:p w14:paraId="784E9F1B" w14:textId="77777777" w:rsidR="00837E06" w:rsidRPr="00DE6995" w:rsidRDefault="00837E06" w:rsidP="00DE6995">
      <w:pPr>
        <w:shd w:val="clear" w:color="auto" w:fill="FFFFFF"/>
        <w:spacing w:after="0" w:line="240" w:lineRule="auto"/>
        <w:ind w:left="360"/>
        <w:rPr>
          <w:rFonts w:ascii="Arial" w:hAnsi="Arial" w:cs="Arial"/>
          <w:color w:val="000000"/>
          <w:sz w:val="24"/>
          <w:szCs w:val="24"/>
          <w:shd w:val="clear" w:color="auto" w:fill="FFFFFF"/>
        </w:rPr>
      </w:pPr>
      <w:proofErr w:type="spellStart"/>
      <w:r w:rsidRPr="00DE6995">
        <w:rPr>
          <w:rFonts w:ascii="Arial" w:hAnsi="Arial" w:cs="Arial"/>
          <w:color w:val="000000"/>
          <w:sz w:val="24"/>
          <w:szCs w:val="24"/>
          <w:shd w:val="clear" w:color="auto" w:fill="FFFFFF"/>
        </w:rPr>
        <w:t>Waypoints</w:t>
      </w:r>
      <w:proofErr w:type="spellEnd"/>
      <w:r w:rsidRPr="00DE6995">
        <w:rPr>
          <w:rFonts w:ascii="Arial" w:hAnsi="Arial" w:cs="Arial"/>
          <w:color w:val="000000"/>
          <w:sz w:val="24"/>
          <w:szCs w:val="24"/>
          <w:shd w:val="clear" w:color="auto" w:fill="FFFFFF"/>
        </w:rPr>
        <w:t>:</w:t>
      </w:r>
      <w:r w:rsidRPr="00DE6995">
        <w:rPr>
          <w:rFonts w:ascii="Arial" w:hAnsi="Arial" w:cs="Arial"/>
          <w:color w:val="000000"/>
          <w:sz w:val="24"/>
          <w:szCs w:val="24"/>
          <w:shd w:val="clear" w:color="auto" w:fill="FFFFFF"/>
        </w:rPr>
        <w:tab/>
      </w:r>
      <w:r w:rsidRPr="00DE6995">
        <w:rPr>
          <w:rFonts w:ascii="Arial" w:hAnsi="Arial" w:cs="Arial"/>
          <w:color w:val="000000"/>
          <w:sz w:val="24"/>
          <w:szCs w:val="24"/>
          <w:shd w:val="clear" w:color="auto" w:fill="FFFFFF"/>
        </w:rPr>
        <w:tab/>
      </w:r>
      <w:r w:rsidRPr="00DE6995">
        <w:rPr>
          <w:rFonts w:ascii="Arial" w:hAnsi="Arial" w:cs="Arial"/>
          <w:color w:val="000000"/>
          <w:sz w:val="24"/>
          <w:szCs w:val="24"/>
          <w:shd w:val="clear" w:color="auto" w:fill="FFFFFF"/>
        </w:rPr>
        <w:tab/>
      </w:r>
      <w:r w:rsidRPr="00DE6995">
        <w:rPr>
          <w:rFonts w:ascii="Arial" w:hAnsi="Arial" w:cs="Arial"/>
          <w:color w:val="000000"/>
          <w:sz w:val="24"/>
          <w:szCs w:val="24"/>
          <w:shd w:val="clear" w:color="auto" w:fill="FFFFFF"/>
        </w:rPr>
        <w:tab/>
        <w:t>4000</w:t>
      </w:r>
    </w:p>
    <w:p w14:paraId="7B3ACC3C" w14:textId="77777777" w:rsidR="00837E06" w:rsidRPr="00DE6995" w:rsidRDefault="00837E06" w:rsidP="00DE6995">
      <w:pPr>
        <w:shd w:val="clear" w:color="auto" w:fill="FFFFFF"/>
        <w:spacing w:after="0" w:line="240" w:lineRule="auto"/>
        <w:ind w:left="360"/>
        <w:rPr>
          <w:rFonts w:ascii="Arial" w:hAnsi="Arial" w:cs="Arial"/>
          <w:color w:val="000000"/>
          <w:sz w:val="24"/>
          <w:szCs w:val="24"/>
          <w:shd w:val="clear" w:color="auto" w:fill="FFFFFF"/>
        </w:rPr>
      </w:pPr>
      <w:r w:rsidRPr="00DE6995">
        <w:rPr>
          <w:rFonts w:ascii="Arial" w:hAnsi="Arial" w:cs="Arial"/>
          <w:color w:val="000000"/>
          <w:sz w:val="24"/>
          <w:szCs w:val="24"/>
          <w:shd w:val="clear" w:color="auto" w:fill="FFFFFF"/>
        </w:rPr>
        <w:t>Rutas:</w:t>
      </w:r>
      <w:r w:rsidRPr="00DE6995">
        <w:rPr>
          <w:rFonts w:ascii="Arial" w:hAnsi="Arial" w:cs="Arial"/>
          <w:color w:val="000000"/>
          <w:sz w:val="24"/>
          <w:szCs w:val="24"/>
          <w:shd w:val="clear" w:color="auto" w:fill="FFFFFF"/>
        </w:rPr>
        <w:tab/>
      </w:r>
      <w:r w:rsidRPr="00DE6995">
        <w:rPr>
          <w:rFonts w:ascii="Arial" w:hAnsi="Arial" w:cs="Arial"/>
          <w:color w:val="000000"/>
          <w:sz w:val="24"/>
          <w:szCs w:val="24"/>
          <w:shd w:val="clear" w:color="auto" w:fill="FFFFFF"/>
        </w:rPr>
        <w:tab/>
      </w:r>
      <w:r w:rsidRPr="00DE6995">
        <w:rPr>
          <w:rFonts w:ascii="Arial" w:hAnsi="Arial" w:cs="Arial"/>
          <w:color w:val="000000"/>
          <w:sz w:val="24"/>
          <w:szCs w:val="24"/>
          <w:shd w:val="clear" w:color="auto" w:fill="FFFFFF"/>
        </w:rPr>
        <w:tab/>
      </w:r>
      <w:r w:rsidRPr="00DE6995">
        <w:rPr>
          <w:rFonts w:ascii="Arial" w:hAnsi="Arial" w:cs="Arial"/>
          <w:color w:val="000000"/>
          <w:sz w:val="24"/>
          <w:szCs w:val="24"/>
          <w:shd w:val="clear" w:color="auto" w:fill="FFFFFF"/>
        </w:rPr>
        <w:tab/>
      </w:r>
      <w:r w:rsidRPr="00DE6995">
        <w:rPr>
          <w:rFonts w:ascii="Arial" w:hAnsi="Arial" w:cs="Arial"/>
          <w:color w:val="000000"/>
          <w:sz w:val="24"/>
          <w:szCs w:val="24"/>
          <w:shd w:val="clear" w:color="auto" w:fill="FFFFFF"/>
        </w:rPr>
        <w:tab/>
        <w:t>200/ Creación automática de rutas</w:t>
      </w:r>
    </w:p>
    <w:p w14:paraId="19BA1CB3" w14:textId="77777777" w:rsidR="00837E06" w:rsidRPr="00DE6995" w:rsidRDefault="00837E06" w:rsidP="00DE6995">
      <w:pPr>
        <w:shd w:val="clear" w:color="auto" w:fill="FFFFFF"/>
        <w:spacing w:after="0" w:line="240" w:lineRule="auto"/>
        <w:ind w:left="360"/>
        <w:rPr>
          <w:rFonts w:ascii="Arial" w:hAnsi="Arial" w:cs="Arial"/>
          <w:color w:val="000000"/>
          <w:sz w:val="24"/>
          <w:szCs w:val="24"/>
        </w:rPr>
      </w:pPr>
      <w:proofErr w:type="spellStart"/>
      <w:r w:rsidRPr="00DE6995">
        <w:rPr>
          <w:rFonts w:ascii="Arial" w:hAnsi="Arial" w:cs="Arial"/>
          <w:color w:val="000000"/>
          <w:sz w:val="24"/>
          <w:szCs w:val="24"/>
          <w:shd w:val="clear" w:color="auto" w:fill="FFFFFF"/>
        </w:rPr>
        <w:t>Track</w:t>
      </w:r>
      <w:proofErr w:type="spellEnd"/>
      <w:r w:rsidRPr="00DE6995">
        <w:rPr>
          <w:rFonts w:ascii="Arial" w:hAnsi="Arial" w:cs="Arial"/>
          <w:color w:val="000000"/>
          <w:sz w:val="24"/>
          <w:szCs w:val="24"/>
          <w:shd w:val="clear" w:color="auto" w:fill="FFFFFF"/>
        </w:rPr>
        <w:t xml:space="preserve"> log:</w:t>
      </w:r>
      <w:r w:rsidRPr="00DE6995">
        <w:rPr>
          <w:rFonts w:ascii="Arial" w:hAnsi="Arial" w:cs="Arial"/>
          <w:color w:val="000000"/>
          <w:sz w:val="24"/>
          <w:szCs w:val="24"/>
          <w:shd w:val="clear" w:color="auto" w:fill="FFFFFF"/>
        </w:rPr>
        <w:tab/>
      </w:r>
      <w:r w:rsidRPr="00DE6995">
        <w:rPr>
          <w:rFonts w:ascii="Arial" w:hAnsi="Arial" w:cs="Arial"/>
          <w:color w:val="000000"/>
          <w:sz w:val="24"/>
          <w:szCs w:val="24"/>
          <w:shd w:val="clear" w:color="auto" w:fill="FFFFFF"/>
        </w:rPr>
        <w:tab/>
      </w:r>
      <w:r w:rsidRPr="00DE6995">
        <w:rPr>
          <w:rFonts w:ascii="Arial" w:hAnsi="Arial" w:cs="Arial"/>
          <w:color w:val="000000"/>
          <w:sz w:val="24"/>
          <w:szCs w:val="24"/>
          <w:shd w:val="clear" w:color="auto" w:fill="FFFFFF"/>
        </w:rPr>
        <w:tab/>
      </w:r>
      <w:r w:rsidRPr="00DE6995">
        <w:rPr>
          <w:rFonts w:ascii="Arial" w:hAnsi="Arial" w:cs="Arial"/>
          <w:color w:val="000000"/>
          <w:sz w:val="24"/>
          <w:szCs w:val="24"/>
          <w:shd w:val="clear" w:color="auto" w:fill="FFFFFF"/>
        </w:rPr>
        <w:tab/>
      </w:r>
      <w:r w:rsidRPr="00DE6995">
        <w:rPr>
          <w:rFonts w:ascii="Arial" w:hAnsi="Arial" w:cs="Arial"/>
          <w:color w:val="000000"/>
          <w:sz w:val="24"/>
          <w:szCs w:val="24"/>
          <w:shd w:val="clear" w:color="auto" w:fill="FFFFFF"/>
        </w:rPr>
        <w:tab/>
      </w:r>
      <w:r w:rsidRPr="00DE6995">
        <w:rPr>
          <w:rFonts w:ascii="Arial" w:hAnsi="Arial" w:cs="Arial"/>
          <w:color w:val="000000"/>
          <w:sz w:val="24"/>
          <w:szCs w:val="24"/>
        </w:rPr>
        <w:t>10.000 puntos, 200 </w:t>
      </w:r>
      <w:proofErr w:type="spellStart"/>
      <w:r w:rsidRPr="00DE6995">
        <w:rPr>
          <w:rFonts w:ascii="Arial" w:hAnsi="Arial" w:cs="Arial"/>
          <w:color w:val="000000"/>
          <w:sz w:val="24"/>
          <w:szCs w:val="24"/>
        </w:rPr>
        <w:t>tracks</w:t>
      </w:r>
      <w:proofErr w:type="spellEnd"/>
      <w:r w:rsidRPr="00DE6995">
        <w:rPr>
          <w:rFonts w:ascii="Arial" w:hAnsi="Arial" w:cs="Arial"/>
          <w:color w:val="000000"/>
          <w:sz w:val="24"/>
          <w:szCs w:val="24"/>
        </w:rPr>
        <w:t xml:space="preserve"> guardados</w:t>
      </w:r>
    </w:p>
    <w:p w14:paraId="13EBBF18"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p>
    <w:p w14:paraId="560EBACF" w14:textId="77777777" w:rsidR="00837E06" w:rsidRPr="00DE6995" w:rsidRDefault="00837E06" w:rsidP="00DE6995">
      <w:pPr>
        <w:spacing w:after="0" w:line="240" w:lineRule="auto"/>
        <w:rPr>
          <w:rFonts w:ascii="Arial" w:hAnsi="Arial" w:cs="Arial"/>
          <w:sz w:val="24"/>
          <w:szCs w:val="24"/>
        </w:rPr>
      </w:pPr>
    </w:p>
    <w:p w14:paraId="0E216ECB" w14:textId="77777777" w:rsidR="00837E06" w:rsidRPr="00DE6995" w:rsidRDefault="00837E06" w:rsidP="00DE6995">
      <w:pPr>
        <w:spacing w:after="0" w:line="240" w:lineRule="auto"/>
        <w:rPr>
          <w:rFonts w:ascii="Arial" w:hAnsi="Arial" w:cs="Arial"/>
          <w:vanish/>
          <w:sz w:val="24"/>
          <w:szCs w:val="24"/>
        </w:rPr>
      </w:pPr>
    </w:p>
    <w:p w14:paraId="33A4222F" w14:textId="77777777" w:rsidR="00837E06" w:rsidRPr="00DE6995" w:rsidRDefault="00837E06" w:rsidP="00DE6995">
      <w:pPr>
        <w:spacing w:line="240" w:lineRule="auto"/>
        <w:rPr>
          <w:rFonts w:ascii="Arial" w:hAnsi="Arial" w:cs="Arial"/>
          <w:b/>
          <w:sz w:val="24"/>
          <w:szCs w:val="24"/>
        </w:rPr>
      </w:pPr>
      <w:r w:rsidRPr="00DE6995">
        <w:rPr>
          <w:rFonts w:ascii="Arial" w:hAnsi="Arial" w:cs="Arial"/>
          <w:b/>
          <w:sz w:val="24"/>
          <w:szCs w:val="24"/>
        </w:rPr>
        <w:t>2.5  DISTANCIOMETRO</w:t>
      </w:r>
    </w:p>
    <w:p w14:paraId="3AC04702"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sz w:val="24"/>
          <w:szCs w:val="24"/>
          <w:shd w:val="clear" w:color="auto" w:fill="FFFFFF"/>
        </w:rPr>
        <w:t>Telémetro láser de alto rendimiento para distancias de hasta 915 metros.</w:t>
      </w:r>
    </w:p>
    <w:p w14:paraId="7D70DAB6"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sz w:val="24"/>
          <w:szCs w:val="24"/>
          <w:shd w:val="clear" w:color="auto" w:fill="FFFFFF"/>
        </w:rPr>
        <w:t>Rango de Medición:</w:t>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t>10 a 915 metros</w:t>
      </w:r>
    </w:p>
    <w:p w14:paraId="6D8360CA"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sz w:val="24"/>
          <w:szCs w:val="24"/>
          <w:shd w:val="clear" w:color="auto" w:fill="FFFFFF"/>
        </w:rPr>
        <w:t>Visualización de la distancia:</w:t>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t xml:space="preserve">Distancia real que aparece en la parte superior de la pantalla: cada 0,5 m (menos de 1.000 m) cada 1,0 m (más de 1.000 m) Distancia real que aparece en la parte inferior derecha de la pantalla: cada 1,0 m (menos de 999 m) Distancia horizontal/Distancia de ajuste de pista que aparece en la parte superior de la pantalla: cada 0,2 m (menos de 1.000 m) cada 1,0 m (más de 1.000 m) Altura que aparece en la </w:t>
      </w:r>
      <w:r w:rsidRPr="00DE6995">
        <w:rPr>
          <w:rFonts w:ascii="Arial" w:hAnsi="Arial" w:cs="Arial"/>
          <w:sz w:val="24"/>
          <w:szCs w:val="24"/>
          <w:shd w:val="clear" w:color="auto" w:fill="FFFFFF"/>
        </w:rPr>
        <w:lastRenderedPageBreak/>
        <w:t>parte inferior derecha de la pantalla: cada ±0,2 m (menos de ±100 m) cada ±1,0 m (±100-999 m)</w:t>
      </w:r>
    </w:p>
    <w:p w14:paraId="64251C24"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sz w:val="24"/>
          <w:szCs w:val="24"/>
          <w:shd w:val="clear" w:color="auto" w:fill="FFFFFF"/>
        </w:rPr>
        <w:t>Ampliación:</w:t>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t>6 aumentos</w:t>
      </w:r>
    </w:p>
    <w:p w14:paraId="7EB58D88"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sz w:val="24"/>
          <w:szCs w:val="24"/>
          <w:shd w:val="clear" w:color="auto" w:fill="FFFFFF"/>
        </w:rPr>
        <w:t>Diámetro del Objetivo Efectivo:</w:t>
      </w:r>
      <w:r w:rsidRPr="00DE6995">
        <w:rPr>
          <w:rFonts w:ascii="Arial" w:hAnsi="Arial" w:cs="Arial"/>
          <w:sz w:val="24"/>
          <w:szCs w:val="24"/>
          <w:shd w:val="clear" w:color="auto" w:fill="FFFFFF"/>
        </w:rPr>
        <w:tab/>
        <w:t>21 mm</w:t>
      </w:r>
    </w:p>
    <w:p w14:paraId="16038F4C"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sz w:val="24"/>
          <w:szCs w:val="24"/>
          <w:shd w:val="clear" w:color="auto" w:fill="FFFFFF"/>
        </w:rPr>
        <w:t>Campo de Visión Real:</w:t>
      </w:r>
      <w:r w:rsidRPr="00DE6995">
        <w:rPr>
          <w:rFonts w:ascii="Arial" w:hAnsi="Arial" w:cs="Arial"/>
          <w:sz w:val="24"/>
          <w:szCs w:val="24"/>
          <w:shd w:val="clear" w:color="auto" w:fill="FFFFFF"/>
        </w:rPr>
        <w:tab/>
        <w:t>7.5°</w:t>
      </w:r>
    </w:p>
    <w:p w14:paraId="219D17E0"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sz w:val="24"/>
          <w:szCs w:val="24"/>
          <w:shd w:val="clear" w:color="auto" w:fill="FFFFFF"/>
        </w:rPr>
        <w:t>Pupila de Salida:</w:t>
      </w:r>
      <w:r w:rsidRPr="00DE6995">
        <w:rPr>
          <w:rFonts w:ascii="Arial" w:hAnsi="Arial" w:cs="Arial"/>
          <w:sz w:val="24"/>
          <w:szCs w:val="24"/>
          <w:shd w:val="clear" w:color="auto" w:fill="FFFFFF"/>
        </w:rPr>
        <w:tab/>
        <w:t>3.5 mm</w:t>
      </w:r>
    </w:p>
    <w:p w14:paraId="22A9A7DF"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sz w:val="24"/>
          <w:szCs w:val="24"/>
          <w:shd w:val="clear" w:color="auto" w:fill="FFFFFF"/>
        </w:rPr>
        <w:t>Distancia entre el ojo y el ocular:</w:t>
      </w:r>
      <w:r w:rsidRPr="00DE6995">
        <w:rPr>
          <w:rFonts w:ascii="Arial" w:hAnsi="Arial" w:cs="Arial"/>
          <w:sz w:val="24"/>
          <w:szCs w:val="24"/>
          <w:shd w:val="clear" w:color="auto" w:fill="FFFFFF"/>
        </w:rPr>
        <w:tab/>
        <w:t>18.3 mm</w:t>
      </w:r>
    </w:p>
    <w:p w14:paraId="6199D207"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sz w:val="24"/>
          <w:szCs w:val="24"/>
          <w:shd w:val="clear" w:color="auto" w:fill="FFFFFF"/>
        </w:rPr>
        <w:t>Peso:</w:t>
      </w:r>
      <w:r w:rsidRPr="00DE6995">
        <w:rPr>
          <w:rFonts w:ascii="Arial" w:hAnsi="Arial" w:cs="Arial"/>
          <w:sz w:val="24"/>
          <w:szCs w:val="24"/>
          <w:shd w:val="clear" w:color="auto" w:fill="FFFFFF"/>
        </w:rPr>
        <w:tab/>
        <w:t>195 gramos (sin batería)</w:t>
      </w:r>
    </w:p>
    <w:p w14:paraId="651B4356"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sz w:val="24"/>
          <w:szCs w:val="24"/>
          <w:shd w:val="clear" w:color="auto" w:fill="FFFFFF"/>
        </w:rPr>
        <w:t>Fuente de alimentación:</w:t>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t>Batería de Litio</w:t>
      </w:r>
    </w:p>
    <w:p w14:paraId="61F3308D"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sz w:val="24"/>
          <w:szCs w:val="24"/>
          <w:shd w:val="clear" w:color="auto" w:fill="FFFFFF"/>
        </w:rPr>
        <w:t>Resistencia al agua:</w:t>
      </w:r>
      <w:r w:rsidRPr="00DE6995">
        <w:rPr>
          <w:rFonts w:ascii="Arial" w:hAnsi="Arial" w:cs="Arial"/>
          <w:sz w:val="24"/>
          <w:szCs w:val="24"/>
          <w:shd w:val="clear" w:color="auto" w:fill="FFFFFF"/>
        </w:rPr>
        <w:tab/>
        <w:t>Hasta 1 me durante 10 minutos</w:t>
      </w:r>
    </w:p>
    <w:p w14:paraId="499A8A28"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sz w:val="24"/>
          <w:szCs w:val="24"/>
          <w:shd w:val="clear" w:color="auto" w:fill="FFFFFF"/>
        </w:rPr>
        <w:t>Ajuste de dioptrías:</w:t>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t>+/- 4° Compensación de Ángulo</w:t>
      </w:r>
    </w:p>
    <w:p w14:paraId="48B300D0" w14:textId="77777777" w:rsidR="00837E06" w:rsidRPr="00DE6995" w:rsidRDefault="00837E06" w:rsidP="00DE6995">
      <w:pPr>
        <w:spacing w:after="0" w:line="240" w:lineRule="auto"/>
        <w:rPr>
          <w:rFonts w:ascii="Arial" w:hAnsi="Arial" w:cs="Arial"/>
          <w:b/>
          <w:sz w:val="24"/>
          <w:szCs w:val="24"/>
        </w:rPr>
      </w:pPr>
    </w:p>
    <w:p w14:paraId="16331510" w14:textId="77777777" w:rsidR="00837E06" w:rsidRPr="00DE6995" w:rsidRDefault="00837E06" w:rsidP="00DE6995">
      <w:pPr>
        <w:pStyle w:val="Prrafodelista"/>
        <w:numPr>
          <w:ilvl w:val="1"/>
          <w:numId w:val="93"/>
        </w:numPr>
        <w:spacing w:after="0" w:line="240" w:lineRule="auto"/>
        <w:jc w:val="left"/>
        <w:rPr>
          <w:rFonts w:ascii="Arial" w:hAnsi="Arial" w:cs="Arial"/>
          <w:b/>
          <w:sz w:val="24"/>
          <w:szCs w:val="24"/>
        </w:rPr>
      </w:pPr>
      <w:r w:rsidRPr="00DE6995">
        <w:rPr>
          <w:rFonts w:ascii="Arial" w:hAnsi="Arial" w:cs="Arial"/>
          <w:b/>
          <w:sz w:val="24"/>
          <w:szCs w:val="24"/>
        </w:rPr>
        <w:t xml:space="preserve"> MEDIDOR DE PUESTA A TIERRA (Incluido Toroide)</w:t>
      </w:r>
    </w:p>
    <w:p w14:paraId="40BBD710"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p>
    <w:p w14:paraId="013648E6"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proofErr w:type="spellStart"/>
      <w:r w:rsidRPr="00DE6995">
        <w:rPr>
          <w:rFonts w:ascii="Arial" w:hAnsi="Arial" w:cs="Arial"/>
          <w:sz w:val="24"/>
          <w:szCs w:val="24"/>
          <w:shd w:val="clear" w:color="auto" w:fill="FFFFFF"/>
        </w:rPr>
        <w:t>Telurómetro</w:t>
      </w:r>
      <w:proofErr w:type="spellEnd"/>
      <w:r w:rsidRPr="00DE6995">
        <w:rPr>
          <w:rFonts w:ascii="Arial" w:hAnsi="Arial" w:cs="Arial"/>
          <w:sz w:val="24"/>
          <w:szCs w:val="24"/>
          <w:shd w:val="clear" w:color="auto" w:fill="FFFFFF"/>
        </w:rPr>
        <w:t xml:space="preserve"> digital inteligente</w:t>
      </w:r>
    </w:p>
    <w:p w14:paraId="1A9748FE"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proofErr w:type="spellStart"/>
      <w:r w:rsidRPr="00DE6995">
        <w:rPr>
          <w:rFonts w:ascii="Arial" w:hAnsi="Arial" w:cs="Arial"/>
          <w:sz w:val="24"/>
          <w:szCs w:val="24"/>
          <w:shd w:val="clear" w:color="auto" w:fill="FFFFFF"/>
        </w:rPr>
        <w:t>Resistência</w:t>
      </w:r>
      <w:proofErr w:type="spellEnd"/>
      <w:r w:rsidRPr="00DE6995">
        <w:rPr>
          <w:rFonts w:ascii="Arial" w:hAnsi="Arial" w:cs="Arial"/>
          <w:sz w:val="24"/>
          <w:szCs w:val="24"/>
          <w:shd w:val="clear" w:color="auto" w:fill="FFFFFF"/>
        </w:rPr>
        <w:t xml:space="preserve"> de puesta a Tierra</w:t>
      </w:r>
    </w:p>
    <w:p w14:paraId="38D7FCE9"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sz w:val="24"/>
          <w:szCs w:val="24"/>
          <w:shd w:val="clear" w:color="auto" w:fill="FFFFFF"/>
        </w:rPr>
        <w:t xml:space="preserve">Resistividad del suelo (método de </w:t>
      </w:r>
      <w:proofErr w:type="spellStart"/>
      <w:r w:rsidRPr="00DE6995">
        <w:rPr>
          <w:rFonts w:ascii="Arial" w:hAnsi="Arial" w:cs="Arial"/>
          <w:sz w:val="24"/>
          <w:szCs w:val="24"/>
          <w:shd w:val="clear" w:color="auto" w:fill="FFFFFF"/>
        </w:rPr>
        <w:t>wenner</w:t>
      </w:r>
      <w:proofErr w:type="spellEnd"/>
      <w:r w:rsidRPr="00DE6995">
        <w:rPr>
          <w:rFonts w:ascii="Arial" w:hAnsi="Arial" w:cs="Arial"/>
          <w:sz w:val="24"/>
          <w:szCs w:val="24"/>
          <w:shd w:val="clear" w:color="auto" w:fill="FFFFFF"/>
        </w:rPr>
        <w:t>)</w:t>
      </w:r>
    </w:p>
    <w:p w14:paraId="510E444F"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sz w:val="24"/>
          <w:szCs w:val="24"/>
          <w:shd w:val="clear" w:color="auto" w:fill="FFFFFF"/>
        </w:rPr>
        <w:t>Alta inmunidad a las interferencias</w:t>
      </w:r>
    </w:p>
    <w:p w14:paraId="2B5F5BC6"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sz w:val="24"/>
          <w:szCs w:val="24"/>
          <w:shd w:val="clear" w:color="auto" w:fill="FFFFFF"/>
        </w:rPr>
        <w:t>Medición de las tenciones espurias</w:t>
      </w:r>
    </w:p>
    <w:p w14:paraId="045082F1"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sz w:val="24"/>
          <w:szCs w:val="24"/>
          <w:shd w:val="clear" w:color="auto" w:fill="FFFFFF"/>
        </w:rPr>
        <w:t>Resolución de 0,01 Ω</w:t>
      </w:r>
    </w:p>
    <w:p w14:paraId="1FBBFA05"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sz w:val="24"/>
          <w:szCs w:val="24"/>
          <w:shd w:val="clear" w:color="auto" w:fill="FFFFFF"/>
        </w:rPr>
        <w:t>Rango de medición hasta 20 </w:t>
      </w:r>
      <w:proofErr w:type="spellStart"/>
      <w:r w:rsidRPr="00DE6995">
        <w:rPr>
          <w:rFonts w:ascii="Arial" w:hAnsi="Arial" w:cs="Arial"/>
          <w:sz w:val="24"/>
          <w:szCs w:val="24"/>
          <w:shd w:val="clear" w:color="auto" w:fill="FFFFFF"/>
        </w:rPr>
        <w:t>kΩ</w:t>
      </w:r>
      <w:proofErr w:type="spellEnd"/>
    </w:p>
    <w:p w14:paraId="09735A93"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sz w:val="24"/>
          <w:szCs w:val="24"/>
          <w:shd w:val="clear" w:color="auto" w:fill="FFFFFF"/>
        </w:rPr>
        <w:t>Dos frecuencias de medición: 1470Hz y 270Hz</w:t>
      </w:r>
    </w:p>
    <w:p w14:paraId="29667B31"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sz w:val="24"/>
          <w:szCs w:val="24"/>
          <w:shd w:val="clear" w:color="auto" w:fill="FFFFFF"/>
        </w:rPr>
        <w:t>Memoria interna</w:t>
      </w:r>
    </w:p>
    <w:p w14:paraId="5B90CCB5"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sz w:val="24"/>
          <w:szCs w:val="24"/>
          <w:shd w:val="clear" w:color="auto" w:fill="FFFFFF"/>
        </w:rPr>
        <w:t>Impresora incorporada (opcional)</w:t>
      </w:r>
    </w:p>
    <w:p w14:paraId="5D0A27A6"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sz w:val="24"/>
          <w:szCs w:val="24"/>
          <w:shd w:val="clear" w:color="auto" w:fill="FFFFFF"/>
        </w:rPr>
        <w:t>Interface USB</w:t>
      </w:r>
    </w:p>
    <w:p w14:paraId="699FFAB9"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p>
    <w:p w14:paraId="396268DE"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b/>
          <w:sz w:val="24"/>
          <w:szCs w:val="24"/>
          <w:shd w:val="clear" w:color="auto" w:fill="FFFFFF"/>
        </w:rPr>
        <w:t>Frecuencias de operación</w:t>
      </w:r>
      <w:r w:rsidRPr="00DE6995">
        <w:rPr>
          <w:rFonts w:ascii="Arial" w:hAnsi="Arial" w:cs="Arial"/>
          <w:b/>
          <w:sz w:val="24"/>
          <w:szCs w:val="24"/>
          <w:shd w:val="clear" w:color="auto" w:fill="FFFFFF"/>
        </w:rPr>
        <w:tab/>
      </w:r>
      <w:r w:rsidRPr="00DE6995">
        <w:rPr>
          <w:rFonts w:ascii="Arial" w:hAnsi="Arial" w:cs="Arial"/>
          <w:sz w:val="24"/>
          <w:szCs w:val="24"/>
          <w:shd w:val="clear" w:color="auto" w:fill="FFFFFF"/>
        </w:rPr>
        <w:t xml:space="preserve">270 Hz ± 1 Hz o 1470 Hz ± 1 Hz. El operador </w:t>
      </w:r>
      <w:proofErr w:type="spellStart"/>
      <w:r w:rsidRPr="00DE6995">
        <w:rPr>
          <w:rFonts w:ascii="Arial" w:hAnsi="Arial" w:cs="Arial"/>
          <w:sz w:val="24"/>
          <w:szCs w:val="24"/>
          <w:shd w:val="clear" w:color="auto" w:fill="FFFFFF"/>
        </w:rPr>
        <w:t>seleciona</w:t>
      </w:r>
      <w:proofErr w:type="spellEnd"/>
      <w:r w:rsidRPr="00DE6995">
        <w:rPr>
          <w:rFonts w:ascii="Arial" w:hAnsi="Arial" w:cs="Arial"/>
          <w:sz w:val="24"/>
          <w:szCs w:val="24"/>
          <w:shd w:val="clear" w:color="auto" w:fill="FFFFFF"/>
        </w:rPr>
        <w:t xml:space="preserve"> la frecuencia de ensayo </w:t>
      </w:r>
      <w:proofErr w:type="spellStart"/>
      <w:r w:rsidRPr="00DE6995">
        <w:rPr>
          <w:rFonts w:ascii="Arial" w:hAnsi="Arial" w:cs="Arial"/>
          <w:sz w:val="24"/>
          <w:szCs w:val="24"/>
          <w:shd w:val="clear" w:color="auto" w:fill="FFFFFF"/>
        </w:rPr>
        <w:t>opriendo</w:t>
      </w:r>
      <w:proofErr w:type="spellEnd"/>
      <w:r w:rsidRPr="00DE6995">
        <w:rPr>
          <w:rFonts w:ascii="Arial" w:hAnsi="Arial" w:cs="Arial"/>
          <w:sz w:val="24"/>
          <w:szCs w:val="24"/>
          <w:shd w:val="clear" w:color="auto" w:fill="FFFFFF"/>
        </w:rPr>
        <w:t xml:space="preserve"> una tecla.</w:t>
      </w:r>
    </w:p>
    <w:p w14:paraId="0F5DE870"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p>
    <w:p w14:paraId="20AAD7B9"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b/>
          <w:sz w:val="24"/>
          <w:szCs w:val="24"/>
          <w:shd w:val="clear" w:color="auto" w:fill="FFFFFF"/>
        </w:rPr>
        <w:t>Voltímetro</w:t>
      </w:r>
      <w:r w:rsidRPr="00DE6995">
        <w:rPr>
          <w:rFonts w:ascii="Arial" w:hAnsi="Arial" w:cs="Arial"/>
          <w:b/>
          <w:sz w:val="24"/>
          <w:szCs w:val="24"/>
          <w:shd w:val="clear" w:color="auto" w:fill="FFFFFF"/>
        </w:rPr>
        <w:tab/>
      </w:r>
      <w:r w:rsidRPr="00DE6995">
        <w:rPr>
          <w:rFonts w:ascii="Arial" w:hAnsi="Arial" w:cs="Arial"/>
          <w:b/>
          <w:sz w:val="24"/>
          <w:szCs w:val="24"/>
          <w:shd w:val="clear" w:color="auto" w:fill="FFFFFF"/>
        </w:rPr>
        <w:tab/>
      </w:r>
      <w:r w:rsidRPr="00DE6995">
        <w:rPr>
          <w:rFonts w:ascii="Arial" w:hAnsi="Arial" w:cs="Arial"/>
          <w:sz w:val="24"/>
          <w:szCs w:val="24"/>
          <w:shd w:val="clear" w:color="auto" w:fill="FFFFFF"/>
        </w:rPr>
        <w:t xml:space="preserve">En la función </w:t>
      </w:r>
      <w:proofErr w:type="spellStart"/>
      <w:r w:rsidRPr="00DE6995">
        <w:rPr>
          <w:rFonts w:ascii="Arial" w:hAnsi="Arial" w:cs="Arial"/>
          <w:sz w:val="24"/>
          <w:szCs w:val="24"/>
          <w:shd w:val="clear" w:color="auto" w:fill="FFFFFF"/>
        </w:rPr>
        <w:t>voltimetro</w:t>
      </w:r>
      <w:proofErr w:type="spellEnd"/>
      <w:r w:rsidRPr="00DE6995">
        <w:rPr>
          <w:rFonts w:ascii="Arial" w:hAnsi="Arial" w:cs="Arial"/>
          <w:sz w:val="24"/>
          <w:szCs w:val="24"/>
          <w:shd w:val="clear" w:color="auto" w:fill="FFFFFF"/>
        </w:rPr>
        <w:t xml:space="preserve"> el equipo opera como un voltímetro convencional de corriente alternada, haciendo posible mediciones de tenciones espurias provocadas por </w:t>
      </w:r>
      <w:proofErr w:type="spellStart"/>
      <w:r w:rsidRPr="00DE6995">
        <w:rPr>
          <w:rFonts w:ascii="Arial" w:hAnsi="Arial" w:cs="Arial"/>
          <w:sz w:val="24"/>
          <w:szCs w:val="24"/>
          <w:shd w:val="clear" w:color="auto" w:fill="FFFFFF"/>
        </w:rPr>
        <w:t>correntes</w:t>
      </w:r>
      <w:proofErr w:type="spellEnd"/>
      <w:r w:rsidRPr="00DE6995">
        <w:rPr>
          <w:rFonts w:ascii="Arial" w:hAnsi="Arial" w:cs="Arial"/>
          <w:sz w:val="24"/>
          <w:szCs w:val="24"/>
          <w:shd w:val="clear" w:color="auto" w:fill="FFFFFF"/>
        </w:rPr>
        <w:t xml:space="preserve"> parásitas.</w:t>
      </w:r>
    </w:p>
    <w:p w14:paraId="55228F2D"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p>
    <w:p w14:paraId="29DB8951"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b/>
          <w:sz w:val="24"/>
          <w:szCs w:val="24"/>
          <w:shd w:val="clear" w:color="auto" w:fill="FFFFFF"/>
        </w:rPr>
        <w:t>Rangos de medición</w:t>
      </w:r>
      <w:r w:rsidRPr="00DE6995">
        <w:rPr>
          <w:rFonts w:ascii="Arial" w:hAnsi="Arial" w:cs="Arial"/>
          <w:b/>
          <w:sz w:val="24"/>
          <w:szCs w:val="24"/>
          <w:shd w:val="clear" w:color="auto" w:fill="FFFFFF"/>
        </w:rPr>
        <w:tab/>
      </w:r>
      <w:r w:rsidRPr="00DE6995">
        <w:rPr>
          <w:rFonts w:ascii="Arial" w:hAnsi="Arial" w:cs="Arial"/>
          <w:b/>
          <w:sz w:val="24"/>
          <w:szCs w:val="24"/>
          <w:shd w:val="clear" w:color="auto" w:fill="FFFFFF"/>
        </w:rPr>
        <w:tab/>
      </w:r>
      <w:r w:rsidRPr="00DE6995">
        <w:rPr>
          <w:rFonts w:ascii="Arial" w:hAnsi="Arial" w:cs="Arial"/>
          <w:sz w:val="24"/>
          <w:szCs w:val="24"/>
          <w:shd w:val="clear" w:color="auto" w:fill="FFFFFF"/>
        </w:rPr>
        <w:t>Resistencia: de 0 - 20 </w:t>
      </w:r>
      <w:proofErr w:type="spellStart"/>
      <w:r w:rsidRPr="00DE6995">
        <w:rPr>
          <w:rFonts w:ascii="Arial" w:hAnsi="Arial" w:cs="Arial"/>
          <w:sz w:val="24"/>
          <w:szCs w:val="24"/>
          <w:shd w:val="clear" w:color="auto" w:fill="FFFFFF"/>
        </w:rPr>
        <w:t>kΩ</w:t>
      </w:r>
      <w:proofErr w:type="spellEnd"/>
      <w:r w:rsidRPr="00DE6995">
        <w:rPr>
          <w:rFonts w:ascii="Arial" w:hAnsi="Arial" w:cs="Arial"/>
          <w:sz w:val="24"/>
          <w:szCs w:val="24"/>
          <w:shd w:val="clear" w:color="auto" w:fill="FFFFFF"/>
        </w:rPr>
        <w:t xml:space="preserve"> (auto-rango).</w:t>
      </w:r>
      <w:r w:rsidRPr="00DE6995">
        <w:rPr>
          <w:rFonts w:ascii="Arial" w:hAnsi="Arial" w:cs="Arial"/>
          <w:sz w:val="24"/>
          <w:szCs w:val="24"/>
          <w:shd w:val="clear" w:color="auto" w:fill="FFFFFF"/>
        </w:rPr>
        <w:br/>
        <w:t>Resistividad: 0 - 50 </w:t>
      </w:r>
      <w:proofErr w:type="spellStart"/>
      <w:r w:rsidRPr="00DE6995">
        <w:rPr>
          <w:rFonts w:ascii="Arial" w:hAnsi="Arial" w:cs="Arial"/>
          <w:sz w:val="24"/>
          <w:szCs w:val="24"/>
          <w:shd w:val="clear" w:color="auto" w:fill="FFFFFF"/>
        </w:rPr>
        <w:t>kΩm</w:t>
      </w:r>
      <w:proofErr w:type="spellEnd"/>
      <w:r w:rsidRPr="00DE6995">
        <w:rPr>
          <w:rFonts w:ascii="Arial" w:hAnsi="Arial" w:cs="Arial"/>
          <w:sz w:val="24"/>
          <w:szCs w:val="24"/>
          <w:shd w:val="clear" w:color="auto" w:fill="FFFFFF"/>
        </w:rPr>
        <w:t xml:space="preserve"> (auto-rango).</w:t>
      </w:r>
      <w:r w:rsidRPr="00DE6995">
        <w:rPr>
          <w:rFonts w:ascii="Arial" w:hAnsi="Arial" w:cs="Arial"/>
          <w:sz w:val="24"/>
          <w:szCs w:val="24"/>
          <w:shd w:val="clear" w:color="auto" w:fill="FFFFFF"/>
        </w:rPr>
        <w:br/>
        <w:t>Tención: 0 - 60 V~.</w:t>
      </w:r>
    </w:p>
    <w:p w14:paraId="662FA557" w14:textId="77777777" w:rsidR="00837E06" w:rsidRPr="00DE6995" w:rsidRDefault="00837E06" w:rsidP="00DE6995">
      <w:pPr>
        <w:shd w:val="clear" w:color="auto" w:fill="FFFFFF"/>
        <w:spacing w:after="0" w:line="240" w:lineRule="auto"/>
        <w:ind w:left="4245" w:hanging="3885"/>
        <w:rPr>
          <w:rFonts w:ascii="Arial" w:hAnsi="Arial" w:cs="Arial"/>
          <w:b/>
          <w:sz w:val="24"/>
          <w:szCs w:val="24"/>
          <w:shd w:val="clear" w:color="auto" w:fill="FFFFFF"/>
        </w:rPr>
      </w:pPr>
    </w:p>
    <w:p w14:paraId="4CE6EE4B"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b/>
          <w:sz w:val="24"/>
          <w:szCs w:val="24"/>
          <w:shd w:val="clear" w:color="auto" w:fill="FFFFFF"/>
        </w:rPr>
        <w:t>Exactitud</w:t>
      </w:r>
      <w:r w:rsidRPr="00DE6995">
        <w:rPr>
          <w:rFonts w:ascii="Arial" w:hAnsi="Arial" w:cs="Arial"/>
          <w:b/>
          <w:sz w:val="24"/>
          <w:szCs w:val="24"/>
          <w:shd w:val="clear" w:color="auto" w:fill="FFFFFF"/>
        </w:rPr>
        <w:tab/>
      </w:r>
      <w:r w:rsidRPr="00DE6995">
        <w:rPr>
          <w:rFonts w:ascii="Arial" w:hAnsi="Arial" w:cs="Arial"/>
          <w:b/>
          <w:sz w:val="24"/>
          <w:szCs w:val="24"/>
          <w:shd w:val="clear" w:color="auto" w:fill="FFFFFF"/>
        </w:rPr>
        <w:tab/>
      </w:r>
      <w:proofErr w:type="spellStart"/>
      <w:r w:rsidRPr="00DE6995">
        <w:rPr>
          <w:rFonts w:ascii="Arial" w:hAnsi="Arial" w:cs="Arial"/>
          <w:sz w:val="24"/>
          <w:szCs w:val="24"/>
          <w:shd w:val="clear" w:color="auto" w:fill="FFFFFF"/>
        </w:rPr>
        <w:t>Medicion</w:t>
      </w:r>
      <w:proofErr w:type="spellEnd"/>
      <w:r w:rsidRPr="00DE6995">
        <w:rPr>
          <w:rFonts w:ascii="Arial" w:hAnsi="Arial" w:cs="Arial"/>
          <w:sz w:val="24"/>
          <w:szCs w:val="24"/>
          <w:shd w:val="clear" w:color="auto" w:fill="FFFFFF"/>
        </w:rPr>
        <w:t xml:space="preserve"> de resistencia y resistividad: </w:t>
      </w:r>
      <w:proofErr w:type="gramStart"/>
      <w:r w:rsidRPr="00DE6995">
        <w:rPr>
          <w:rFonts w:ascii="Arial" w:hAnsi="Arial" w:cs="Arial"/>
          <w:sz w:val="24"/>
          <w:szCs w:val="24"/>
          <w:shd w:val="clear" w:color="auto" w:fill="FFFFFF"/>
        </w:rPr>
        <w:t>±(</w:t>
      </w:r>
      <w:proofErr w:type="gramEnd"/>
      <w:r w:rsidRPr="00DE6995">
        <w:rPr>
          <w:rFonts w:ascii="Arial" w:hAnsi="Arial" w:cs="Arial"/>
          <w:sz w:val="24"/>
          <w:szCs w:val="24"/>
          <w:shd w:val="clear" w:color="auto" w:fill="FFFFFF"/>
        </w:rPr>
        <w:t>2% del valor medido ± 2 dígitos).</w:t>
      </w:r>
      <w:r w:rsidRPr="00DE6995">
        <w:rPr>
          <w:rFonts w:ascii="Arial" w:hAnsi="Arial" w:cs="Arial"/>
          <w:sz w:val="24"/>
          <w:szCs w:val="24"/>
          <w:shd w:val="clear" w:color="auto" w:fill="FFFFFF"/>
        </w:rPr>
        <w:br/>
      </w:r>
      <w:proofErr w:type="spellStart"/>
      <w:r w:rsidRPr="00DE6995">
        <w:rPr>
          <w:rFonts w:ascii="Arial" w:hAnsi="Arial" w:cs="Arial"/>
          <w:sz w:val="24"/>
          <w:szCs w:val="24"/>
          <w:shd w:val="clear" w:color="auto" w:fill="FFFFFF"/>
        </w:rPr>
        <w:t>Medicion</w:t>
      </w:r>
      <w:proofErr w:type="spellEnd"/>
      <w:r w:rsidRPr="00DE6995">
        <w:rPr>
          <w:rFonts w:ascii="Arial" w:hAnsi="Arial" w:cs="Arial"/>
          <w:sz w:val="24"/>
          <w:szCs w:val="24"/>
          <w:shd w:val="clear" w:color="auto" w:fill="FFFFFF"/>
        </w:rPr>
        <w:t xml:space="preserve"> de tención: </w:t>
      </w:r>
      <w:proofErr w:type="gramStart"/>
      <w:r w:rsidRPr="00DE6995">
        <w:rPr>
          <w:rFonts w:ascii="Arial" w:hAnsi="Arial" w:cs="Arial"/>
          <w:sz w:val="24"/>
          <w:szCs w:val="24"/>
          <w:shd w:val="clear" w:color="auto" w:fill="FFFFFF"/>
        </w:rPr>
        <w:t>±(</w:t>
      </w:r>
      <w:proofErr w:type="gramEnd"/>
      <w:r w:rsidRPr="00DE6995">
        <w:rPr>
          <w:rFonts w:ascii="Arial" w:hAnsi="Arial" w:cs="Arial"/>
          <w:sz w:val="24"/>
          <w:szCs w:val="24"/>
          <w:shd w:val="clear" w:color="auto" w:fill="FFFFFF"/>
        </w:rPr>
        <w:t>3% del valor medido ± 2 dígitos).</w:t>
      </w:r>
    </w:p>
    <w:p w14:paraId="52509E78" w14:textId="77777777" w:rsidR="00837E06" w:rsidRPr="00DE6995" w:rsidRDefault="00837E06" w:rsidP="00DE6995">
      <w:pPr>
        <w:shd w:val="clear" w:color="auto" w:fill="FFFFFF"/>
        <w:spacing w:after="0" w:line="240" w:lineRule="auto"/>
        <w:ind w:left="360"/>
        <w:rPr>
          <w:rFonts w:ascii="Arial" w:hAnsi="Arial" w:cs="Arial"/>
          <w:b/>
          <w:sz w:val="24"/>
          <w:szCs w:val="24"/>
          <w:shd w:val="clear" w:color="auto" w:fill="FFFFFF"/>
        </w:rPr>
      </w:pPr>
    </w:p>
    <w:p w14:paraId="79DC38A8"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b/>
          <w:sz w:val="24"/>
          <w:szCs w:val="24"/>
          <w:shd w:val="clear" w:color="auto" w:fill="FFFFFF"/>
        </w:rPr>
        <w:t>Resolución de lectura</w:t>
      </w:r>
      <w:r w:rsidRPr="00DE6995">
        <w:rPr>
          <w:rFonts w:ascii="Arial" w:hAnsi="Arial" w:cs="Arial"/>
          <w:b/>
          <w:sz w:val="24"/>
          <w:szCs w:val="24"/>
          <w:shd w:val="clear" w:color="auto" w:fill="FFFFFF"/>
        </w:rPr>
        <w:tab/>
      </w:r>
      <w:r w:rsidRPr="00DE6995">
        <w:rPr>
          <w:rFonts w:ascii="Arial" w:hAnsi="Arial" w:cs="Arial"/>
          <w:b/>
          <w:sz w:val="24"/>
          <w:szCs w:val="24"/>
          <w:shd w:val="clear" w:color="auto" w:fill="FFFFFF"/>
        </w:rPr>
        <w:tab/>
      </w:r>
      <w:r w:rsidRPr="00DE6995">
        <w:rPr>
          <w:rFonts w:ascii="Arial" w:hAnsi="Arial" w:cs="Arial"/>
          <w:sz w:val="24"/>
          <w:szCs w:val="24"/>
          <w:shd w:val="clear" w:color="auto" w:fill="FFFFFF"/>
        </w:rPr>
        <w:t>0,01 Ω en la medición de resistencia.</w:t>
      </w:r>
      <w:r w:rsidRPr="00DE6995">
        <w:rPr>
          <w:rFonts w:ascii="Arial" w:hAnsi="Arial" w:cs="Arial"/>
          <w:sz w:val="24"/>
          <w:szCs w:val="24"/>
          <w:shd w:val="clear" w:color="auto" w:fill="FFFFFF"/>
        </w:rPr>
        <w:br/>
        <w:t>0,01 </w:t>
      </w:r>
      <w:proofErr w:type="spellStart"/>
      <w:r w:rsidRPr="00DE6995">
        <w:rPr>
          <w:rFonts w:ascii="Arial" w:hAnsi="Arial" w:cs="Arial"/>
          <w:sz w:val="24"/>
          <w:szCs w:val="24"/>
          <w:shd w:val="clear" w:color="auto" w:fill="FFFFFF"/>
        </w:rPr>
        <w:t>Ωm</w:t>
      </w:r>
      <w:proofErr w:type="spellEnd"/>
      <w:r w:rsidRPr="00DE6995">
        <w:rPr>
          <w:rFonts w:ascii="Arial" w:hAnsi="Arial" w:cs="Arial"/>
          <w:sz w:val="24"/>
          <w:szCs w:val="24"/>
          <w:shd w:val="clear" w:color="auto" w:fill="FFFFFF"/>
        </w:rPr>
        <w:t xml:space="preserve"> en la medición de resistividad.</w:t>
      </w:r>
      <w:r w:rsidRPr="00DE6995">
        <w:rPr>
          <w:rFonts w:ascii="Arial" w:hAnsi="Arial" w:cs="Arial"/>
          <w:sz w:val="24"/>
          <w:szCs w:val="24"/>
          <w:shd w:val="clear" w:color="auto" w:fill="FFFFFF"/>
        </w:rPr>
        <w:br/>
        <w:t>0,1 V~ en la medición de tención.</w:t>
      </w:r>
    </w:p>
    <w:p w14:paraId="107687C9"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p>
    <w:p w14:paraId="2E43DC26" w14:textId="77777777" w:rsidR="00837E06" w:rsidRPr="00DE6995" w:rsidRDefault="00837E06" w:rsidP="00DE6995">
      <w:pPr>
        <w:shd w:val="clear" w:color="auto" w:fill="FFFFFF"/>
        <w:spacing w:after="0" w:line="240" w:lineRule="auto"/>
        <w:ind w:left="4245" w:hanging="3885"/>
        <w:rPr>
          <w:rFonts w:ascii="Arial" w:hAnsi="Arial" w:cs="Arial"/>
          <w:b/>
          <w:sz w:val="24"/>
          <w:szCs w:val="24"/>
          <w:shd w:val="clear" w:color="auto" w:fill="FFFFFF"/>
        </w:rPr>
      </w:pPr>
      <w:r w:rsidRPr="00DE6995">
        <w:rPr>
          <w:rFonts w:ascii="Arial" w:hAnsi="Arial" w:cs="Arial"/>
          <w:b/>
          <w:sz w:val="24"/>
          <w:szCs w:val="24"/>
          <w:shd w:val="clear" w:color="auto" w:fill="FFFFFF"/>
        </w:rPr>
        <w:lastRenderedPageBreak/>
        <w:t>Corriente de salida</w:t>
      </w:r>
      <w:r w:rsidRPr="00DE6995">
        <w:rPr>
          <w:rFonts w:ascii="Arial" w:hAnsi="Arial" w:cs="Arial"/>
          <w:b/>
          <w:sz w:val="24"/>
          <w:szCs w:val="24"/>
          <w:shd w:val="clear" w:color="auto" w:fill="FFFFFF"/>
        </w:rPr>
        <w:tab/>
      </w:r>
      <w:r w:rsidRPr="00DE6995">
        <w:rPr>
          <w:rFonts w:ascii="Arial" w:hAnsi="Arial" w:cs="Arial"/>
          <w:b/>
          <w:sz w:val="24"/>
          <w:szCs w:val="24"/>
          <w:shd w:val="clear" w:color="auto" w:fill="FFFFFF"/>
        </w:rPr>
        <w:tab/>
      </w:r>
      <w:r w:rsidRPr="00DE6995">
        <w:rPr>
          <w:rFonts w:ascii="Arial" w:hAnsi="Arial" w:cs="Arial"/>
          <w:sz w:val="24"/>
          <w:szCs w:val="24"/>
          <w:shd w:val="clear" w:color="auto" w:fill="FFFFFF"/>
        </w:rPr>
        <w:t>La corriente de cortocircuito está limitada a 3.5 </w:t>
      </w:r>
      <w:proofErr w:type="spellStart"/>
      <w:r w:rsidRPr="00DE6995">
        <w:rPr>
          <w:rFonts w:ascii="Arial" w:hAnsi="Arial" w:cs="Arial"/>
          <w:sz w:val="24"/>
          <w:szCs w:val="24"/>
          <w:shd w:val="clear" w:color="auto" w:fill="FFFFFF"/>
        </w:rPr>
        <w:t>mA</w:t>
      </w:r>
      <w:proofErr w:type="spellEnd"/>
      <w:r w:rsidRPr="00DE6995">
        <w:rPr>
          <w:rFonts w:ascii="Arial" w:hAnsi="Arial" w:cs="Arial"/>
          <w:sz w:val="24"/>
          <w:szCs w:val="24"/>
          <w:shd w:val="clear" w:color="auto" w:fill="FFFFFF"/>
        </w:rPr>
        <w:t xml:space="preserve"> R.M.S. (IEC 61557-5 - </w:t>
      </w:r>
      <w:proofErr w:type="gramStart"/>
      <w:r w:rsidRPr="00DE6995">
        <w:rPr>
          <w:rFonts w:ascii="Arial" w:hAnsi="Arial" w:cs="Arial"/>
          <w:sz w:val="24"/>
          <w:szCs w:val="24"/>
          <w:shd w:val="clear" w:color="auto" w:fill="FFFFFF"/>
        </w:rPr>
        <w:t>4.5 )</w:t>
      </w:r>
      <w:proofErr w:type="gramEnd"/>
      <w:r w:rsidRPr="00DE6995">
        <w:rPr>
          <w:rFonts w:ascii="Arial" w:hAnsi="Arial" w:cs="Arial"/>
          <w:sz w:val="24"/>
          <w:szCs w:val="24"/>
          <w:shd w:val="clear" w:color="auto" w:fill="FFFFFF"/>
        </w:rPr>
        <w:t>.</w:t>
      </w:r>
    </w:p>
    <w:p w14:paraId="7C616522"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p>
    <w:p w14:paraId="3F71C68F" w14:textId="77777777" w:rsidR="00837E06" w:rsidRPr="00DE6995" w:rsidRDefault="00837E06" w:rsidP="00DE6995">
      <w:pPr>
        <w:shd w:val="clear" w:color="auto" w:fill="FFFFFF"/>
        <w:spacing w:after="0" w:line="240" w:lineRule="auto"/>
        <w:ind w:left="360"/>
        <w:rPr>
          <w:rFonts w:ascii="Arial" w:hAnsi="Arial" w:cs="Arial"/>
          <w:b/>
          <w:sz w:val="24"/>
          <w:szCs w:val="24"/>
          <w:shd w:val="clear" w:color="auto" w:fill="FFFFFF"/>
        </w:rPr>
      </w:pPr>
      <w:r w:rsidRPr="00DE6995">
        <w:rPr>
          <w:rFonts w:ascii="Arial" w:hAnsi="Arial" w:cs="Arial"/>
          <w:b/>
          <w:sz w:val="24"/>
          <w:szCs w:val="24"/>
          <w:shd w:val="clear" w:color="auto" w:fill="FFFFFF"/>
        </w:rPr>
        <w:t>Inmunidad respecto a la interferencia de tensiones espurias</w:t>
      </w:r>
    </w:p>
    <w:p w14:paraId="0ADB2382"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p>
    <w:p w14:paraId="13EDF79D" w14:textId="77777777" w:rsidR="00837E06" w:rsidRPr="00DE6995" w:rsidRDefault="00837E06" w:rsidP="00DE6995">
      <w:pPr>
        <w:shd w:val="clear" w:color="auto" w:fill="FFFFFF"/>
        <w:spacing w:after="0" w:line="240" w:lineRule="auto"/>
        <w:ind w:left="4248"/>
        <w:rPr>
          <w:rFonts w:ascii="Arial" w:hAnsi="Arial" w:cs="Arial"/>
          <w:sz w:val="24"/>
          <w:szCs w:val="24"/>
          <w:shd w:val="clear" w:color="auto" w:fill="FFFFFF"/>
        </w:rPr>
      </w:pPr>
      <w:r w:rsidRPr="00DE6995">
        <w:rPr>
          <w:rFonts w:ascii="Arial" w:hAnsi="Arial" w:cs="Arial"/>
          <w:sz w:val="24"/>
          <w:szCs w:val="24"/>
          <w:shd w:val="clear" w:color="auto" w:fill="FFFFFF"/>
        </w:rPr>
        <w:t>En la medición de R admite la presencia de tensiones espurias provocadas por corrientes parásitas con error inferior a 10% para tensiones inferiores a 7V~ para 0 &lt; R &lt; 20 KΩ.</w:t>
      </w:r>
    </w:p>
    <w:p w14:paraId="2B40FD28"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p>
    <w:p w14:paraId="773CA711" w14:textId="77777777" w:rsidR="00837E06" w:rsidRPr="00DE6995" w:rsidRDefault="00837E06" w:rsidP="00DE6995">
      <w:pPr>
        <w:shd w:val="clear" w:color="auto" w:fill="FFFFFF"/>
        <w:spacing w:after="0" w:line="240" w:lineRule="auto"/>
        <w:ind w:left="360"/>
        <w:rPr>
          <w:rFonts w:ascii="Arial" w:hAnsi="Arial" w:cs="Arial"/>
          <w:b/>
          <w:sz w:val="24"/>
          <w:szCs w:val="24"/>
          <w:shd w:val="clear" w:color="auto" w:fill="FFFFFF"/>
        </w:rPr>
      </w:pPr>
      <w:r w:rsidRPr="00DE6995">
        <w:rPr>
          <w:rFonts w:ascii="Arial" w:hAnsi="Arial" w:cs="Arial"/>
          <w:b/>
          <w:sz w:val="24"/>
          <w:szCs w:val="24"/>
          <w:shd w:val="clear" w:color="auto" w:fill="FFFFFF"/>
        </w:rPr>
        <w:t>Resistencias de tierra de las jabalinas auxiliares</w:t>
      </w:r>
    </w:p>
    <w:p w14:paraId="6CE23893" w14:textId="77777777" w:rsidR="00837E06" w:rsidRPr="00DE6995" w:rsidRDefault="00837E06" w:rsidP="00DE6995">
      <w:pPr>
        <w:shd w:val="clear" w:color="auto" w:fill="FFFFFF"/>
        <w:spacing w:after="0" w:line="240" w:lineRule="auto"/>
        <w:ind w:left="4248"/>
        <w:rPr>
          <w:rFonts w:ascii="Arial" w:hAnsi="Arial" w:cs="Arial"/>
          <w:sz w:val="24"/>
          <w:szCs w:val="24"/>
          <w:shd w:val="clear" w:color="auto" w:fill="FFFFFF"/>
        </w:rPr>
      </w:pPr>
      <w:r w:rsidRPr="00DE6995">
        <w:rPr>
          <w:rFonts w:ascii="Arial" w:hAnsi="Arial" w:cs="Arial"/>
          <w:sz w:val="24"/>
          <w:szCs w:val="24"/>
          <w:shd w:val="clear" w:color="auto" w:fill="FFFFFF"/>
        </w:rPr>
        <w:t xml:space="preserve">En la medición de R admite </w:t>
      </w:r>
      <w:proofErr w:type="spellStart"/>
      <w:r w:rsidRPr="00DE6995">
        <w:rPr>
          <w:rFonts w:ascii="Arial" w:hAnsi="Arial" w:cs="Arial"/>
          <w:sz w:val="24"/>
          <w:szCs w:val="24"/>
          <w:shd w:val="clear" w:color="auto" w:fill="FFFFFF"/>
        </w:rPr>
        <w:t>Raux</w:t>
      </w:r>
      <w:proofErr w:type="spellEnd"/>
      <w:r w:rsidRPr="00DE6995">
        <w:rPr>
          <w:rFonts w:ascii="Arial" w:hAnsi="Arial" w:cs="Arial"/>
          <w:sz w:val="24"/>
          <w:szCs w:val="24"/>
          <w:shd w:val="clear" w:color="auto" w:fill="FFFFFF"/>
        </w:rPr>
        <w:t xml:space="preserve"> = 100R hasta </w:t>
      </w:r>
      <w:proofErr w:type="spellStart"/>
      <w:r w:rsidRPr="00DE6995">
        <w:rPr>
          <w:rFonts w:ascii="Arial" w:hAnsi="Arial" w:cs="Arial"/>
          <w:sz w:val="24"/>
          <w:szCs w:val="24"/>
          <w:shd w:val="clear" w:color="auto" w:fill="FFFFFF"/>
        </w:rPr>
        <w:t>Raux</w:t>
      </w:r>
      <w:proofErr w:type="spellEnd"/>
      <w:r w:rsidRPr="00DE6995">
        <w:rPr>
          <w:rFonts w:ascii="Arial" w:hAnsi="Arial" w:cs="Arial"/>
          <w:sz w:val="24"/>
          <w:szCs w:val="24"/>
          <w:shd w:val="clear" w:color="auto" w:fill="FFFFFF"/>
        </w:rPr>
        <w:t xml:space="preserve"> ≤ 50 </w:t>
      </w:r>
      <w:proofErr w:type="spellStart"/>
      <w:r w:rsidRPr="00DE6995">
        <w:rPr>
          <w:rFonts w:ascii="Arial" w:hAnsi="Arial" w:cs="Arial"/>
          <w:sz w:val="24"/>
          <w:szCs w:val="24"/>
          <w:shd w:val="clear" w:color="auto" w:fill="FFFFFF"/>
        </w:rPr>
        <w:t>kΩ</w:t>
      </w:r>
      <w:proofErr w:type="spellEnd"/>
      <w:r w:rsidRPr="00DE6995">
        <w:rPr>
          <w:rFonts w:ascii="Arial" w:hAnsi="Arial" w:cs="Arial"/>
          <w:sz w:val="24"/>
          <w:szCs w:val="24"/>
          <w:shd w:val="clear" w:color="auto" w:fill="FFFFFF"/>
        </w:rPr>
        <w:t>, con error &lt; 30%.</w:t>
      </w:r>
    </w:p>
    <w:p w14:paraId="3DA153EB"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p>
    <w:p w14:paraId="711D233A"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b/>
          <w:sz w:val="24"/>
          <w:szCs w:val="24"/>
          <w:shd w:val="clear" w:color="auto" w:fill="FFFFFF"/>
        </w:rPr>
        <w:t>Verificación del estado de la batería</w:t>
      </w:r>
      <w:r w:rsidRPr="00DE6995">
        <w:rPr>
          <w:rFonts w:ascii="Arial" w:hAnsi="Arial" w:cs="Arial"/>
          <w:b/>
          <w:sz w:val="24"/>
          <w:szCs w:val="24"/>
          <w:shd w:val="clear" w:color="auto" w:fill="FFFFFF"/>
        </w:rPr>
        <w:tab/>
      </w:r>
      <w:r w:rsidRPr="00DE6995">
        <w:rPr>
          <w:rFonts w:ascii="Arial" w:hAnsi="Arial" w:cs="Arial"/>
          <w:sz w:val="24"/>
          <w:szCs w:val="24"/>
          <w:shd w:val="clear" w:color="auto" w:fill="FFFFFF"/>
        </w:rPr>
        <w:t>Permite comprobar el estado de carga de la batería.</w:t>
      </w:r>
    </w:p>
    <w:p w14:paraId="05DD6581"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b/>
          <w:sz w:val="24"/>
          <w:szCs w:val="24"/>
          <w:shd w:val="clear" w:color="auto" w:fill="FFFFFF"/>
        </w:rPr>
        <w:t>Funciones</w:t>
      </w:r>
      <w:r w:rsidRPr="00DE6995">
        <w:rPr>
          <w:rFonts w:ascii="Arial" w:hAnsi="Arial" w:cs="Arial"/>
          <w:b/>
          <w:sz w:val="24"/>
          <w:szCs w:val="24"/>
          <w:shd w:val="clear" w:color="auto" w:fill="FFFFFF"/>
        </w:rPr>
        <w:tab/>
      </w:r>
      <w:r w:rsidRPr="00DE6995">
        <w:rPr>
          <w:rFonts w:ascii="Arial" w:hAnsi="Arial" w:cs="Arial"/>
          <w:b/>
          <w:sz w:val="24"/>
          <w:szCs w:val="24"/>
          <w:shd w:val="clear" w:color="auto" w:fill="FFFFFF"/>
        </w:rPr>
        <w:tab/>
      </w:r>
      <w:r w:rsidRPr="00DE6995">
        <w:rPr>
          <w:rFonts w:ascii="Arial" w:hAnsi="Arial" w:cs="Arial"/>
          <w:sz w:val="24"/>
          <w:szCs w:val="24"/>
          <w:shd w:val="clear" w:color="auto" w:fill="FFFFFF"/>
        </w:rPr>
        <w:t>Detección automáticamente anormalidades que impiden efectuar la medición con errores tolerables (alto ruido de interferencia, resistencias de electrodos auxiliares muy altas, etc.).</w:t>
      </w:r>
    </w:p>
    <w:p w14:paraId="198BBC0A"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b/>
          <w:sz w:val="24"/>
          <w:szCs w:val="24"/>
          <w:shd w:val="clear" w:color="auto" w:fill="FFFFFF"/>
        </w:rPr>
        <w:t>Salida de datos</w:t>
      </w:r>
      <w:r w:rsidRPr="00DE6995">
        <w:rPr>
          <w:rFonts w:ascii="Arial" w:hAnsi="Arial" w:cs="Arial"/>
          <w:b/>
          <w:sz w:val="24"/>
          <w:szCs w:val="24"/>
          <w:shd w:val="clear" w:color="auto" w:fill="FFFFFF"/>
        </w:rPr>
        <w:tab/>
      </w:r>
      <w:r w:rsidRPr="00DE6995">
        <w:rPr>
          <w:rFonts w:ascii="Arial" w:hAnsi="Arial" w:cs="Arial"/>
          <w:b/>
          <w:sz w:val="24"/>
          <w:szCs w:val="24"/>
          <w:shd w:val="clear" w:color="auto" w:fill="FFFFFF"/>
        </w:rPr>
        <w:tab/>
      </w:r>
      <w:r w:rsidRPr="00DE6995">
        <w:rPr>
          <w:rFonts w:ascii="Arial" w:hAnsi="Arial" w:cs="Arial"/>
          <w:b/>
          <w:sz w:val="24"/>
          <w:szCs w:val="24"/>
          <w:shd w:val="clear" w:color="auto" w:fill="FFFFFF"/>
        </w:rPr>
        <w:tab/>
      </w:r>
      <w:r w:rsidRPr="00DE6995">
        <w:rPr>
          <w:rFonts w:ascii="Arial" w:hAnsi="Arial" w:cs="Arial"/>
          <w:b/>
          <w:sz w:val="24"/>
          <w:szCs w:val="24"/>
          <w:shd w:val="clear" w:color="auto" w:fill="FFFFFF"/>
        </w:rPr>
        <w:tab/>
      </w:r>
      <w:r w:rsidRPr="00DE6995">
        <w:rPr>
          <w:rFonts w:ascii="Arial" w:hAnsi="Arial" w:cs="Arial"/>
          <w:sz w:val="24"/>
          <w:szCs w:val="24"/>
          <w:shd w:val="clear" w:color="auto" w:fill="FFFFFF"/>
        </w:rPr>
        <w:t>USB.</w:t>
      </w:r>
    </w:p>
    <w:p w14:paraId="20B98BA0" w14:textId="77777777" w:rsidR="00837E06" w:rsidRPr="00DE6995" w:rsidRDefault="00837E06" w:rsidP="00DE6995">
      <w:pPr>
        <w:shd w:val="clear" w:color="auto" w:fill="FFFFFF"/>
        <w:spacing w:after="0" w:line="240" w:lineRule="auto"/>
        <w:ind w:left="4245" w:hanging="3885"/>
        <w:rPr>
          <w:rFonts w:ascii="Arial" w:hAnsi="Arial" w:cs="Arial"/>
          <w:b/>
          <w:sz w:val="24"/>
          <w:szCs w:val="24"/>
          <w:shd w:val="clear" w:color="auto" w:fill="FFFFFF"/>
        </w:rPr>
      </w:pPr>
    </w:p>
    <w:p w14:paraId="092E3140"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b/>
          <w:sz w:val="24"/>
          <w:szCs w:val="24"/>
          <w:shd w:val="clear" w:color="auto" w:fill="FFFFFF"/>
        </w:rPr>
        <w:t>Impresora incorporada</w:t>
      </w:r>
      <w:r w:rsidRPr="00DE6995">
        <w:rPr>
          <w:rFonts w:ascii="Arial" w:hAnsi="Arial" w:cs="Arial"/>
          <w:sz w:val="24"/>
          <w:szCs w:val="24"/>
          <w:shd w:val="clear" w:color="auto" w:fill="FFFFFF"/>
        </w:rPr>
        <w:t xml:space="preserve"> (opcional)</w:t>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t>Permite imprimir los resultados para ser registrados como documento.</w:t>
      </w:r>
    </w:p>
    <w:p w14:paraId="4C241999"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r w:rsidRPr="00DE6995">
        <w:rPr>
          <w:rFonts w:ascii="Arial" w:hAnsi="Arial" w:cs="Arial"/>
          <w:b/>
          <w:sz w:val="24"/>
          <w:szCs w:val="24"/>
          <w:shd w:val="clear" w:color="auto" w:fill="FFFFFF"/>
        </w:rPr>
        <w:t>Alimentación</w:t>
      </w:r>
      <w:r w:rsidRPr="00DE6995">
        <w:rPr>
          <w:rFonts w:ascii="Arial" w:hAnsi="Arial" w:cs="Arial"/>
          <w:b/>
          <w:sz w:val="24"/>
          <w:szCs w:val="24"/>
          <w:shd w:val="clear" w:color="auto" w:fill="FFFFFF"/>
        </w:rPr>
        <w:tab/>
      </w:r>
      <w:r w:rsidRPr="00DE6995">
        <w:rPr>
          <w:rFonts w:ascii="Arial" w:hAnsi="Arial" w:cs="Arial"/>
          <w:b/>
          <w:sz w:val="24"/>
          <w:szCs w:val="24"/>
          <w:shd w:val="clear" w:color="auto" w:fill="FFFFFF"/>
        </w:rPr>
        <w:tab/>
      </w:r>
      <w:r w:rsidRPr="00DE6995">
        <w:rPr>
          <w:rFonts w:ascii="Arial" w:hAnsi="Arial" w:cs="Arial"/>
          <w:sz w:val="24"/>
          <w:szCs w:val="24"/>
          <w:shd w:val="clear" w:color="auto" w:fill="FFFFFF"/>
        </w:rPr>
        <w:t>A través de batería recargable interna, sellada de 12 V - 2,3 Ah.</w:t>
      </w:r>
    </w:p>
    <w:p w14:paraId="1FF6E903" w14:textId="77777777" w:rsidR="00837E06" w:rsidRPr="00DE6995" w:rsidRDefault="00837E06" w:rsidP="00DE6995">
      <w:pPr>
        <w:shd w:val="clear" w:color="auto" w:fill="FFFFFF"/>
        <w:spacing w:after="0" w:line="240" w:lineRule="auto"/>
        <w:ind w:left="4245" w:hanging="3885"/>
        <w:rPr>
          <w:rFonts w:ascii="Arial" w:hAnsi="Arial" w:cs="Arial"/>
          <w:sz w:val="24"/>
          <w:szCs w:val="24"/>
          <w:shd w:val="clear" w:color="auto" w:fill="FFFFFF"/>
        </w:rPr>
      </w:pPr>
    </w:p>
    <w:p w14:paraId="5E55D72E"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b/>
          <w:sz w:val="24"/>
          <w:szCs w:val="24"/>
          <w:shd w:val="clear" w:color="auto" w:fill="FFFFFF"/>
        </w:rPr>
        <w:t>Cargador da batería</w:t>
      </w:r>
      <w:r w:rsidRPr="00DE6995">
        <w:rPr>
          <w:rFonts w:ascii="Arial" w:hAnsi="Arial" w:cs="Arial"/>
          <w:b/>
          <w:sz w:val="24"/>
          <w:szCs w:val="24"/>
          <w:shd w:val="clear" w:color="auto" w:fill="FFFFFF"/>
        </w:rPr>
        <w:tab/>
      </w:r>
      <w:r w:rsidRPr="00DE6995">
        <w:rPr>
          <w:rFonts w:ascii="Arial" w:hAnsi="Arial" w:cs="Arial"/>
          <w:b/>
          <w:sz w:val="24"/>
          <w:szCs w:val="24"/>
          <w:shd w:val="clear" w:color="auto" w:fill="FFFFFF"/>
        </w:rPr>
        <w:tab/>
      </w:r>
      <w:r w:rsidRPr="00DE6995">
        <w:rPr>
          <w:rFonts w:ascii="Arial" w:hAnsi="Arial" w:cs="Arial"/>
          <w:b/>
          <w:sz w:val="24"/>
          <w:szCs w:val="24"/>
          <w:shd w:val="clear" w:color="auto" w:fill="FFFFFF"/>
        </w:rPr>
        <w:tab/>
      </w:r>
      <w:r w:rsidRPr="00DE6995">
        <w:rPr>
          <w:rFonts w:ascii="Arial" w:hAnsi="Arial" w:cs="Arial"/>
          <w:sz w:val="24"/>
          <w:szCs w:val="24"/>
          <w:shd w:val="clear" w:color="auto" w:fill="FFFFFF"/>
        </w:rPr>
        <w:t>Para red de 100-240 V~.</w:t>
      </w:r>
    </w:p>
    <w:p w14:paraId="1E2CD74E"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p>
    <w:p w14:paraId="394C8BC6"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b/>
          <w:sz w:val="24"/>
          <w:szCs w:val="24"/>
          <w:shd w:val="clear" w:color="auto" w:fill="FFFFFF"/>
        </w:rPr>
        <w:t>Seguridad</w:t>
      </w:r>
      <w:r w:rsidRPr="00DE6995">
        <w:rPr>
          <w:rFonts w:ascii="Arial" w:hAnsi="Arial" w:cs="Arial"/>
          <w:b/>
          <w:sz w:val="24"/>
          <w:szCs w:val="24"/>
          <w:shd w:val="clear" w:color="auto" w:fill="FFFFFF"/>
        </w:rPr>
        <w:tab/>
      </w:r>
      <w:r w:rsidRPr="00DE6995">
        <w:rPr>
          <w:rFonts w:ascii="Arial" w:hAnsi="Arial" w:cs="Arial"/>
          <w:b/>
          <w:sz w:val="24"/>
          <w:szCs w:val="24"/>
          <w:shd w:val="clear" w:color="auto" w:fill="FFFFFF"/>
        </w:rPr>
        <w:tab/>
      </w:r>
      <w:r w:rsidRPr="00DE6995">
        <w:rPr>
          <w:rFonts w:ascii="Arial" w:hAnsi="Arial" w:cs="Arial"/>
          <w:b/>
          <w:sz w:val="24"/>
          <w:szCs w:val="24"/>
          <w:shd w:val="clear" w:color="auto" w:fill="FFFFFF"/>
        </w:rPr>
        <w:tab/>
      </w:r>
      <w:r w:rsidRPr="00DE6995">
        <w:rPr>
          <w:rFonts w:ascii="Arial" w:hAnsi="Arial" w:cs="Arial"/>
          <w:b/>
          <w:sz w:val="24"/>
          <w:szCs w:val="24"/>
          <w:shd w:val="clear" w:color="auto" w:fill="FFFFFF"/>
        </w:rPr>
        <w:tab/>
      </w:r>
      <w:r w:rsidRPr="00DE6995">
        <w:rPr>
          <w:rFonts w:ascii="Arial" w:hAnsi="Arial" w:cs="Arial"/>
          <w:sz w:val="24"/>
          <w:szCs w:val="24"/>
          <w:shd w:val="clear" w:color="auto" w:fill="FFFFFF"/>
        </w:rPr>
        <w:t>De acuerdo con IEC 61010-1.</w:t>
      </w:r>
    </w:p>
    <w:p w14:paraId="489B0CDC"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p>
    <w:p w14:paraId="7F493D44"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b/>
          <w:sz w:val="24"/>
          <w:szCs w:val="24"/>
          <w:shd w:val="clear" w:color="auto" w:fill="FFFFFF"/>
        </w:rPr>
        <w:t>E.M.C.</w:t>
      </w:r>
      <w:r w:rsidRPr="00DE6995">
        <w:rPr>
          <w:rFonts w:ascii="Arial" w:hAnsi="Arial" w:cs="Arial"/>
          <w:b/>
          <w:sz w:val="24"/>
          <w:szCs w:val="24"/>
          <w:shd w:val="clear" w:color="auto" w:fill="FFFFFF"/>
        </w:rPr>
        <w:tab/>
      </w:r>
      <w:r w:rsidRPr="00DE6995">
        <w:rPr>
          <w:rFonts w:ascii="Arial" w:hAnsi="Arial" w:cs="Arial"/>
          <w:b/>
          <w:sz w:val="24"/>
          <w:szCs w:val="24"/>
          <w:shd w:val="clear" w:color="auto" w:fill="FFFFFF"/>
        </w:rPr>
        <w:tab/>
      </w:r>
      <w:r w:rsidRPr="00DE6995">
        <w:rPr>
          <w:rFonts w:ascii="Arial" w:hAnsi="Arial" w:cs="Arial"/>
          <w:b/>
          <w:sz w:val="24"/>
          <w:szCs w:val="24"/>
          <w:shd w:val="clear" w:color="auto" w:fill="FFFFFF"/>
        </w:rPr>
        <w:tab/>
      </w:r>
      <w:r w:rsidRPr="00DE6995">
        <w:rPr>
          <w:rFonts w:ascii="Arial" w:hAnsi="Arial" w:cs="Arial"/>
          <w:b/>
          <w:sz w:val="24"/>
          <w:szCs w:val="24"/>
          <w:shd w:val="clear" w:color="auto" w:fill="FFFFFF"/>
        </w:rPr>
        <w:tab/>
      </w:r>
      <w:r w:rsidRPr="00DE6995">
        <w:rPr>
          <w:rFonts w:ascii="Arial" w:hAnsi="Arial" w:cs="Arial"/>
          <w:b/>
          <w:sz w:val="24"/>
          <w:szCs w:val="24"/>
          <w:shd w:val="clear" w:color="auto" w:fill="FFFFFF"/>
        </w:rPr>
        <w:tab/>
      </w:r>
      <w:r w:rsidRPr="00DE6995">
        <w:rPr>
          <w:rFonts w:ascii="Arial" w:hAnsi="Arial" w:cs="Arial"/>
          <w:sz w:val="24"/>
          <w:szCs w:val="24"/>
          <w:shd w:val="clear" w:color="auto" w:fill="FFFFFF"/>
        </w:rPr>
        <w:t>De acuerdo con IEC 61326-1.</w:t>
      </w:r>
    </w:p>
    <w:p w14:paraId="37C068BE"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p>
    <w:p w14:paraId="6B7F116B"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b/>
          <w:sz w:val="24"/>
          <w:szCs w:val="24"/>
          <w:shd w:val="clear" w:color="auto" w:fill="FFFFFF"/>
        </w:rPr>
        <w:t>Inmunidad electroestática</w:t>
      </w:r>
      <w:r w:rsidRPr="00DE6995">
        <w:rPr>
          <w:rFonts w:ascii="Arial" w:hAnsi="Arial" w:cs="Arial"/>
          <w:b/>
          <w:sz w:val="24"/>
          <w:szCs w:val="24"/>
          <w:shd w:val="clear" w:color="auto" w:fill="FFFFFF"/>
        </w:rPr>
        <w:tab/>
      </w:r>
      <w:r w:rsidRPr="00DE6995">
        <w:rPr>
          <w:rFonts w:ascii="Arial" w:hAnsi="Arial" w:cs="Arial"/>
          <w:b/>
          <w:sz w:val="24"/>
          <w:szCs w:val="24"/>
          <w:shd w:val="clear" w:color="auto" w:fill="FFFFFF"/>
        </w:rPr>
        <w:tab/>
      </w:r>
      <w:r w:rsidRPr="00DE6995">
        <w:rPr>
          <w:rFonts w:ascii="Arial" w:hAnsi="Arial" w:cs="Arial"/>
          <w:sz w:val="24"/>
          <w:szCs w:val="24"/>
          <w:shd w:val="clear" w:color="auto" w:fill="FFFFFF"/>
        </w:rPr>
        <w:t>De acuerdo con IEC 61000-4-2.</w:t>
      </w:r>
    </w:p>
    <w:p w14:paraId="04CC3242"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p>
    <w:p w14:paraId="28B0AF2C"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b/>
          <w:sz w:val="24"/>
          <w:szCs w:val="24"/>
          <w:shd w:val="clear" w:color="auto" w:fill="FFFFFF"/>
        </w:rPr>
        <w:t xml:space="preserve">Inmunidad contra radiación electromagnética     </w:t>
      </w:r>
      <w:r w:rsidRPr="00DE6995">
        <w:rPr>
          <w:rFonts w:ascii="Arial" w:hAnsi="Arial" w:cs="Arial"/>
          <w:sz w:val="24"/>
          <w:szCs w:val="24"/>
          <w:shd w:val="clear" w:color="auto" w:fill="FFFFFF"/>
        </w:rPr>
        <w:t>De acuerdo con IEC 61000-4-3.</w:t>
      </w:r>
    </w:p>
    <w:p w14:paraId="1D3CF05F"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p>
    <w:p w14:paraId="45DE27A1"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b/>
          <w:sz w:val="24"/>
          <w:szCs w:val="24"/>
          <w:shd w:val="clear" w:color="auto" w:fill="FFFFFF"/>
        </w:rPr>
        <w:t>Clase de protección ambiental</w:t>
      </w:r>
      <w:r w:rsidRPr="00DE6995">
        <w:rPr>
          <w:rFonts w:ascii="Arial" w:hAnsi="Arial" w:cs="Arial"/>
          <w:b/>
          <w:sz w:val="24"/>
          <w:szCs w:val="24"/>
          <w:shd w:val="clear" w:color="auto" w:fill="FFFFFF"/>
        </w:rPr>
        <w:tab/>
      </w:r>
      <w:r w:rsidRPr="00DE6995">
        <w:rPr>
          <w:rFonts w:ascii="Arial" w:hAnsi="Arial" w:cs="Arial"/>
          <w:b/>
          <w:sz w:val="24"/>
          <w:szCs w:val="24"/>
          <w:shd w:val="clear" w:color="auto" w:fill="FFFFFF"/>
        </w:rPr>
        <w:tab/>
      </w:r>
      <w:r w:rsidRPr="00DE6995">
        <w:rPr>
          <w:rFonts w:ascii="Arial" w:hAnsi="Arial" w:cs="Arial"/>
          <w:sz w:val="24"/>
          <w:szCs w:val="24"/>
          <w:shd w:val="clear" w:color="auto" w:fill="FFFFFF"/>
        </w:rPr>
        <w:t>IP54 con gabinete cerrado.</w:t>
      </w:r>
    </w:p>
    <w:p w14:paraId="76A33163"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p>
    <w:p w14:paraId="6DAAA45D"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b/>
          <w:sz w:val="24"/>
          <w:szCs w:val="24"/>
          <w:shd w:val="clear" w:color="auto" w:fill="FFFFFF"/>
        </w:rPr>
        <w:t>Temperatura de operación</w:t>
      </w:r>
      <w:r w:rsidRPr="00DE6995">
        <w:rPr>
          <w:rFonts w:ascii="Arial" w:hAnsi="Arial" w:cs="Arial"/>
          <w:b/>
          <w:sz w:val="24"/>
          <w:szCs w:val="24"/>
          <w:shd w:val="clear" w:color="auto" w:fill="FFFFFF"/>
        </w:rPr>
        <w:tab/>
      </w:r>
      <w:r w:rsidRPr="00DE6995">
        <w:rPr>
          <w:rFonts w:ascii="Arial" w:hAnsi="Arial" w:cs="Arial"/>
          <w:b/>
          <w:sz w:val="24"/>
          <w:szCs w:val="24"/>
          <w:shd w:val="clear" w:color="auto" w:fill="FFFFFF"/>
        </w:rPr>
        <w:tab/>
      </w:r>
      <w:r w:rsidRPr="00DE6995">
        <w:rPr>
          <w:rFonts w:ascii="Arial" w:hAnsi="Arial" w:cs="Arial"/>
          <w:sz w:val="24"/>
          <w:szCs w:val="24"/>
          <w:shd w:val="clear" w:color="auto" w:fill="FFFFFF"/>
        </w:rPr>
        <w:t>-10°C a 50°C.</w:t>
      </w:r>
    </w:p>
    <w:p w14:paraId="4670784C"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p>
    <w:p w14:paraId="63C3E6D4"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b/>
          <w:sz w:val="24"/>
          <w:szCs w:val="24"/>
          <w:shd w:val="clear" w:color="auto" w:fill="FFFFFF"/>
        </w:rPr>
        <w:t>Temperatura de almacenamiento</w:t>
      </w:r>
      <w:r w:rsidRPr="00DE6995">
        <w:rPr>
          <w:rFonts w:ascii="Arial" w:hAnsi="Arial" w:cs="Arial"/>
          <w:b/>
          <w:sz w:val="24"/>
          <w:szCs w:val="24"/>
          <w:shd w:val="clear" w:color="auto" w:fill="FFFFFF"/>
        </w:rPr>
        <w:tab/>
      </w:r>
      <w:r w:rsidRPr="00DE6995">
        <w:rPr>
          <w:rFonts w:ascii="Arial" w:hAnsi="Arial" w:cs="Arial"/>
          <w:sz w:val="24"/>
          <w:szCs w:val="24"/>
          <w:shd w:val="clear" w:color="auto" w:fill="FFFFFF"/>
        </w:rPr>
        <w:t>-25°C a 65°C.</w:t>
      </w:r>
    </w:p>
    <w:p w14:paraId="6D7B5071"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p>
    <w:p w14:paraId="2ECA01CD"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b/>
          <w:sz w:val="24"/>
          <w:szCs w:val="24"/>
          <w:shd w:val="clear" w:color="auto" w:fill="FFFFFF"/>
        </w:rPr>
        <w:t>Humedad relativa ambiente</w:t>
      </w:r>
      <w:r w:rsidRPr="00DE6995">
        <w:rPr>
          <w:rFonts w:ascii="Arial" w:hAnsi="Arial" w:cs="Arial"/>
          <w:b/>
          <w:sz w:val="24"/>
          <w:szCs w:val="24"/>
          <w:shd w:val="clear" w:color="auto" w:fill="FFFFFF"/>
        </w:rPr>
        <w:tab/>
      </w:r>
      <w:r w:rsidRPr="00DE6995">
        <w:rPr>
          <w:rFonts w:ascii="Arial" w:hAnsi="Arial" w:cs="Arial"/>
          <w:b/>
          <w:sz w:val="24"/>
          <w:szCs w:val="24"/>
          <w:shd w:val="clear" w:color="auto" w:fill="FFFFFF"/>
        </w:rPr>
        <w:tab/>
      </w:r>
      <w:r w:rsidRPr="00DE6995">
        <w:rPr>
          <w:rFonts w:ascii="Arial" w:hAnsi="Arial" w:cs="Arial"/>
          <w:sz w:val="24"/>
          <w:szCs w:val="24"/>
          <w:shd w:val="clear" w:color="auto" w:fill="FFFFFF"/>
        </w:rPr>
        <w:t>95% HR (sin condensación).</w:t>
      </w:r>
    </w:p>
    <w:p w14:paraId="16B3EDF7" w14:textId="77777777" w:rsidR="00837E06" w:rsidRPr="00DE6995" w:rsidRDefault="00837E06" w:rsidP="00DE6995">
      <w:pPr>
        <w:shd w:val="clear" w:color="auto" w:fill="FFFFFF"/>
        <w:spacing w:after="0" w:line="240" w:lineRule="auto"/>
        <w:ind w:left="360"/>
        <w:rPr>
          <w:rFonts w:ascii="Arial" w:hAnsi="Arial" w:cs="Arial"/>
          <w:b/>
          <w:sz w:val="24"/>
          <w:szCs w:val="24"/>
          <w:shd w:val="clear" w:color="auto" w:fill="FFFFFF"/>
        </w:rPr>
      </w:pPr>
    </w:p>
    <w:p w14:paraId="0FBCE411" w14:textId="77777777" w:rsidR="00837E06" w:rsidRPr="00DE6995" w:rsidRDefault="00837E06" w:rsidP="00DE6995">
      <w:pPr>
        <w:shd w:val="clear" w:color="auto" w:fill="FFFFFF"/>
        <w:spacing w:line="240" w:lineRule="auto"/>
        <w:ind w:left="360"/>
        <w:rPr>
          <w:rFonts w:ascii="Arial" w:hAnsi="Arial" w:cs="Arial"/>
          <w:sz w:val="24"/>
          <w:szCs w:val="24"/>
          <w:shd w:val="clear" w:color="auto" w:fill="FFFFFF"/>
        </w:rPr>
      </w:pPr>
      <w:r w:rsidRPr="00DE6995">
        <w:rPr>
          <w:rFonts w:ascii="Arial" w:hAnsi="Arial" w:cs="Arial"/>
          <w:b/>
          <w:sz w:val="24"/>
          <w:szCs w:val="24"/>
          <w:shd w:val="clear" w:color="auto" w:fill="FFFFFF"/>
        </w:rPr>
        <w:lastRenderedPageBreak/>
        <w:t>Peso del equipo</w:t>
      </w:r>
      <w:r w:rsidRPr="00DE6995">
        <w:rPr>
          <w:rFonts w:ascii="Arial" w:hAnsi="Arial" w:cs="Arial"/>
          <w:b/>
          <w:sz w:val="24"/>
          <w:szCs w:val="24"/>
          <w:shd w:val="clear" w:color="auto" w:fill="FFFFFF"/>
        </w:rPr>
        <w:tab/>
      </w:r>
      <w:r w:rsidRPr="00DE6995">
        <w:rPr>
          <w:rFonts w:ascii="Arial" w:hAnsi="Arial" w:cs="Arial"/>
          <w:b/>
          <w:sz w:val="24"/>
          <w:szCs w:val="24"/>
          <w:shd w:val="clear" w:color="auto" w:fill="FFFFFF"/>
        </w:rPr>
        <w:tab/>
      </w:r>
      <w:r w:rsidRPr="00DE6995">
        <w:rPr>
          <w:rFonts w:ascii="Arial" w:hAnsi="Arial" w:cs="Arial"/>
          <w:b/>
          <w:sz w:val="24"/>
          <w:szCs w:val="24"/>
          <w:shd w:val="clear" w:color="auto" w:fill="FFFFFF"/>
        </w:rPr>
        <w:tab/>
      </w:r>
      <w:r w:rsidRPr="00DE6995">
        <w:rPr>
          <w:rFonts w:ascii="Arial" w:hAnsi="Arial" w:cs="Arial"/>
          <w:b/>
          <w:sz w:val="24"/>
          <w:szCs w:val="24"/>
          <w:shd w:val="clear" w:color="auto" w:fill="FFFFFF"/>
        </w:rPr>
        <w:tab/>
      </w:r>
      <w:r w:rsidRPr="00DE6995">
        <w:rPr>
          <w:rFonts w:ascii="Arial" w:hAnsi="Arial" w:cs="Arial"/>
          <w:sz w:val="24"/>
          <w:szCs w:val="24"/>
          <w:shd w:val="clear" w:color="auto" w:fill="FFFFFF"/>
        </w:rPr>
        <w:t>Aprox. 3,6 kg.</w:t>
      </w:r>
    </w:p>
    <w:p w14:paraId="5C8610A7"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b/>
          <w:sz w:val="24"/>
          <w:szCs w:val="24"/>
          <w:shd w:val="clear" w:color="auto" w:fill="FFFFFF"/>
        </w:rPr>
        <w:t>Dimensiones aproximadas</w:t>
      </w:r>
      <w:r w:rsidRPr="00DE6995">
        <w:rPr>
          <w:rFonts w:ascii="Arial" w:hAnsi="Arial" w:cs="Arial"/>
          <w:b/>
          <w:sz w:val="24"/>
          <w:szCs w:val="24"/>
          <w:shd w:val="clear" w:color="auto" w:fill="FFFFFF"/>
        </w:rPr>
        <w:tab/>
      </w:r>
      <w:r w:rsidRPr="00DE6995">
        <w:rPr>
          <w:rFonts w:ascii="Arial" w:hAnsi="Arial" w:cs="Arial"/>
          <w:b/>
          <w:sz w:val="24"/>
          <w:szCs w:val="24"/>
          <w:shd w:val="clear" w:color="auto" w:fill="FFFFFF"/>
        </w:rPr>
        <w:tab/>
      </w:r>
      <w:r w:rsidRPr="00DE6995">
        <w:rPr>
          <w:rFonts w:ascii="Arial" w:hAnsi="Arial" w:cs="Arial"/>
          <w:sz w:val="24"/>
          <w:szCs w:val="24"/>
          <w:shd w:val="clear" w:color="auto" w:fill="FFFFFF"/>
        </w:rPr>
        <w:t>274 x 250 x 124 </w:t>
      </w:r>
      <w:proofErr w:type="spellStart"/>
      <w:r w:rsidRPr="00DE6995">
        <w:rPr>
          <w:rFonts w:ascii="Arial" w:hAnsi="Arial" w:cs="Arial"/>
          <w:sz w:val="24"/>
          <w:szCs w:val="24"/>
          <w:shd w:val="clear" w:color="auto" w:fill="FFFFFF"/>
        </w:rPr>
        <w:t>mm.</w:t>
      </w:r>
      <w:proofErr w:type="spellEnd"/>
    </w:p>
    <w:p w14:paraId="1E39C484" w14:textId="77777777" w:rsidR="00837E06" w:rsidRPr="00DE6995" w:rsidRDefault="00837E06" w:rsidP="00DE6995">
      <w:pPr>
        <w:spacing w:after="0" w:line="240" w:lineRule="auto"/>
        <w:rPr>
          <w:rFonts w:ascii="Arial" w:hAnsi="Arial" w:cs="Arial"/>
          <w:b/>
          <w:sz w:val="24"/>
          <w:szCs w:val="24"/>
        </w:rPr>
      </w:pPr>
    </w:p>
    <w:p w14:paraId="2934BA5F" w14:textId="77777777" w:rsidR="00837E06" w:rsidRPr="00DE6995" w:rsidRDefault="00837E06" w:rsidP="00DE6995">
      <w:pPr>
        <w:spacing w:after="0" w:line="240" w:lineRule="auto"/>
        <w:ind w:left="4245" w:hanging="3885"/>
        <w:rPr>
          <w:rFonts w:ascii="Arial" w:hAnsi="Arial" w:cs="Arial"/>
          <w:sz w:val="24"/>
          <w:szCs w:val="24"/>
        </w:rPr>
      </w:pPr>
      <w:r w:rsidRPr="00DE6995">
        <w:rPr>
          <w:rFonts w:ascii="Arial" w:hAnsi="Arial" w:cs="Arial"/>
          <w:b/>
          <w:bCs/>
          <w:sz w:val="24"/>
          <w:szCs w:val="24"/>
        </w:rPr>
        <w:t>Accesorios incluidos</w:t>
      </w:r>
      <w:r w:rsidRPr="00DE6995">
        <w:rPr>
          <w:rFonts w:ascii="Arial" w:hAnsi="Arial" w:cs="Arial"/>
          <w:b/>
          <w:bCs/>
          <w:sz w:val="24"/>
          <w:szCs w:val="24"/>
        </w:rPr>
        <w:tab/>
      </w:r>
      <w:r w:rsidRPr="00DE6995">
        <w:rPr>
          <w:rFonts w:ascii="Arial" w:hAnsi="Arial" w:cs="Arial"/>
          <w:b/>
          <w:bCs/>
          <w:sz w:val="24"/>
          <w:szCs w:val="24"/>
        </w:rPr>
        <w:tab/>
      </w:r>
      <w:r w:rsidRPr="00DE6995">
        <w:rPr>
          <w:rFonts w:ascii="Arial" w:hAnsi="Arial" w:cs="Arial"/>
          <w:sz w:val="24"/>
          <w:szCs w:val="24"/>
        </w:rPr>
        <w:t>4 Jabalinas de acero cobreado. </w:t>
      </w:r>
      <w:r w:rsidRPr="00DE6995">
        <w:rPr>
          <w:rFonts w:ascii="Arial" w:hAnsi="Arial" w:cs="Arial"/>
          <w:sz w:val="24"/>
          <w:szCs w:val="24"/>
        </w:rPr>
        <w:br/>
        <w:t xml:space="preserve">1 </w:t>
      </w:r>
      <w:r w:rsidR="00DE6995">
        <w:rPr>
          <w:rFonts w:ascii="Arial" w:hAnsi="Arial" w:cs="Arial"/>
          <w:sz w:val="24"/>
          <w:szCs w:val="24"/>
        </w:rPr>
        <w:t xml:space="preserve">  </w:t>
      </w:r>
      <w:r w:rsidRPr="00DE6995">
        <w:rPr>
          <w:rFonts w:ascii="Arial" w:hAnsi="Arial" w:cs="Arial"/>
          <w:sz w:val="24"/>
          <w:szCs w:val="24"/>
        </w:rPr>
        <w:t>Cable de alimentación del cargador interno de batería. </w:t>
      </w:r>
      <w:r w:rsidRPr="00DE6995">
        <w:rPr>
          <w:rFonts w:ascii="Arial" w:hAnsi="Arial" w:cs="Arial"/>
          <w:sz w:val="24"/>
          <w:szCs w:val="24"/>
        </w:rPr>
        <w:br/>
        <w:t>1 Carrete con cable de 40m. </w:t>
      </w:r>
      <w:r w:rsidRPr="00DE6995">
        <w:rPr>
          <w:rFonts w:ascii="Arial" w:hAnsi="Arial" w:cs="Arial"/>
          <w:sz w:val="24"/>
          <w:szCs w:val="24"/>
        </w:rPr>
        <w:br/>
        <w:t>1 Carrete con cable de 20m. </w:t>
      </w:r>
      <w:r w:rsidRPr="00DE6995">
        <w:rPr>
          <w:rFonts w:ascii="Arial" w:hAnsi="Arial" w:cs="Arial"/>
          <w:sz w:val="24"/>
          <w:szCs w:val="24"/>
        </w:rPr>
        <w:br/>
        <w:t>1 C</w:t>
      </w:r>
      <w:r w:rsidR="00DE6995">
        <w:rPr>
          <w:rFonts w:ascii="Arial" w:hAnsi="Arial" w:cs="Arial"/>
          <w:sz w:val="24"/>
          <w:szCs w:val="24"/>
        </w:rPr>
        <w:t>arrete con cable de 20m. </w:t>
      </w:r>
      <w:r w:rsidR="00DE6995">
        <w:rPr>
          <w:rFonts w:ascii="Arial" w:hAnsi="Arial" w:cs="Arial"/>
          <w:sz w:val="24"/>
          <w:szCs w:val="24"/>
        </w:rPr>
        <w:br/>
        <w:t xml:space="preserve">1 </w:t>
      </w:r>
      <w:r w:rsidRPr="00DE6995">
        <w:rPr>
          <w:rFonts w:ascii="Arial" w:hAnsi="Arial" w:cs="Arial"/>
          <w:sz w:val="24"/>
          <w:szCs w:val="24"/>
        </w:rPr>
        <w:t>Cable corto de 5m. </w:t>
      </w:r>
      <w:r w:rsidRPr="00DE6995">
        <w:rPr>
          <w:rFonts w:ascii="Arial" w:hAnsi="Arial" w:cs="Arial"/>
          <w:sz w:val="24"/>
          <w:szCs w:val="24"/>
        </w:rPr>
        <w:br/>
        <w:t>1 Cable corto de 5m para cone</w:t>
      </w:r>
      <w:r w:rsidR="00DE6995">
        <w:rPr>
          <w:rFonts w:ascii="Arial" w:hAnsi="Arial" w:cs="Arial"/>
          <w:sz w:val="24"/>
          <w:szCs w:val="24"/>
        </w:rPr>
        <w:t>xión al electrodo incógnita. </w:t>
      </w:r>
      <w:r w:rsidR="00DE6995">
        <w:rPr>
          <w:rFonts w:ascii="Arial" w:hAnsi="Arial" w:cs="Arial"/>
          <w:sz w:val="24"/>
          <w:szCs w:val="24"/>
        </w:rPr>
        <w:br/>
        <w:t xml:space="preserve">1 </w:t>
      </w:r>
      <w:r w:rsidRPr="00DE6995">
        <w:rPr>
          <w:rFonts w:ascii="Arial" w:hAnsi="Arial" w:cs="Arial"/>
          <w:sz w:val="24"/>
          <w:szCs w:val="24"/>
        </w:rPr>
        <w:t xml:space="preserve">Cable </w:t>
      </w:r>
      <w:r w:rsidR="00DE6995">
        <w:rPr>
          <w:rFonts w:ascii="Arial" w:hAnsi="Arial" w:cs="Arial"/>
          <w:sz w:val="24"/>
          <w:szCs w:val="24"/>
        </w:rPr>
        <w:t>USB. </w:t>
      </w:r>
      <w:r w:rsidR="00DE6995">
        <w:rPr>
          <w:rFonts w:ascii="Arial" w:hAnsi="Arial" w:cs="Arial"/>
          <w:sz w:val="24"/>
          <w:szCs w:val="24"/>
        </w:rPr>
        <w:br/>
        <w:t>1</w:t>
      </w:r>
      <w:r w:rsidRPr="00DE6995">
        <w:rPr>
          <w:rFonts w:ascii="Arial" w:hAnsi="Arial" w:cs="Arial"/>
          <w:sz w:val="24"/>
          <w:szCs w:val="24"/>
        </w:rPr>
        <w:t>Bolsa para transporte. </w:t>
      </w:r>
      <w:r w:rsidRPr="00DE6995">
        <w:rPr>
          <w:rFonts w:ascii="Arial" w:hAnsi="Arial" w:cs="Arial"/>
          <w:sz w:val="24"/>
          <w:szCs w:val="24"/>
        </w:rPr>
        <w:br/>
        <w:t>1 Manual de uso.</w:t>
      </w:r>
    </w:p>
    <w:p w14:paraId="66DE8DC0" w14:textId="77777777" w:rsidR="00837E06" w:rsidRPr="00DE6995" w:rsidRDefault="00837E06" w:rsidP="00DE6995">
      <w:pPr>
        <w:spacing w:after="0" w:line="240" w:lineRule="auto"/>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Toroide</w:t>
      </w:r>
    </w:p>
    <w:p w14:paraId="02F0E448" w14:textId="77777777" w:rsidR="00837E06" w:rsidRPr="00DE6995" w:rsidRDefault="00837E06" w:rsidP="00DE6995">
      <w:pPr>
        <w:pStyle w:val="Prrafodelista"/>
        <w:numPr>
          <w:ilvl w:val="1"/>
          <w:numId w:val="93"/>
        </w:numPr>
        <w:spacing w:line="240" w:lineRule="auto"/>
        <w:jc w:val="left"/>
        <w:rPr>
          <w:rFonts w:ascii="Arial" w:hAnsi="Arial" w:cs="Arial"/>
          <w:b/>
          <w:sz w:val="24"/>
          <w:szCs w:val="24"/>
        </w:rPr>
      </w:pPr>
      <w:r w:rsidRPr="00DE6995">
        <w:rPr>
          <w:rFonts w:ascii="Arial" w:hAnsi="Arial" w:cs="Arial"/>
          <w:b/>
          <w:sz w:val="24"/>
          <w:szCs w:val="24"/>
        </w:rPr>
        <w:t xml:space="preserve"> MEDIDOR DE GALVANIZADO</w:t>
      </w:r>
    </w:p>
    <w:p w14:paraId="6E72565A"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sz w:val="24"/>
          <w:szCs w:val="24"/>
          <w:shd w:val="clear" w:color="auto" w:fill="FFFFFF"/>
        </w:rPr>
        <w:t xml:space="preserve">Carcasa y electrónica resistente </w:t>
      </w:r>
    </w:p>
    <w:p w14:paraId="33679D61"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sz w:val="24"/>
          <w:szCs w:val="24"/>
          <w:shd w:val="clear" w:color="auto" w:fill="FFFFFF"/>
        </w:rPr>
        <w:t>- Pantalla LCD a color</w:t>
      </w:r>
    </w:p>
    <w:p w14:paraId="290D6530"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sz w:val="24"/>
          <w:szCs w:val="24"/>
          <w:shd w:val="clear" w:color="auto" w:fill="FFFFFF"/>
        </w:rPr>
        <w:t>- Memoria para hasta 100.000 mediciones</w:t>
      </w:r>
    </w:p>
    <w:p w14:paraId="01EF98D7"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sz w:val="24"/>
          <w:szCs w:val="24"/>
          <w:shd w:val="clear" w:color="auto" w:fill="FFFFFF"/>
        </w:rPr>
        <w:t>- Interfaz Bluetooth</w:t>
      </w:r>
    </w:p>
    <w:p w14:paraId="5FC71EA2"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sz w:val="24"/>
          <w:szCs w:val="24"/>
          <w:shd w:val="clear" w:color="auto" w:fill="FFFFFF"/>
        </w:rPr>
        <w:t>- Modo SCAN</w:t>
      </w:r>
    </w:p>
    <w:p w14:paraId="74EF2556"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sz w:val="24"/>
          <w:szCs w:val="24"/>
          <w:shd w:val="clear" w:color="auto" w:fill="FFFFFF"/>
        </w:rPr>
        <w:t xml:space="preserve">- Menú de navegación manejable con una mano </w:t>
      </w:r>
    </w:p>
    <w:p w14:paraId="15784816"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p>
    <w:p w14:paraId="42722093"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b/>
          <w:sz w:val="24"/>
          <w:szCs w:val="24"/>
          <w:shd w:val="clear" w:color="auto" w:fill="FFFFFF"/>
        </w:rPr>
        <w:t>Pantalla</w:t>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t>LCD a color</w:t>
      </w:r>
    </w:p>
    <w:p w14:paraId="2F58842A"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b/>
          <w:sz w:val="24"/>
          <w:szCs w:val="24"/>
          <w:shd w:val="clear" w:color="auto" w:fill="FFFFFF"/>
        </w:rPr>
        <w:t>Memoria</w:t>
      </w:r>
      <w:proofErr w:type="gramStart"/>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t>Máx</w:t>
      </w:r>
      <w:proofErr w:type="gramEnd"/>
      <w:r w:rsidRPr="00DE6995">
        <w:rPr>
          <w:rFonts w:ascii="Arial" w:hAnsi="Arial" w:cs="Arial"/>
          <w:sz w:val="24"/>
          <w:szCs w:val="24"/>
          <w:shd w:val="clear" w:color="auto" w:fill="FFFFFF"/>
        </w:rPr>
        <w:t>. 100.000 valores en 1.000 apartados</w:t>
      </w:r>
    </w:p>
    <w:p w14:paraId="71D31426"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b/>
          <w:sz w:val="24"/>
          <w:szCs w:val="24"/>
          <w:shd w:val="clear" w:color="auto" w:fill="FFFFFF"/>
        </w:rPr>
        <w:t>Interfaz</w:t>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t>Bluetooth</w:t>
      </w:r>
    </w:p>
    <w:p w14:paraId="49B8EE4A"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b/>
          <w:sz w:val="24"/>
          <w:szCs w:val="24"/>
          <w:shd w:val="clear" w:color="auto" w:fill="FFFFFF"/>
        </w:rPr>
        <w:t>Función de alarma</w:t>
      </w:r>
      <w:r w:rsidR="00DE6995">
        <w:rPr>
          <w:rFonts w:ascii="Arial" w:hAnsi="Arial" w:cs="Arial"/>
          <w:sz w:val="24"/>
          <w:szCs w:val="24"/>
          <w:shd w:val="clear" w:color="auto" w:fill="FFFFFF"/>
        </w:rPr>
        <w:tab/>
      </w:r>
      <w:r w:rsidR="00DE6995">
        <w:rPr>
          <w:rFonts w:ascii="Arial" w:hAnsi="Arial" w:cs="Arial"/>
          <w:sz w:val="24"/>
          <w:szCs w:val="24"/>
          <w:shd w:val="clear" w:color="auto" w:fill="FFFFFF"/>
        </w:rPr>
        <w:tab/>
      </w:r>
      <w:r w:rsidRPr="00DE6995">
        <w:rPr>
          <w:rFonts w:ascii="Arial" w:hAnsi="Arial" w:cs="Arial"/>
          <w:sz w:val="24"/>
          <w:szCs w:val="24"/>
          <w:shd w:val="clear" w:color="auto" w:fill="FFFFFF"/>
        </w:rPr>
        <w:t>Óptica y acústica</w:t>
      </w:r>
    </w:p>
    <w:p w14:paraId="569A69B8"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b/>
          <w:sz w:val="24"/>
          <w:szCs w:val="24"/>
          <w:shd w:val="clear" w:color="auto" w:fill="FFFFFF"/>
        </w:rPr>
        <w:t>Función de RESET</w:t>
      </w:r>
      <w:r w:rsidRPr="00DE6995">
        <w:rPr>
          <w:rFonts w:ascii="Arial" w:hAnsi="Arial" w:cs="Arial"/>
          <w:b/>
          <w:sz w:val="24"/>
          <w:szCs w:val="24"/>
          <w:shd w:val="clear" w:color="auto" w:fill="FFFFFF"/>
        </w:rPr>
        <w:tab/>
      </w:r>
      <w:r w:rsidR="00DE6995">
        <w:rPr>
          <w:rFonts w:ascii="Arial" w:hAnsi="Arial" w:cs="Arial"/>
          <w:sz w:val="24"/>
          <w:szCs w:val="24"/>
          <w:shd w:val="clear" w:color="auto" w:fill="FFFFFF"/>
        </w:rPr>
        <w:tab/>
      </w:r>
      <w:r w:rsidRPr="00DE6995">
        <w:rPr>
          <w:rFonts w:ascii="Arial" w:hAnsi="Arial" w:cs="Arial"/>
          <w:sz w:val="24"/>
          <w:szCs w:val="24"/>
          <w:shd w:val="clear" w:color="auto" w:fill="FFFFFF"/>
        </w:rPr>
        <w:t>Sí</w:t>
      </w:r>
    </w:p>
    <w:p w14:paraId="7CD693B4"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b/>
          <w:sz w:val="24"/>
          <w:szCs w:val="24"/>
          <w:shd w:val="clear" w:color="auto" w:fill="FFFFFF"/>
        </w:rPr>
        <w:t>Función de punto cero - valor medio</w:t>
      </w:r>
      <w:r w:rsidRPr="00DE6995">
        <w:rPr>
          <w:rFonts w:ascii="Arial" w:hAnsi="Arial" w:cs="Arial"/>
          <w:b/>
          <w:sz w:val="24"/>
          <w:szCs w:val="24"/>
          <w:shd w:val="clear" w:color="auto" w:fill="FFFFFF"/>
        </w:rPr>
        <w:tab/>
      </w:r>
      <w:r w:rsidRPr="00DE6995">
        <w:rPr>
          <w:rFonts w:ascii="Arial" w:hAnsi="Arial" w:cs="Arial"/>
          <w:sz w:val="24"/>
          <w:szCs w:val="24"/>
          <w:shd w:val="clear" w:color="auto" w:fill="FFFFFF"/>
        </w:rPr>
        <w:t>Sí</w:t>
      </w:r>
    </w:p>
    <w:p w14:paraId="4EED54C1"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b/>
          <w:sz w:val="24"/>
          <w:szCs w:val="24"/>
          <w:shd w:val="clear" w:color="auto" w:fill="FFFFFF"/>
        </w:rPr>
        <w:t>Calibración</w:t>
      </w:r>
      <w:r w:rsidRPr="00DE6995">
        <w:rPr>
          <w:rFonts w:ascii="Arial" w:hAnsi="Arial" w:cs="Arial"/>
          <w:b/>
          <w:sz w:val="24"/>
          <w:szCs w:val="24"/>
          <w:shd w:val="clear" w:color="auto" w:fill="FFFFFF"/>
        </w:rPr>
        <w:tab/>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r>
      <w:proofErr w:type="spellStart"/>
      <w:r w:rsidRPr="00DE6995">
        <w:rPr>
          <w:rFonts w:ascii="Arial" w:hAnsi="Arial" w:cs="Arial"/>
          <w:sz w:val="24"/>
          <w:szCs w:val="24"/>
          <w:shd w:val="clear" w:color="auto" w:fill="FFFFFF"/>
        </w:rPr>
        <w:t>Autocalibración</w:t>
      </w:r>
      <w:proofErr w:type="spellEnd"/>
      <w:r w:rsidRPr="00DE6995">
        <w:rPr>
          <w:rFonts w:ascii="Arial" w:hAnsi="Arial" w:cs="Arial"/>
          <w:sz w:val="24"/>
          <w:szCs w:val="24"/>
          <w:shd w:val="clear" w:color="auto" w:fill="FFFFFF"/>
        </w:rPr>
        <w:t xml:space="preserve"> automática y permanente</w:t>
      </w:r>
    </w:p>
    <w:p w14:paraId="01D94D67"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b/>
          <w:sz w:val="24"/>
          <w:szCs w:val="24"/>
          <w:shd w:val="clear" w:color="auto" w:fill="FFFFFF"/>
        </w:rPr>
        <w:t>Alimentación</w:t>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r>
      <w:r w:rsidRPr="00DE6995">
        <w:rPr>
          <w:rFonts w:ascii="Arial" w:hAnsi="Arial" w:cs="Arial"/>
          <w:sz w:val="24"/>
          <w:szCs w:val="24"/>
          <w:shd w:val="clear" w:color="auto" w:fill="FFFFFF"/>
        </w:rPr>
        <w:tab/>
        <w:t>3 x baterías AAA</w:t>
      </w:r>
    </w:p>
    <w:p w14:paraId="087B215E"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b/>
          <w:sz w:val="24"/>
          <w:szCs w:val="24"/>
          <w:shd w:val="clear" w:color="auto" w:fill="FFFFFF"/>
        </w:rPr>
        <w:t>Dimensiones (aproximado)</w:t>
      </w:r>
      <w:r w:rsidR="00DE6995">
        <w:rPr>
          <w:rFonts w:ascii="Arial" w:hAnsi="Arial" w:cs="Arial"/>
          <w:sz w:val="24"/>
          <w:szCs w:val="24"/>
          <w:shd w:val="clear" w:color="auto" w:fill="FFFFFF"/>
        </w:rPr>
        <w:tab/>
      </w:r>
      <w:r w:rsidRPr="00DE6995">
        <w:rPr>
          <w:rFonts w:ascii="Arial" w:hAnsi="Arial" w:cs="Arial"/>
          <w:sz w:val="24"/>
          <w:szCs w:val="24"/>
          <w:shd w:val="clear" w:color="auto" w:fill="FFFFFF"/>
        </w:rPr>
        <w:t>137 x 61 x 28 mm</w:t>
      </w:r>
    </w:p>
    <w:p w14:paraId="76BBC86C" w14:textId="77777777" w:rsidR="00837E06" w:rsidRPr="00DE6995" w:rsidRDefault="00837E06" w:rsidP="00DE6995">
      <w:pPr>
        <w:shd w:val="clear" w:color="auto" w:fill="FFFFFF"/>
        <w:spacing w:after="0" w:line="240" w:lineRule="auto"/>
        <w:ind w:left="360"/>
        <w:rPr>
          <w:rFonts w:ascii="Arial" w:hAnsi="Arial" w:cs="Arial"/>
          <w:sz w:val="24"/>
          <w:szCs w:val="24"/>
          <w:shd w:val="clear" w:color="auto" w:fill="FFFFFF"/>
        </w:rPr>
      </w:pPr>
      <w:r w:rsidRPr="00DE6995">
        <w:rPr>
          <w:rFonts w:ascii="Arial" w:hAnsi="Arial" w:cs="Arial"/>
          <w:b/>
          <w:sz w:val="24"/>
          <w:szCs w:val="24"/>
          <w:shd w:val="clear" w:color="auto" w:fill="FFFFFF"/>
        </w:rPr>
        <w:t>Peso (aproximado)</w:t>
      </w:r>
      <w:r w:rsidR="00DE6995">
        <w:rPr>
          <w:rFonts w:ascii="Arial" w:hAnsi="Arial" w:cs="Arial"/>
          <w:sz w:val="24"/>
          <w:szCs w:val="24"/>
          <w:shd w:val="clear" w:color="auto" w:fill="FFFFFF"/>
        </w:rPr>
        <w:tab/>
      </w:r>
      <w:r w:rsidR="00DE6995">
        <w:rPr>
          <w:rFonts w:ascii="Arial" w:hAnsi="Arial" w:cs="Arial"/>
          <w:sz w:val="24"/>
          <w:szCs w:val="24"/>
          <w:shd w:val="clear" w:color="auto" w:fill="FFFFFF"/>
        </w:rPr>
        <w:tab/>
      </w:r>
      <w:r w:rsidRPr="00DE6995">
        <w:rPr>
          <w:rFonts w:ascii="Arial" w:hAnsi="Arial" w:cs="Arial"/>
          <w:sz w:val="24"/>
          <w:szCs w:val="24"/>
          <w:shd w:val="clear" w:color="auto" w:fill="FFFFFF"/>
        </w:rPr>
        <w:t>140 g</w:t>
      </w:r>
    </w:p>
    <w:p w14:paraId="1D04CDB0" w14:textId="77777777" w:rsidR="00837E06" w:rsidRPr="00DE6995" w:rsidRDefault="00837E06" w:rsidP="00DE6995">
      <w:pPr>
        <w:pStyle w:val="Prrafodelista"/>
        <w:spacing w:line="240" w:lineRule="auto"/>
        <w:rPr>
          <w:rFonts w:ascii="Arial" w:hAnsi="Arial" w:cs="Arial"/>
          <w:b/>
          <w:sz w:val="24"/>
          <w:szCs w:val="24"/>
        </w:rPr>
      </w:pPr>
    </w:p>
    <w:p w14:paraId="5C53AA3C" w14:textId="77777777" w:rsidR="00837E06" w:rsidRPr="00DE6995" w:rsidRDefault="00837E06" w:rsidP="00DE6995">
      <w:pPr>
        <w:pStyle w:val="Prrafodelista"/>
        <w:numPr>
          <w:ilvl w:val="1"/>
          <w:numId w:val="93"/>
        </w:numPr>
        <w:spacing w:after="0" w:line="240" w:lineRule="auto"/>
        <w:jc w:val="left"/>
        <w:rPr>
          <w:rFonts w:ascii="Arial" w:hAnsi="Arial" w:cs="Arial"/>
          <w:b/>
          <w:sz w:val="24"/>
          <w:szCs w:val="24"/>
        </w:rPr>
      </w:pPr>
      <w:r w:rsidRPr="00DE6995">
        <w:rPr>
          <w:rFonts w:ascii="Arial" w:hAnsi="Arial" w:cs="Arial"/>
          <w:b/>
          <w:sz w:val="24"/>
          <w:szCs w:val="24"/>
        </w:rPr>
        <w:t>CÁMARA FOTOGRÁFICA</w:t>
      </w:r>
    </w:p>
    <w:p w14:paraId="10B69CB6" w14:textId="77777777" w:rsidR="00837E06" w:rsidRPr="00DE6995" w:rsidRDefault="00837E06" w:rsidP="00DE6995">
      <w:pPr>
        <w:pStyle w:val="Prrafodelista"/>
        <w:spacing w:line="240" w:lineRule="auto"/>
        <w:rPr>
          <w:rFonts w:ascii="Arial" w:hAnsi="Arial" w:cs="Arial"/>
          <w:sz w:val="24"/>
          <w:szCs w:val="24"/>
        </w:rPr>
      </w:pPr>
    </w:p>
    <w:p w14:paraId="48A6AE96"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Cámara compacta </w:t>
      </w:r>
    </w:p>
    <w:p w14:paraId="3D847A5F"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Visor LCD 2.7”</w:t>
      </w:r>
    </w:p>
    <w:p w14:paraId="1E576C19"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4896x3672 </w:t>
      </w:r>
      <w:proofErr w:type="spellStart"/>
      <w:r w:rsidRPr="00DE6995">
        <w:rPr>
          <w:rFonts w:ascii="Arial" w:hAnsi="Arial" w:cs="Arial"/>
          <w:sz w:val="24"/>
          <w:szCs w:val="24"/>
        </w:rPr>
        <w:t>pixels</w:t>
      </w:r>
      <w:proofErr w:type="spellEnd"/>
      <w:r w:rsidRPr="00DE6995">
        <w:rPr>
          <w:rFonts w:ascii="Arial" w:hAnsi="Arial" w:cs="Arial"/>
          <w:sz w:val="24"/>
          <w:szCs w:val="24"/>
        </w:rPr>
        <w:t xml:space="preserve"> (18 MP o superior)</w:t>
      </w:r>
    </w:p>
    <w:p w14:paraId="1ADACFE7"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25-500 </w:t>
      </w:r>
      <w:proofErr w:type="spellStart"/>
      <w:r w:rsidRPr="00DE6995">
        <w:rPr>
          <w:rFonts w:ascii="Arial" w:hAnsi="Arial" w:cs="Arial"/>
          <w:sz w:val="24"/>
          <w:szCs w:val="24"/>
        </w:rPr>
        <w:t>mm.</w:t>
      </w:r>
      <w:proofErr w:type="spellEnd"/>
      <w:r w:rsidRPr="00DE6995">
        <w:rPr>
          <w:rFonts w:ascii="Arial" w:hAnsi="Arial" w:cs="Arial"/>
          <w:sz w:val="24"/>
          <w:szCs w:val="24"/>
        </w:rPr>
        <w:t xml:space="preserve"> (</w:t>
      </w:r>
      <w:proofErr w:type="gramStart"/>
      <w:r w:rsidRPr="00DE6995">
        <w:rPr>
          <w:rFonts w:ascii="Arial" w:hAnsi="Arial" w:cs="Arial"/>
          <w:sz w:val="24"/>
          <w:szCs w:val="24"/>
        </w:rPr>
        <w:t>zoom</w:t>
      </w:r>
      <w:proofErr w:type="gramEnd"/>
      <w:r w:rsidRPr="00DE6995">
        <w:rPr>
          <w:rFonts w:ascii="Arial" w:hAnsi="Arial" w:cs="Arial"/>
          <w:sz w:val="24"/>
          <w:szCs w:val="24"/>
        </w:rPr>
        <w:t> 20x)</w:t>
      </w:r>
    </w:p>
    <w:p w14:paraId="57669C12"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Batería Litio</w:t>
      </w:r>
    </w:p>
    <w:p w14:paraId="167E3F80"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Estuche resistente (trabajos de campo)</w:t>
      </w:r>
    </w:p>
    <w:p w14:paraId="0456C6A1"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Memoria SD 16GB (propia para la cámara)</w:t>
      </w:r>
    </w:p>
    <w:p w14:paraId="100EB9A6"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Peso aproximado 150 gramos</w:t>
      </w:r>
    </w:p>
    <w:p w14:paraId="1FF4E0C2" w14:textId="77777777" w:rsidR="00837E06" w:rsidRPr="00DE6995" w:rsidRDefault="00837E06" w:rsidP="00DE6995">
      <w:pPr>
        <w:pStyle w:val="Prrafodelista"/>
        <w:spacing w:line="240" w:lineRule="auto"/>
        <w:rPr>
          <w:rFonts w:ascii="Arial" w:hAnsi="Arial" w:cs="Arial"/>
          <w:sz w:val="24"/>
          <w:szCs w:val="24"/>
        </w:rPr>
      </w:pPr>
    </w:p>
    <w:p w14:paraId="105F48F2" w14:textId="77777777" w:rsidR="00837E06" w:rsidRPr="00DE6995" w:rsidRDefault="00837E06" w:rsidP="00DE6995">
      <w:pPr>
        <w:pStyle w:val="Prrafodelista"/>
        <w:numPr>
          <w:ilvl w:val="1"/>
          <w:numId w:val="93"/>
        </w:numPr>
        <w:spacing w:after="0" w:line="240" w:lineRule="auto"/>
        <w:jc w:val="left"/>
        <w:rPr>
          <w:rFonts w:ascii="Arial" w:hAnsi="Arial" w:cs="Arial"/>
          <w:b/>
          <w:sz w:val="24"/>
          <w:szCs w:val="24"/>
        </w:rPr>
      </w:pPr>
      <w:r w:rsidRPr="00DE6995">
        <w:rPr>
          <w:rFonts w:ascii="Arial" w:hAnsi="Arial" w:cs="Arial"/>
          <w:b/>
          <w:sz w:val="24"/>
          <w:szCs w:val="24"/>
        </w:rPr>
        <w:t>IMPRESORA</w:t>
      </w:r>
    </w:p>
    <w:p w14:paraId="327E36EB" w14:textId="77777777" w:rsidR="00837E06" w:rsidRPr="00DE6995" w:rsidRDefault="00837E06" w:rsidP="00DE6995">
      <w:pPr>
        <w:pStyle w:val="Prrafodelista"/>
        <w:spacing w:line="240" w:lineRule="auto"/>
        <w:rPr>
          <w:rFonts w:ascii="Arial" w:hAnsi="Arial" w:cs="Arial"/>
          <w:sz w:val="24"/>
          <w:szCs w:val="24"/>
        </w:rPr>
      </w:pPr>
    </w:p>
    <w:p w14:paraId="2F0DA865"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Impresora LED en color para varios tamaños hasta formato A3</w:t>
      </w:r>
    </w:p>
    <w:p w14:paraId="3A01E80F"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lastRenderedPageBreak/>
        <w:t>Velocidad de impresión</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35 ppm</w:t>
      </w:r>
    </w:p>
    <w:p w14:paraId="76305838"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Salida a doble cara</w:t>
      </w:r>
    </w:p>
    <w:p w14:paraId="37B55534"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Capacidad de bandeja</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proofErr w:type="spellStart"/>
      <w:r w:rsidRPr="00DE6995">
        <w:rPr>
          <w:rFonts w:ascii="Arial" w:hAnsi="Arial" w:cs="Arial"/>
          <w:sz w:val="24"/>
          <w:szCs w:val="24"/>
        </w:rPr>
        <w:t>Bandeja</w:t>
      </w:r>
      <w:proofErr w:type="spellEnd"/>
      <w:r w:rsidRPr="00DE6995">
        <w:rPr>
          <w:rFonts w:ascii="Arial" w:hAnsi="Arial" w:cs="Arial"/>
          <w:sz w:val="24"/>
          <w:szCs w:val="24"/>
        </w:rPr>
        <w:t xml:space="preserve"> multifunción</w:t>
      </w:r>
    </w:p>
    <w:p w14:paraId="42928548"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Bandeja formato A4</w:t>
      </w:r>
    </w:p>
    <w:p w14:paraId="0A0FE963"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Bandeja formato A3</w:t>
      </w:r>
    </w:p>
    <w:p w14:paraId="1F79205B"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Ciclo de trabajo</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Hasta 150.000 imágenes/mes</w:t>
      </w:r>
    </w:p>
    <w:p w14:paraId="04DB0F0A"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Volumen de trabajo</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Hasta 15.000 paginas/mensual</w:t>
      </w:r>
    </w:p>
    <w:p w14:paraId="62DCAD26"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Memoria de impresión </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mínima 1GB máxima 2GB</w:t>
      </w:r>
    </w:p>
    <w:p w14:paraId="46EB85B0"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Resolución de impresión </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mínima 1200x1200ppp</w:t>
      </w:r>
    </w:p>
    <w:p w14:paraId="54748694"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Capacidad de papel</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mínima 2.000 hojas</w:t>
      </w:r>
    </w:p>
    <w:p w14:paraId="155BCD36"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Capacidad de salida</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mínima 350 hojas</w:t>
      </w:r>
    </w:p>
    <w:p w14:paraId="7DDC443D"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Capacidad de </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Escáner</w:t>
      </w:r>
    </w:p>
    <w:p w14:paraId="0632DE23"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Lectura desde USB</w:t>
      </w:r>
    </w:p>
    <w:p w14:paraId="68808F7F" w14:textId="77777777" w:rsidR="00837E06" w:rsidRPr="00DE6995" w:rsidRDefault="00837E06" w:rsidP="00DE6995">
      <w:pPr>
        <w:pStyle w:val="Prrafodelista"/>
        <w:spacing w:line="240" w:lineRule="auto"/>
        <w:ind w:left="4950"/>
        <w:rPr>
          <w:rFonts w:ascii="Arial" w:hAnsi="Arial" w:cs="Arial"/>
          <w:sz w:val="24"/>
          <w:szCs w:val="24"/>
        </w:rPr>
      </w:pPr>
      <w:r w:rsidRPr="00DE6995">
        <w:rPr>
          <w:rFonts w:ascii="Arial" w:hAnsi="Arial" w:cs="Arial"/>
          <w:sz w:val="24"/>
          <w:szCs w:val="24"/>
        </w:rPr>
        <w:t>Envió a correo electrónico desde la impresora</w:t>
      </w:r>
    </w:p>
    <w:p w14:paraId="270DF07A" w14:textId="77777777" w:rsidR="00837E06" w:rsidRPr="00DE6995" w:rsidRDefault="00837E06" w:rsidP="00DE6995">
      <w:pPr>
        <w:pStyle w:val="Prrafodelista"/>
        <w:numPr>
          <w:ilvl w:val="1"/>
          <w:numId w:val="93"/>
        </w:numPr>
        <w:spacing w:after="0" w:line="240" w:lineRule="auto"/>
        <w:jc w:val="left"/>
        <w:rPr>
          <w:rFonts w:ascii="Arial" w:hAnsi="Arial" w:cs="Arial"/>
          <w:b/>
          <w:sz w:val="24"/>
          <w:szCs w:val="24"/>
        </w:rPr>
      </w:pPr>
      <w:r w:rsidRPr="00DE6995">
        <w:rPr>
          <w:rFonts w:ascii="Arial" w:hAnsi="Arial" w:cs="Arial"/>
          <w:b/>
          <w:sz w:val="24"/>
          <w:szCs w:val="24"/>
        </w:rPr>
        <w:t>PLOTTER</w:t>
      </w:r>
    </w:p>
    <w:p w14:paraId="5CCF3D07" w14:textId="77777777" w:rsidR="00837E06" w:rsidRPr="00DE6995" w:rsidRDefault="00837E06" w:rsidP="00DE6995">
      <w:pPr>
        <w:pStyle w:val="Prrafodelista"/>
        <w:spacing w:line="240" w:lineRule="auto"/>
        <w:rPr>
          <w:rFonts w:ascii="Arial" w:hAnsi="Arial" w:cs="Arial"/>
          <w:b/>
          <w:sz w:val="24"/>
          <w:szCs w:val="24"/>
        </w:rPr>
      </w:pPr>
    </w:p>
    <w:p w14:paraId="1565250A" w14:textId="77777777" w:rsidR="00837E06" w:rsidRPr="00DE6995" w:rsidRDefault="00837E06" w:rsidP="00DE6995">
      <w:pPr>
        <w:pStyle w:val="Prrafodelista"/>
        <w:spacing w:line="240" w:lineRule="auto"/>
        <w:rPr>
          <w:rFonts w:ascii="Arial" w:hAnsi="Arial" w:cs="Arial"/>
          <w:sz w:val="24"/>
          <w:szCs w:val="24"/>
          <w:lang w:val="en-US"/>
        </w:rPr>
      </w:pPr>
      <w:r w:rsidRPr="00DE6995">
        <w:rPr>
          <w:rFonts w:ascii="Arial" w:hAnsi="Arial" w:cs="Arial"/>
          <w:b/>
          <w:sz w:val="24"/>
          <w:szCs w:val="24"/>
          <w:lang w:val="en-US"/>
        </w:rPr>
        <w:t>Line drawings</w:t>
      </w:r>
      <w:r w:rsidRPr="00DE6995">
        <w:rPr>
          <w:rFonts w:ascii="Arial" w:hAnsi="Arial" w:cs="Arial"/>
          <w:sz w:val="24"/>
          <w:szCs w:val="24"/>
          <w:lang w:val="en-US"/>
        </w:rPr>
        <w:t xml:space="preserve"> </w:t>
      </w:r>
      <w:r w:rsidRPr="00DE6995">
        <w:rPr>
          <w:rFonts w:ascii="Arial" w:hAnsi="Arial" w:cs="Arial"/>
          <w:sz w:val="24"/>
          <w:szCs w:val="24"/>
          <w:lang w:val="en-US"/>
        </w:rPr>
        <w:tab/>
      </w:r>
      <w:r w:rsidRPr="00DE6995">
        <w:rPr>
          <w:rFonts w:ascii="Arial" w:hAnsi="Arial" w:cs="Arial"/>
          <w:sz w:val="24"/>
          <w:szCs w:val="24"/>
          <w:lang w:val="en-US"/>
        </w:rPr>
        <w:tab/>
        <w:t>35 sec/page on A1/D, 70 A1/D prints per hour</w:t>
      </w:r>
    </w:p>
    <w:p w14:paraId="644AAEE5" w14:textId="77777777" w:rsidR="00837E06" w:rsidRPr="00DE6995" w:rsidRDefault="00837E06" w:rsidP="00DE6995">
      <w:pPr>
        <w:pStyle w:val="Prrafodelista"/>
        <w:spacing w:line="240" w:lineRule="auto"/>
        <w:rPr>
          <w:rFonts w:ascii="Arial" w:hAnsi="Arial" w:cs="Arial"/>
          <w:sz w:val="24"/>
          <w:szCs w:val="24"/>
          <w:lang w:val="en-US"/>
        </w:rPr>
      </w:pPr>
      <w:r w:rsidRPr="00DE6995">
        <w:rPr>
          <w:rFonts w:ascii="Arial" w:hAnsi="Arial" w:cs="Arial"/>
          <w:b/>
          <w:sz w:val="24"/>
          <w:szCs w:val="24"/>
          <w:lang w:val="en-US"/>
        </w:rPr>
        <w:t>Color images</w:t>
      </w:r>
      <w:r w:rsidRPr="00DE6995">
        <w:rPr>
          <w:rFonts w:ascii="Arial" w:hAnsi="Arial" w:cs="Arial"/>
          <w:sz w:val="24"/>
          <w:szCs w:val="24"/>
          <w:lang w:val="en-US"/>
        </w:rPr>
        <w:t xml:space="preserve"> </w:t>
      </w:r>
      <w:r w:rsidRPr="00DE6995">
        <w:rPr>
          <w:rFonts w:ascii="Arial" w:hAnsi="Arial" w:cs="Arial"/>
          <w:sz w:val="24"/>
          <w:szCs w:val="24"/>
          <w:lang w:val="en-US"/>
        </w:rPr>
        <w:tab/>
      </w:r>
      <w:r w:rsidRPr="00DE6995">
        <w:rPr>
          <w:rFonts w:ascii="Arial" w:hAnsi="Arial" w:cs="Arial"/>
          <w:sz w:val="24"/>
          <w:szCs w:val="24"/>
          <w:lang w:val="en-US"/>
        </w:rPr>
        <w:tab/>
        <w:t>Fast: 25.6 m²/</w:t>
      </w:r>
      <w:proofErr w:type="spellStart"/>
      <w:r w:rsidRPr="00DE6995">
        <w:rPr>
          <w:rFonts w:ascii="Arial" w:hAnsi="Arial" w:cs="Arial"/>
          <w:sz w:val="24"/>
          <w:szCs w:val="24"/>
          <w:lang w:val="en-US"/>
        </w:rPr>
        <w:t>hr</w:t>
      </w:r>
      <w:proofErr w:type="spellEnd"/>
      <w:r w:rsidRPr="00DE6995">
        <w:rPr>
          <w:rFonts w:ascii="Arial" w:hAnsi="Arial" w:cs="Arial"/>
          <w:sz w:val="24"/>
          <w:szCs w:val="24"/>
          <w:lang w:val="en-US"/>
        </w:rPr>
        <w:t>/ (275 ft²/</w:t>
      </w:r>
      <w:proofErr w:type="spellStart"/>
      <w:r w:rsidRPr="00DE6995">
        <w:rPr>
          <w:rFonts w:ascii="Arial" w:hAnsi="Arial" w:cs="Arial"/>
          <w:sz w:val="24"/>
          <w:szCs w:val="24"/>
          <w:lang w:val="en-US"/>
        </w:rPr>
        <w:t>hr</w:t>
      </w:r>
      <w:proofErr w:type="spellEnd"/>
      <w:r w:rsidRPr="00DE6995">
        <w:rPr>
          <w:rFonts w:ascii="Arial" w:hAnsi="Arial" w:cs="Arial"/>
          <w:sz w:val="24"/>
          <w:szCs w:val="24"/>
          <w:lang w:val="en-US"/>
        </w:rPr>
        <w:t>) on coated media5</w:t>
      </w:r>
    </w:p>
    <w:p w14:paraId="20248539" w14:textId="77777777" w:rsidR="00837E06" w:rsidRPr="00DE6995" w:rsidRDefault="00837E06" w:rsidP="00DE6995">
      <w:pPr>
        <w:pStyle w:val="Prrafodelista"/>
        <w:spacing w:line="240" w:lineRule="auto"/>
        <w:ind w:left="2844" w:firstLine="696"/>
        <w:rPr>
          <w:rFonts w:ascii="Arial" w:hAnsi="Arial" w:cs="Arial"/>
          <w:sz w:val="24"/>
          <w:szCs w:val="24"/>
          <w:lang w:val="en-US"/>
        </w:rPr>
      </w:pPr>
      <w:r w:rsidRPr="00DE6995">
        <w:rPr>
          <w:rFonts w:ascii="Arial" w:hAnsi="Arial" w:cs="Arial"/>
          <w:sz w:val="24"/>
          <w:szCs w:val="24"/>
          <w:lang w:val="en-US"/>
        </w:rPr>
        <w:t>Best: 2.3 m²/</w:t>
      </w:r>
      <w:proofErr w:type="spellStart"/>
      <w:r w:rsidRPr="00DE6995">
        <w:rPr>
          <w:rFonts w:ascii="Arial" w:hAnsi="Arial" w:cs="Arial"/>
          <w:sz w:val="24"/>
          <w:szCs w:val="24"/>
          <w:lang w:val="en-US"/>
        </w:rPr>
        <w:t>hr</w:t>
      </w:r>
      <w:proofErr w:type="spellEnd"/>
      <w:r w:rsidRPr="00DE6995">
        <w:rPr>
          <w:rFonts w:ascii="Arial" w:hAnsi="Arial" w:cs="Arial"/>
          <w:sz w:val="24"/>
          <w:szCs w:val="24"/>
          <w:lang w:val="en-US"/>
        </w:rPr>
        <w:t xml:space="preserve"> </w:t>
      </w:r>
      <w:proofErr w:type="gramStart"/>
      <w:r w:rsidRPr="00DE6995">
        <w:rPr>
          <w:rFonts w:ascii="Arial" w:hAnsi="Arial" w:cs="Arial"/>
          <w:sz w:val="24"/>
          <w:szCs w:val="24"/>
          <w:lang w:val="en-US"/>
        </w:rPr>
        <w:t>(25 ft²/</w:t>
      </w:r>
      <w:proofErr w:type="spellStart"/>
      <w:r w:rsidRPr="00DE6995">
        <w:rPr>
          <w:rFonts w:ascii="Arial" w:hAnsi="Arial" w:cs="Arial"/>
          <w:sz w:val="24"/>
          <w:szCs w:val="24"/>
          <w:lang w:val="en-US"/>
        </w:rPr>
        <w:t>hr</w:t>
      </w:r>
      <w:proofErr w:type="spellEnd"/>
      <w:r w:rsidRPr="00DE6995">
        <w:rPr>
          <w:rFonts w:ascii="Arial" w:hAnsi="Arial" w:cs="Arial"/>
          <w:sz w:val="24"/>
          <w:szCs w:val="24"/>
          <w:lang w:val="en-US"/>
        </w:rPr>
        <w:t>)</w:t>
      </w:r>
      <w:proofErr w:type="gramEnd"/>
      <w:r w:rsidRPr="00DE6995">
        <w:rPr>
          <w:rFonts w:ascii="Arial" w:hAnsi="Arial" w:cs="Arial"/>
          <w:sz w:val="24"/>
          <w:szCs w:val="24"/>
          <w:lang w:val="en-US"/>
        </w:rPr>
        <w:t xml:space="preserve"> on glossy media6</w:t>
      </w:r>
    </w:p>
    <w:p w14:paraId="3417A31D" w14:textId="77777777" w:rsidR="00837E06" w:rsidRPr="00DE6995" w:rsidRDefault="00837E06" w:rsidP="00DE6995">
      <w:pPr>
        <w:pStyle w:val="Prrafodelista"/>
        <w:spacing w:line="240" w:lineRule="auto"/>
        <w:rPr>
          <w:rFonts w:ascii="Arial" w:hAnsi="Arial" w:cs="Arial"/>
          <w:sz w:val="24"/>
          <w:szCs w:val="24"/>
          <w:lang w:val="en-US"/>
        </w:rPr>
      </w:pPr>
      <w:r w:rsidRPr="00DE6995">
        <w:rPr>
          <w:rFonts w:ascii="Arial" w:hAnsi="Arial" w:cs="Arial"/>
          <w:b/>
          <w:sz w:val="24"/>
          <w:szCs w:val="24"/>
          <w:lang w:val="en-US"/>
        </w:rPr>
        <w:t>Print resolution</w:t>
      </w:r>
      <w:r w:rsidRPr="00DE6995">
        <w:rPr>
          <w:rFonts w:ascii="Arial" w:hAnsi="Arial" w:cs="Arial"/>
          <w:sz w:val="24"/>
          <w:szCs w:val="24"/>
          <w:lang w:val="en-US"/>
        </w:rPr>
        <w:t xml:space="preserve"> </w:t>
      </w:r>
      <w:r w:rsidRPr="00DE6995">
        <w:rPr>
          <w:rFonts w:ascii="Arial" w:hAnsi="Arial" w:cs="Arial"/>
          <w:sz w:val="24"/>
          <w:szCs w:val="24"/>
          <w:lang w:val="en-US"/>
        </w:rPr>
        <w:tab/>
      </w:r>
      <w:r w:rsidRPr="00DE6995">
        <w:rPr>
          <w:rFonts w:ascii="Arial" w:hAnsi="Arial" w:cs="Arial"/>
          <w:sz w:val="24"/>
          <w:szCs w:val="24"/>
          <w:lang w:val="en-US"/>
        </w:rPr>
        <w:tab/>
        <w:t>Up to 2400 x 1200 optimized dpi</w:t>
      </w:r>
    </w:p>
    <w:p w14:paraId="09D96D59" w14:textId="77777777" w:rsidR="00837E06" w:rsidRPr="00DE6995" w:rsidRDefault="00837E06" w:rsidP="00DE6995">
      <w:pPr>
        <w:pStyle w:val="Prrafodelista"/>
        <w:spacing w:line="240" w:lineRule="auto"/>
        <w:rPr>
          <w:rFonts w:ascii="Arial" w:hAnsi="Arial" w:cs="Arial"/>
          <w:sz w:val="24"/>
          <w:szCs w:val="24"/>
          <w:lang w:val="en-US"/>
        </w:rPr>
      </w:pPr>
      <w:r w:rsidRPr="00DE6995">
        <w:rPr>
          <w:rFonts w:ascii="Arial" w:hAnsi="Arial" w:cs="Arial"/>
          <w:b/>
          <w:sz w:val="24"/>
          <w:szCs w:val="24"/>
          <w:lang w:val="en-US"/>
        </w:rPr>
        <w:t>Margins (top x</w:t>
      </w:r>
      <w:r w:rsidRPr="00DE6995">
        <w:rPr>
          <w:rFonts w:ascii="Arial" w:hAnsi="Arial" w:cs="Arial"/>
          <w:sz w:val="24"/>
          <w:szCs w:val="24"/>
          <w:lang w:val="en-US"/>
        </w:rPr>
        <w:tab/>
      </w:r>
      <w:r w:rsidRPr="00DE6995">
        <w:rPr>
          <w:rFonts w:ascii="Arial" w:hAnsi="Arial" w:cs="Arial"/>
          <w:sz w:val="24"/>
          <w:szCs w:val="24"/>
          <w:lang w:val="en-US"/>
        </w:rPr>
        <w:tab/>
        <w:t>Roll: 5 x 5 x 5 x 5 mm (0.2 x 0.2 x 0.2 x 0.2 in)</w:t>
      </w:r>
    </w:p>
    <w:p w14:paraId="7544B2B1" w14:textId="77777777" w:rsidR="00837E06" w:rsidRPr="00DE6995" w:rsidRDefault="00837E06" w:rsidP="00DE6995">
      <w:pPr>
        <w:pStyle w:val="Prrafodelista"/>
        <w:spacing w:line="240" w:lineRule="auto"/>
        <w:rPr>
          <w:rFonts w:ascii="Arial" w:hAnsi="Arial" w:cs="Arial"/>
          <w:sz w:val="24"/>
          <w:szCs w:val="24"/>
          <w:lang w:val="en-US"/>
        </w:rPr>
      </w:pPr>
      <w:proofErr w:type="gramStart"/>
      <w:r w:rsidRPr="00DE6995">
        <w:rPr>
          <w:rFonts w:ascii="Arial" w:hAnsi="Arial" w:cs="Arial"/>
          <w:b/>
          <w:sz w:val="24"/>
          <w:szCs w:val="24"/>
          <w:lang w:val="en-US"/>
        </w:rPr>
        <w:t>bottom</w:t>
      </w:r>
      <w:proofErr w:type="gramEnd"/>
      <w:r w:rsidRPr="00DE6995">
        <w:rPr>
          <w:rFonts w:ascii="Arial" w:hAnsi="Arial" w:cs="Arial"/>
          <w:b/>
          <w:sz w:val="24"/>
          <w:szCs w:val="24"/>
          <w:lang w:val="en-US"/>
        </w:rPr>
        <w:t xml:space="preserve"> x left x right)</w:t>
      </w:r>
      <w:r w:rsidRPr="00DE6995">
        <w:rPr>
          <w:rFonts w:ascii="Arial" w:hAnsi="Arial" w:cs="Arial"/>
          <w:sz w:val="24"/>
          <w:szCs w:val="24"/>
          <w:lang w:val="en-US"/>
        </w:rPr>
        <w:tab/>
        <w:t>Sheet: 5 x 17 x 5 x 5 mm (0.2 x 0.67 x 0.2 x 0.2 in)</w:t>
      </w:r>
    </w:p>
    <w:p w14:paraId="67881574" w14:textId="77777777" w:rsidR="00837E06" w:rsidRPr="00DE6995" w:rsidRDefault="00837E06" w:rsidP="00DE6995">
      <w:pPr>
        <w:pStyle w:val="Prrafodelista"/>
        <w:spacing w:line="240" w:lineRule="auto"/>
        <w:rPr>
          <w:rFonts w:ascii="Arial" w:hAnsi="Arial" w:cs="Arial"/>
          <w:sz w:val="24"/>
          <w:szCs w:val="24"/>
          <w:lang w:val="en-US"/>
        </w:rPr>
      </w:pPr>
      <w:r w:rsidRPr="00DE6995">
        <w:rPr>
          <w:rFonts w:ascii="Arial" w:hAnsi="Arial" w:cs="Arial"/>
          <w:b/>
          <w:sz w:val="24"/>
          <w:szCs w:val="24"/>
          <w:lang w:val="en-US"/>
        </w:rPr>
        <w:t>Line accuracy</w:t>
      </w:r>
      <w:r w:rsidRPr="00DE6995">
        <w:rPr>
          <w:rFonts w:ascii="Arial" w:hAnsi="Arial" w:cs="Arial"/>
          <w:sz w:val="24"/>
          <w:szCs w:val="24"/>
          <w:lang w:val="en-US"/>
        </w:rPr>
        <w:t xml:space="preserve"> </w:t>
      </w:r>
      <w:r w:rsidRPr="00DE6995">
        <w:rPr>
          <w:rFonts w:ascii="Arial" w:hAnsi="Arial" w:cs="Arial"/>
          <w:sz w:val="24"/>
          <w:szCs w:val="24"/>
          <w:lang w:val="en-US"/>
        </w:rPr>
        <w:tab/>
      </w:r>
      <w:r w:rsidRPr="00DE6995">
        <w:rPr>
          <w:rFonts w:ascii="Arial" w:hAnsi="Arial" w:cs="Arial"/>
          <w:sz w:val="24"/>
          <w:szCs w:val="24"/>
          <w:lang w:val="en-US"/>
        </w:rPr>
        <w:tab/>
        <w:t>+/- 0.1%7</w:t>
      </w:r>
    </w:p>
    <w:p w14:paraId="6AABE55F" w14:textId="77777777" w:rsidR="00837E06" w:rsidRPr="00DE6995" w:rsidRDefault="00837E06" w:rsidP="00DE6995">
      <w:pPr>
        <w:pStyle w:val="Prrafodelista"/>
        <w:spacing w:line="240" w:lineRule="auto"/>
        <w:rPr>
          <w:rFonts w:ascii="Arial" w:hAnsi="Arial" w:cs="Arial"/>
          <w:sz w:val="24"/>
          <w:szCs w:val="24"/>
          <w:lang w:val="en-US"/>
        </w:rPr>
      </w:pPr>
      <w:r w:rsidRPr="00DE6995">
        <w:rPr>
          <w:rFonts w:ascii="Arial" w:hAnsi="Arial" w:cs="Arial"/>
          <w:b/>
          <w:sz w:val="24"/>
          <w:szCs w:val="24"/>
          <w:lang w:val="en-US"/>
        </w:rPr>
        <w:t>Minimum line width</w:t>
      </w:r>
      <w:r w:rsidRPr="00DE6995">
        <w:rPr>
          <w:rFonts w:ascii="Arial" w:hAnsi="Arial" w:cs="Arial"/>
          <w:sz w:val="24"/>
          <w:szCs w:val="24"/>
          <w:lang w:val="en-US"/>
        </w:rPr>
        <w:tab/>
      </w:r>
      <w:r w:rsidRPr="00DE6995">
        <w:rPr>
          <w:rFonts w:ascii="Arial" w:hAnsi="Arial" w:cs="Arial"/>
          <w:sz w:val="24"/>
          <w:szCs w:val="24"/>
          <w:lang w:val="en-US"/>
        </w:rPr>
        <w:tab/>
        <w:t>0.02 mm (0.0008 in) (HP-GL/2 addressable)</w:t>
      </w:r>
    </w:p>
    <w:p w14:paraId="5F8B4C5F" w14:textId="77777777" w:rsidR="00837E06" w:rsidRPr="00DE6995" w:rsidRDefault="00837E06" w:rsidP="00DE6995">
      <w:pPr>
        <w:pStyle w:val="Prrafodelista"/>
        <w:spacing w:line="240" w:lineRule="auto"/>
        <w:rPr>
          <w:rFonts w:ascii="Arial" w:hAnsi="Arial" w:cs="Arial"/>
          <w:sz w:val="24"/>
          <w:szCs w:val="24"/>
          <w:lang w:val="en-US"/>
        </w:rPr>
      </w:pPr>
      <w:r w:rsidRPr="00DE6995">
        <w:rPr>
          <w:rFonts w:ascii="Arial" w:hAnsi="Arial" w:cs="Arial"/>
          <w:b/>
          <w:sz w:val="24"/>
          <w:szCs w:val="24"/>
          <w:lang w:val="en-US"/>
        </w:rPr>
        <w:t>Guaranteed minimum line</w:t>
      </w:r>
      <w:r w:rsidRPr="00DE6995">
        <w:rPr>
          <w:rFonts w:ascii="Arial" w:hAnsi="Arial" w:cs="Arial"/>
          <w:sz w:val="24"/>
          <w:szCs w:val="24"/>
          <w:lang w:val="en-US"/>
        </w:rPr>
        <w:tab/>
        <w:t>0.07 mm (0.0028 in) (ISO/IEC 13660:2001(E)</w:t>
      </w:r>
      <w:proofErr w:type="gramStart"/>
      <w:r w:rsidRPr="00DE6995">
        <w:rPr>
          <w:rFonts w:ascii="Arial" w:hAnsi="Arial" w:cs="Arial"/>
          <w:sz w:val="24"/>
          <w:szCs w:val="24"/>
          <w:lang w:val="en-US"/>
        </w:rPr>
        <w:t>)8</w:t>
      </w:r>
      <w:proofErr w:type="gramEnd"/>
    </w:p>
    <w:p w14:paraId="7DFDB0B3" w14:textId="77777777" w:rsidR="00837E06" w:rsidRPr="00DE6995" w:rsidRDefault="00837E06" w:rsidP="00DE6995">
      <w:pPr>
        <w:pStyle w:val="Prrafodelista"/>
        <w:spacing w:line="240" w:lineRule="auto"/>
        <w:rPr>
          <w:rFonts w:ascii="Arial" w:hAnsi="Arial" w:cs="Arial"/>
          <w:b/>
          <w:sz w:val="24"/>
          <w:szCs w:val="24"/>
          <w:lang w:val="en-US"/>
        </w:rPr>
      </w:pPr>
      <w:proofErr w:type="gramStart"/>
      <w:r w:rsidRPr="00DE6995">
        <w:rPr>
          <w:rFonts w:ascii="Arial" w:hAnsi="Arial" w:cs="Arial"/>
          <w:b/>
          <w:sz w:val="24"/>
          <w:szCs w:val="24"/>
          <w:lang w:val="en-US"/>
        </w:rPr>
        <w:t>width</w:t>
      </w:r>
      <w:proofErr w:type="gramEnd"/>
    </w:p>
    <w:p w14:paraId="0870BB37" w14:textId="77777777" w:rsidR="00837E06" w:rsidRPr="00DE6995" w:rsidRDefault="00837E06" w:rsidP="00DE6995">
      <w:pPr>
        <w:pStyle w:val="Prrafodelista"/>
        <w:spacing w:line="240" w:lineRule="auto"/>
        <w:ind w:left="3540" w:hanging="2820"/>
        <w:rPr>
          <w:rFonts w:ascii="Arial" w:hAnsi="Arial" w:cs="Arial"/>
          <w:sz w:val="24"/>
          <w:szCs w:val="24"/>
          <w:lang w:val="en-US"/>
        </w:rPr>
      </w:pPr>
      <w:r w:rsidRPr="00DE6995">
        <w:rPr>
          <w:rFonts w:ascii="Arial" w:hAnsi="Arial" w:cs="Arial"/>
          <w:b/>
          <w:sz w:val="24"/>
          <w:szCs w:val="24"/>
          <w:lang w:val="en-US"/>
        </w:rPr>
        <w:t xml:space="preserve">Handling </w:t>
      </w:r>
      <w:r w:rsidRPr="00DE6995">
        <w:rPr>
          <w:rFonts w:ascii="Arial" w:hAnsi="Arial" w:cs="Arial"/>
          <w:sz w:val="24"/>
          <w:szCs w:val="24"/>
          <w:lang w:val="en-US"/>
        </w:rPr>
        <w:tab/>
        <w:t>Sheet feed, roll feed, input tray, media bin, automatic cutter</w:t>
      </w:r>
    </w:p>
    <w:p w14:paraId="67CAEDF1" w14:textId="77777777" w:rsidR="00837E06" w:rsidRPr="00DE6995" w:rsidRDefault="00837E06" w:rsidP="00DE6995">
      <w:pPr>
        <w:pStyle w:val="Prrafodelista"/>
        <w:spacing w:line="240" w:lineRule="auto"/>
        <w:ind w:left="3540" w:hanging="2820"/>
        <w:rPr>
          <w:rFonts w:ascii="Arial" w:hAnsi="Arial" w:cs="Arial"/>
          <w:sz w:val="24"/>
          <w:szCs w:val="24"/>
          <w:lang w:val="en-US"/>
        </w:rPr>
      </w:pPr>
      <w:r w:rsidRPr="00DE6995">
        <w:rPr>
          <w:rFonts w:ascii="Arial" w:hAnsi="Arial" w:cs="Arial"/>
          <w:b/>
          <w:sz w:val="24"/>
          <w:szCs w:val="24"/>
          <w:lang w:val="en-US"/>
        </w:rPr>
        <w:t xml:space="preserve">Weight </w:t>
      </w:r>
      <w:r w:rsidRPr="00DE6995">
        <w:rPr>
          <w:rFonts w:ascii="Arial" w:hAnsi="Arial" w:cs="Arial"/>
          <w:sz w:val="24"/>
          <w:szCs w:val="24"/>
          <w:lang w:val="en-US"/>
        </w:rPr>
        <w:tab/>
        <w:t>60 to 280 g/m² (roll/manual feed); 60 to 220 g/m² (input tray)</w:t>
      </w:r>
    </w:p>
    <w:p w14:paraId="6F1722E5" w14:textId="77777777" w:rsidR="00837E06" w:rsidRPr="00DE6995" w:rsidRDefault="00837E06" w:rsidP="00DE6995">
      <w:pPr>
        <w:pStyle w:val="Prrafodelista"/>
        <w:spacing w:line="240" w:lineRule="auto"/>
        <w:rPr>
          <w:rFonts w:ascii="Arial" w:hAnsi="Arial" w:cs="Arial"/>
          <w:sz w:val="24"/>
          <w:szCs w:val="24"/>
          <w:lang w:val="en-US"/>
        </w:rPr>
      </w:pPr>
      <w:r w:rsidRPr="00DE6995">
        <w:rPr>
          <w:rFonts w:ascii="Arial" w:hAnsi="Arial" w:cs="Arial"/>
          <w:b/>
          <w:sz w:val="24"/>
          <w:szCs w:val="24"/>
          <w:lang w:val="en-US"/>
        </w:rPr>
        <w:t xml:space="preserve">Size </w:t>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t>24-in printer: Rolls: 279 to 610 mm (11 to 24 in)</w:t>
      </w:r>
    </w:p>
    <w:p w14:paraId="65A29E0E" w14:textId="77777777" w:rsidR="00837E06" w:rsidRPr="00DE6995" w:rsidRDefault="00837E06" w:rsidP="00DE6995">
      <w:pPr>
        <w:pStyle w:val="Prrafodelista"/>
        <w:spacing w:line="240" w:lineRule="auto"/>
        <w:ind w:left="3540"/>
        <w:rPr>
          <w:rFonts w:ascii="Arial" w:hAnsi="Arial" w:cs="Arial"/>
          <w:sz w:val="24"/>
          <w:szCs w:val="24"/>
          <w:lang w:val="en-US"/>
        </w:rPr>
      </w:pPr>
      <w:r w:rsidRPr="00DE6995">
        <w:rPr>
          <w:rFonts w:ascii="Arial" w:hAnsi="Arial" w:cs="Arial"/>
          <w:sz w:val="24"/>
          <w:szCs w:val="24"/>
          <w:lang w:val="en-US"/>
        </w:rPr>
        <w:t>Sheets: 210 x 279 to 610 x 1897 mm (8.3 x 11 to 24 x 74.7 in)</w:t>
      </w:r>
    </w:p>
    <w:p w14:paraId="2A966A76" w14:textId="77777777" w:rsidR="00837E06" w:rsidRPr="00DE6995" w:rsidRDefault="00837E06" w:rsidP="00DE6995">
      <w:pPr>
        <w:pStyle w:val="Prrafodelista"/>
        <w:spacing w:line="240" w:lineRule="auto"/>
        <w:ind w:left="2844" w:firstLine="696"/>
        <w:rPr>
          <w:rFonts w:ascii="Arial" w:hAnsi="Arial" w:cs="Arial"/>
          <w:sz w:val="24"/>
          <w:szCs w:val="24"/>
          <w:lang w:val="en-US"/>
        </w:rPr>
      </w:pPr>
      <w:r w:rsidRPr="00DE6995">
        <w:rPr>
          <w:rFonts w:ascii="Arial" w:hAnsi="Arial" w:cs="Arial"/>
          <w:sz w:val="24"/>
          <w:szCs w:val="24"/>
          <w:lang w:val="en-US"/>
        </w:rPr>
        <w:t>Standard sheets: A4, A3, A2, A1 (A, B, C, D)</w:t>
      </w:r>
    </w:p>
    <w:p w14:paraId="677EEF81" w14:textId="77777777" w:rsidR="00837E06" w:rsidRPr="00DE6995" w:rsidRDefault="00837E06" w:rsidP="00DE6995">
      <w:pPr>
        <w:pStyle w:val="Prrafodelista"/>
        <w:spacing w:line="240" w:lineRule="auto"/>
        <w:ind w:left="2844" w:firstLine="696"/>
        <w:rPr>
          <w:rFonts w:ascii="Arial" w:hAnsi="Arial" w:cs="Arial"/>
          <w:sz w:val="24"/>
          <w:szCs w:val="24"/>
          <w:lang w:val="en-US"/>
        </w:rPr>
      </w:pPr>
      <w:r w:rsidRPr="00DE6995">
        <w:rPr>
          <w:rFonts w:ascii="Arial" w:hAnsi="Arial" w:cs="Arial"/>
          <w:sz w:val="24"/>
          <w:szCs w:val="24"/>
          <w:lang w:val="en-US"/>
        </w:rPr>
        <w:t>36-in printer: Rolls: 279 to 914 mm (11 to 36 in)</w:t>
      </w:r>
    </w:p>
    <w:p w14:paraId="0BB72260" w14:textId="77777777" w:rsidR="00837E06" w:rsidRPr="00DE6995" w:rsidRDefault="00837E06" w:rsidP="00DE6995">
      <w:pPr>
        <w:pStyle w:val="Prrafodelista"/>
        <w:spacing w:line="240" w:lineRule="auto"/>
        <w:ind w:left="3540"/>
        <w:rPr>
          <w:rFonts w:ascii="Arial" w:hAnsi="Arial" w:cs="Arial"/>
          <w:sz w:val="24"/>
          <w:szCs w:val="24"/>
          <w:lang w:val="en-US"/>
        </w:rPr>
      </w:pPr>
      <w:r w:rsidRPr="00DE6995">
        <w:rPr>
          <w:rFonts w:ascii="Arial" w:hAnsi="Arial" w:cs="Arial"/>
          <w:sz w:val="24"/>
          <w:szCs w:val="24"/>
          <w:lang w:val="en-US"/>
        </w:rPr>
        <w:t>Sheets: 210 x 279 to 914 x 1897 mm (8.3 x 11 to 36 x 74.7 in)</w:t>
      </w:r>
    </w:p>
    <w:p w14:paraId="0BAE6FAE" w14:textId="77777777" w:rsidR="00837E06" w:rsidRPr="00DE6995" w:rsidRDefault="00837E06" w:rsidP="00DE6995">
      <w:pPr>
        <w:pStyle w:val="Prrafodelista"/>
        <w:spacing w:line="240" w:lineRule="auto"/>
        <w:rPr>
          <w:rFonts w:ascii="Arial" w:hAnsi="Arial" w:cs="Arial"/>
          <w:sz w:val="24"/>
          <w:szCs w:val="24"/>
          <w:lang w:val="en-US"/>
        </w:rPr>
      </w:pPr>
      <w:r w:rsidRPr="00DE6995">
        <w:rPr>
          <w:rFonts w:ascii="Arial" w:hAnsi="Arial" w:cs="Arial"/>
          <w:b/>
          <w:sz w:val="24"/>
          <w:szCs w:val="24"/>
          <w:lang w:val="en-US"/>
        </w:rPr>
        <w:t>Standard sheets:</w:t>
      </w:r>
      <w:r w:rsidRPr="00DE6995">
        <w:rPr>
          <w:rFonts w:ascii="Arial" w:hAnsi="Arial" w:cs="Arial"/>
          <w:sz w:val="24"/>
          <w:szCs w:val="24"/>
          <w:lang w:val="en-US"/>
        </w:rPr>
        <w:t xml:space="preserve"> </w:t>
      </w:r>
      <w:r w:rsidRPr="00DE6995">
        <w:rPr>
          <w:rFonts w:ascii="Arial" w:hAnsi="Arial" w:cs="Arial"/>
          <w:sz w:val="24"/>
          <w:szCs w:val="24"/>
          <w:lang w:val="en-US"/>
        </w:rPr>
        <w:tab/>
      </w:r>
      <w:r w:rsidRPr="00DE6995">
        <w:rPr>
          <w:rFonts w:ascii="Arial" w:hAnsi="Arial" w:cs="Arial"/>
          <w:sz w:val="24"/>
          <w:szCs w:val="24"/>
          <w:lang w:val="en-US"/>
        </w:rPr>
        <w:tab/>
        <w:t>A4, A3, A2, A1, A0 (A, B, C, D, E)</w:t>
      </w:r>
    </w:p>
    <w:p w14:paraId="3DFF1F88" w14:textId="77777777" w:rsidR="00837E06" w:rsidRPr="00DE6995" w:rsidRDefault="00837E06" w:rsidP="00DE6995">
      <w:pPr>
        <w:pStyle w:val="Prrafodelista"/>
        <w:spacing w:line="240" w:lineRule="auto"/>
        <w:rPr>
          <w:rFonts w:ascii="Arial" w:hAnsi="Arial" w:cs="Arial"/>
          <w:sz w:val="24"/>
          <w:szCs w:val="24"/>
          <w:lang w:val="en-US"/>
        </w:rPr>
      </w:pPr>
      <w:r w:rsidRPr="00DE6995">
        <w:rPr>
          <w:rFonts w:ascii="Arial" w:hAnsi="Arial" w:cs="Arial"/>
          <w:b/>
          <w:sz w:val="24"/>
          <w:szCs w:val="24"/>
          <w:lang w:val="en-US"/>
        </w:rPr>
        <w:t xml:space="preserve">Thickness </w:t>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proofErr w:type="gramStart"/>
      <w:r w:rsidRPr="00DE6995">
        <w:rPr>
          <w:rFonts w:ascii="Arial" w:hAnsi="Arial" w:cs="Arial"/>
          <w:sz w:val="24"/>
          <w:szCs w:val="24"/>
          <w:lang w:val="en-US"/>
        </w:rPr>
        <w:t>Up to 11.8 mil</w:t>
      </w:r>
      <w:proofErr w:type="gramEnd"/>
    </w:p>
    <w:p w14:paraId="7F697C85" w14:textId="77777777" w:rsidR="00837E06" w:rsidRPr="00DE6995" w:rsidRDefault="00837E06" w:rsidP="00DE6995">
      <w:pPr>
        <w:pStyle w:val="Prrafodelista"/>
        <w:spacing w:line="240" w:lineRule="auto"/>
        <w:rPr>
          <w:rFonts w:ascii="Arial" w:hAnsi="Arial" w:cs="Arial"/>
          <w:sz w:val="24"/>
          <w:szCs w:val="24"/>
          <w:lang w:val="en-US"/>
        </w:rPr>
      </w:pPr>
      <w:r w:rsidRPr="00DE6995">
        <w:rPr>
          <w:rFonts w:ascii="Arial" w:hAnsi="Arial" w:cs="Arial"/>
          <w:b/>
          <w:sz w:val="24"/>
          <w:szCs w:val="24"/>
          <w:lang w:val="en-US"/>
        </w:rPr>
        <w:t xml:space="preserve">Memory </w:t>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t>1GB</w:t>
      </w:r>
    </w:p>
    <w:p w14:paraId="0CDAEB89" w14:textId="77777777" w:rsidR="00837E06" w:rsidRPr="00DE6995" w:rsidRDefault="00837E06" w:rsidP="00DE6995">
      <w:pPr>
        <w:pStyle w:val="Prrafodelista"/>
        <w:spacing w:line="240" w:lineRule="auto"/>
        <w:rPr>
          <w:rFonts w:ascii="Arial" w:hAnsi="Arial" w:cs="Arial"/>
          <w:b/>
          <w:sz w:val="24"/>
          <w:szCs w:val="24"/>
          <w:lang w:val="en-US"/>
        </w:rPr>
      </w:pPr>
      <w:r w:rsidRPr="00DE6995">
        <w:rPr>
          <w:rFonts w:ascii="Arial" w:hAnsi="Arial" w:cs="Arial"/>
          <w:b/>
          <w:sz w:val="24"/>
          <w:szCs w:val="24"/>
          <w:lang w:val="en-US"/>
        </w:rPr>
        <w:t xml:space="preserve">Connectivity </w:t>
      </w:r>
    </w:p>
    <w:p w14:paraId="458AABEE" w14:textId="77777777" w:rsidR="00837E06" w:rsidRPr="00DE6995" w:rsidRDefault="00837E06" w:rsidP="00DE6995">
      <w:pPr>
        <w:pStyle w:val="Prrafodelista"/>
        <w:spacing w:line="240" w:lineRule="auto"/>
        <w:ind w:left="3540" w:hanging="2820"/>
        <w:rPr>
          <w:rFonts w:ascii="Arial" w:hAnsi="Arial" w:cs="Arial"/>
          <w:sz w:val="24"/>
          <w:szCs w:val="24"/>
          <w:lang w:val="en-US"/>
        </w:rPr>
      </w:pPr>
      <w:r w:rsidRPr="00DE6995">
        <w:rPr>
          <w:rFonts w:ascii="Arial" w:hAnsi="Arial" w:cs="Arial"/>
          <w:b/>
          <w:sz w:val="24"/>
          <w:szCs w:val="24"/>
          <w:lang w:val="en-US"/>
        </w:rPr>
        <w:t>Interfaces (standard)</w:t>
      </w:r>
      <w:r w:rsidRPr="00DE6995">
        <w:rPr>
          <w:rFonts w:ascii="Arial" w:hAnsi="Arial" w:cs="Arial"/>
          <w:sz w:val="24"/>
          <w:szCs w:val="24"/>
          <w:lang w:val="en-US"/>
        </w:rPr>
        <w:tab/>
        <w:t>Fast Ethernet (100Base-T)</w:t>
      </w:r>
      <w:proofErr w:type="gramStart"/>
      <w:r w:rsidRPr="00DE6995">
        <w:rPr>
          <w:rFonts w:ascii="Arial" w:hAnsi="Arial" w:cs="Arial"/>
          <w:sz w:val="24"/>
          <w:szCs w:val="24"/>
          <w:lang w:val="en-US"/>
        </w:rPr>
        <w:t>,Hi</w:t>
      </w:r>
      <w:proofErr w:type="gramEnd"/>
      <w:r w:rsidRPr="00DE6995">
        <w:rPr>
          <w:rFonts w:ascii="Arial" w:hAnsi="Arial" w:cs="Arial"/>
          <w:sz w:val="24"/>
          <w:szCs w:val="24"/>
          <w:lang w:val="en-US"/>
        </w:rPr>
        <w:t>-Speed USB 2.0 certified, Wi-Fi</w:t>
      </w:r>
    </w:p>
    <w:p w14:paraId="73F29609" w14:textId="77777777" w:rsidR="00837E06" w:rsidRPr="00DE6995" w:rsidRDefault="00837E06" w:rsidP="00DE6995">
      <w:pPr>
        <w:pStyle w:val="Prrafodelista"/>
        <w:spacing w:line="240" w:lineRule="auto"/>
        <w:rPr>
          <w:rFonts w:ascii="Arial" w:hAnsi="Arial" w:cs="Arial"/>
          <w:sz w:val="24"/>
          <w:szCs w:val="24"/>
          <w:lang w:val="en-US"/>
        </w:rPr>
      </w:pPr>
      <w:r w:rsidRPr="00DE6995">
        <w:rPr>
          <w:rFonts w:ascii="Arial" w:hAnsi="Arial" w:cs="Arial"/>
          <w:b/>
          <w:sz w:val="24"/>
          <w:szCs w:val="24"/>
          <w:lang w:val="en-US"/>
        </w:rPr>
        <w:lastRenderedPageBreak/>
        <w:t>Print languages</w:t>
      </w:r>
      <w:r w:rsidRPr="00DE6995">
        <w:rPr>
          <w:rFonts w:ascii="Arial" w:hAnsi="Arial" w:cs="Arial"/>
          <w:b/>
          <w:sz w:val="24"/>
          <w:szCs w:val="24"/>
          <w:lang w:val="en-US"/>
        </w:rPr>
        <w:tab/>
        <w:t>(standard)</w:t>
      </w:r>
      <w:r w:rsidRPr="00DE6995">
        <w:rPr>
          <w:rFonts w:ascii="Arial" w:hAnsi="Arial" w:cs="Arial"/>
          <w:sz w:val="24"/>
          <w:szCs w:val="24"/>
          <w:lang w:val="en-US"/>
        </w:rPr>
        <w:tab/>
        <w:t>HP-GL/2, HP-RTL, HP PCL 3 GUI, JPEG, CALS G4</w:t>
      </w:r>
    </w:p>
    <w:p w14:paraId="3C72C989" w14:textId="77777777" w:rsidR="00837E06" w:rsidRPr="00DE6995" w:rsidRDefault="00837E06" w:rsidP="00DE6995">
      <w:pPr>
        <w:pStyle w:val="Prrafodelista"/>
        <w:spacing w:line="240" w:lineRule="auto"/>
        <w:ind w:left="3540" w:hanging="2820"/>
        <w:rPr>
          <w:rFonts w:ascii="Arial" w:hAnsi="Arial" w:cs="Arial"/>
          <w:sz w:val="24"/>
          <w:szCs w:val="24"/>
          <w:lang w:val="en-US"/>
        </w:rPr>
      </w:pPr>
      <w:r w:rsidRPr="00DE6995">
        <w:rPr>
          <w:rFonts w:ascii="Arial" w:hAnsi="Arial" w:cs="Arial"/>
          <w:b/>
          <w:sz w:val="24"/>
          <w:szCs w:val="24"/>
          <w:lang w:val="en-US"/>
        </w:rPr>
        <w:t>Drivers (included)</w:t>
      </w:r>
      <w:r w:rsidRPr="00DE6995">
        <w:rPr>
          <w:rFonts w:ascii="Arial" w:hAnsi="Arial" w:cs="Arial"/>
          <w:sz w:val="24"/>
          <w:szCs w:val="24"/>
          <w:lang w:val="en-US"/>
        </w:rPr>
        <w:tab/>
        <w:t xml:space="preserve"> HP-GL/2, HP-RTL drivers for Windows® (optimized for AutoCAD 2000 and higher); HP PCL 3 GUI driver for Mac OS X</w:t>
      </w:r>
    </w:p>
    <w:p w14:paraId="1AAA66C3" w14:textId="77777777" w:rsidR="00837E06" w:rsidRPr="00DE6995" w:rsidRDefault="00837E06" w:rsidP="00DE6995">
      <w:pPr>
        <w:pStyle w:val="Prrafodelista"/>
        <w:spacing w:line="240" w:lineRule="auto"/>
        <w:rPr>
          <w:rFonts w:ascii="Arial" w:hAnsi="Arial" w:cs="Arial"/>
          <w:b/>
          <w:sz w:val="24"/>
          <w:szCs w:val="24"/>
          <w:lang w:val="en-US"/>
        </w:rPr>
      </w:pPr>
    </w:p>
    <w:p w14:paraId="16350017" w14:textId="77777777" w:rsidR="00837E06" w:rsidRPr="00DE6995" w:rsidRDefault="00837E06" w:rsidP="00DE6995">
      <w:pPr>
        <w:pStyle w:val="Prrafodelista"/>
        <w:numPr>
          <w:ilvl w:val="1"/>
          <w:numId w:val="93"/>
        </w:numPr>
        <w:spacing w:after="0" w:line="240" w:lineRule="auto"/>
        <w:jc w:val="left"/>
        <w:rPr>
          <w:rFonts w:ascii="Arial" w:hAnsi="Arial" w:cs="Arial"/>
          <w:b/>
          <w:sz w:val="24"/>
          <w:szCs w:val="24"/>
        </w:rPr>
      </w:pPr>
      <w:r w:rsidRPr="00DE6995">
        <w:rPr>
          <w:rFonts w:ascii="Arial" w:hAnsi="Arial" w:cs="Arial"/>
          <w:b/>
          <w:sz w:val="24"/>
          <w:szCs w:val="24"/>
        </w:rPr>
        <w:t>RADIO COMUNICADOR 2 VÍAS</w:t>
      </w:r>
    </w:p>
    <w:p w14:paraId="0A511D25" w14:textId="77777777" w:rsidR="00837E06" w:rsidRPr="00DE6995" w:rsidRDefault="00837E06" w:rsidP="00DE6995">
      <w:pPr>
        <w:pStyle w:val="Prrafodelista"/>
        <w:spacing w:line="240" w:lineRule="auto"/>
        <w:rPr>
          <w:rFonts w:ascii="Arial" w:hAnsi="Arial" w:cs="Arial"/>
          <w:b/>
          <w:sz w:val="24"/>
          <w:szCs w:val="24"/>
        </w:rPr>
      </w:pPr>
    </w:p>
    <w:p w14:paraId="64D7BD0D" w14:textId="77777777" w:rsidR="00837E06" w:rsidRPr="00DE6995" w:rsidRDefault="00837E06" w:rsidP="00DE6995">
      <w:pPr>
        <w:pStyle w:val="Prrafodelista"/>
        <w:spacing w:after="0" w:line="240" w:lineRule="auto"/>
        <w:rPr>
          <w:rFonts w:ascii="Arial" w:hAnsi="Arial" w:cs="Arial"/>
          <w:sz w:val="24"/>
          <w:szCs w:val="24"/>
        </w:rPr>
      </w:pPr>
      <w:r w:rsidRPr="00DE6995">
        <w:rPr>
          <w:rFonts w:ascii="Arial" w:hAnsi="Arial" w:cs="Arial"/>
          <w:sz w:val="24"/>
          <w:szCs w:val="24"/>
        </w:rPr>
        <w:t xml:space="preserve">Banda de frecuencia </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UHF Banda 1, VHF</w:t>
      </w:r>
    </w:p>
    <w:p w14:paraId="437C86CC" w14:textId="77777777" w:rsidR="00837E06" w:rsidRPr="00DE6995" w:rsidRDefault="00837E06" w:rsidP="00DE6995">
      <w:pPr>
        <w:pStyle w:val="Prrafodelista"/>
        <w:spacing w:after="0" w:line="240" w:lineRule="auto"/>
        <w:rPr>
          <w:rFonts w:ascii="Arial" w:hAnsi="Arial" w:cs="Arial"/>
          <w:sz w:val="24"/>
          <w:szCs w:val="24"/>
        </w:rPr>
      </w:pPr>
      <w:r w:rsidRPr="00DE6995">
        <w:rPr>
          <w:rFonts w:ascii="Arial" w:hAnsi="Arial" w:cs="Arial"/>
          <w:sz w:val="24"/>
          <w:szCs w:val="24"/>
        </w:rPr>
        <w:t xml:space="preserve">Capacidad de zona </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250</w:t>
      </w:r>
    </w:p>
    <w:p w14:paraId="1B4C093E" w14:textId="77777777" w:rsidR="00837E06" w:rsidRPr="00DE6995" w:rsidRDefault="00837E06" w:rsidP="00DE6995">
      <w:pPr>
        <w:pStyle w:val="Prrafodelista"/>
        <w:spacing w:after="0" w:line="240" w:lineRule="auto"/>
        <w:rPr>
          <w:rFonts w:ascii="Arial" w:hAnsi="Arial" w:cs="Arial"/>
          <w:sz w:val="24"/>
          <w:szCs w:val="24"/>
        </w:rPr>
      </w:pPr>
      <w:proofErr w:type="spellStart"/>
      <w:r w:rsidRPr="00DE6995">
        <w:rPr>
          <w:rFonts w:ascii="Arial" w:hAnsi="Arial" w:cs="Arial"/>
          <w:sz w:val="24"/>
          <w:szCs w:val="24"/>
        </w:rPr>
        <w:t>Cant</w:t>
      </w:r>
      <w:proofErr w:type="spellEnd"/>
      <w:r w:rsidRPr="00DE6995">
        <w:rPr>
          <w:rFonts w:ascii="Arial" w:hAnsi="Arial" w:cs="Arial"/>
          <w:sz w:val="24"/>
          <w:szCs w:val="24"/>
        </w:rPr>
        <w:t xml:space="preserve">. </w:t>
      </w:r>
      <w:proofErr w:type="gramStart"/>
      <w:r w:rsidRPr="00DE6995">
        <w:rPr>
          <w:rFonts w:ascii="Arial" w:hAnsi="Arial" w:cs="Arial"/>
          <w:sz w:val="24"/>
          <w:szCs w:val="24"/>
        </w:rPr>
        <w:t>máx</w:t>
      </w:r>
      <w:proofErr w:type="gramEnd"/>
      <w:r w:rsidRPr="00DE6995">
        <w:rPr>
          <w:rFonts w:ascii="Arial" w:hAnsi="Arial" w:cs="Arial"/>
          <w:sz w:val="24"/>
          <w:szCs w:val="24"/>
        </w:rPr>
        <w:t xml:space="preserve">. </w:t>
      </w:r>
      <w:proofErr w:type="gramStart"/>
      <w:r w:rsidRPr="00DE6995">
        <w:rPr>
          <w:rFonts w:ascii="Arial" w:hAnsi="Arial" w:cs="Arial"/>
          <w:sz w:val="24"/>
          <w:szCs w:val="24"/>
        </w:rPr>
        <w:t>de</w:t>
      </w:r>
      <w:proofErr w:type="gramEnd"/>
      <w:r w:rsidRPr="00DE6995">
        <w:rPr>
          <w:rFonts w:ascii="Arial" w:hAnsi="Arial" w:cs="Arial"/>
          <w:sz w:val="24"/>
          <w:szCs w:val="24"/>
        </w:rPr>
        <w:t xml:space="preserve"> canales </w:t>
      </w:r>
      <w:proofErr w:type="spellStart"/>
      <w:r w:rsidRPr="00DE6995">
        <w:rPr>
          <w:rFonts w:ascii="Arial" w:hAnsi="Arial" w:cs="Arial"/>
          <w:sz w:val="24"/>
          <w:szCs w:val="24"/>
        </w:rPr>
        <w:t>conv</w:t>
      </w:r>
      <w:proofErr w:type="spellEnd"/>
      <w:r w:rsidRPr="00DE6995">
        <w:rPr>
          <w:rFonts w:ascii="Arial" w:hAnsi="Arial" w:cs="Arial"/>
          <w:sz w:val="24"/>
          <w:szCs w:val="24"/>
        </w:rPr>
        <w:t xml:space="preserve">. O capacidad </w:t>
      </w:r>
      <w:r w:rsidRPr="00DE6995">
        <w:rPr>
          <w:rFonts w:ascii="Arial" w:hAnsi="Arial" w:cs="Arial"/>
          <w:sz w:val="24"/>
          <w:szCs w:val="24"/>
        </w:rPr>
        <w:tab/>
      </w:r>
      <w:r w:rsidRPr="00DE6995">
        <w:rPr>
          <w:rFonts w:ascii="Arial" w:hAnsi="Arial" w:cs="Arial"/>
          <w:sz w:val="24"/>
          <w:szCs w:val="24"/>
        </w:rPr>
        <w:tab/>
        <w:t>1000</w:t>
      </w:r>
    </w:p>
    <w:p w14:paraId="4F0B4DCA" w14:textId="77777777" w:rsidR="00837E06" w:rsidRPr="00DE6995" w:rsidRDefault="00837E06" w:rsidP="00DE6995">
      <w:pPr>
        <w:pStyle w:val="Prrafodelista"/>
        <w:spacing w:after="0" w:line="240" w:lineRule="auto"/>
        <w:rPr>
          <w:rFonts w:ascii="Arial" w:hAnsi="Arial" w:cs="Arial"/>
          <w:sz w:val="24"/>
          <w:szCs w:val="24"/>
        </w:rPr>
      </w:pPr>
      <w:proofErr w:type="gramStart"/>
      <w:r w:rsidRPr="00DE6995">
        <w:rPr>
          <w:rFonts w:ascii="Arial" w:hAnsi="Arial" w:cs="Arial"/>
          <w:sz w:val="24"/>
          <w:szCs w:val="24"/>
        </w:rPr>
        <w:t>de</w:t>
      </w:r>
      <w:proofErr w:type="gramEnd"/>
      <w:r w:rsidRPr="00DE6995">
        <w:rPr>
          <w:rFonts w:ascii="Arial" w:hAnsi="Arial" w:cs="Arial"/>
          <w:sz w:val="24"/>
          <w:szCs w:val="24"/>
        </w:rPr>
        <w:t xml:space="preserve"> personalidad</w:t>
      </w:r>
    </w:p>
    <w:p w14:paraId="7FB4160C" w14:textId="77777777" w:rsidR="00837E06" w:rsidRPr="00DE6995" w:rsidRDefault="00837E06" w:rsidP="00DE6995">
      <w:pPr>
        <w:pStyle w:val="Prrafodelista"/>
        <w:spacing w:after="0" w:line="240" w:lineRule="auto"/>
        <w:rPr>
          <w:rFonts w:ascii="Arial" w:hAnsi="Arial" w:cs="Arial"/>
          <w:sz w:val="24"/>
          <w:szCs w:val="24"/>
        </w:rPr>
      </w:pPr>
      <w:r w:rsidRPr="00DE6995">
        <w:rPr>
          <w:rFonts w:ascii="Arial" w:hAnsi="Arial" w:cs="Arial"/>
          <w:sz w:val="24"/>
          <w:szCs w:val="24"/>
        </w:rPr>
        <w:t>Dimensiones (A x A x L)</w:t>
      </w:r>
      <w:r w:rsidRPr="00DE6995">
        <w:rPr>
          <w:rFonts w:ascii="Arial" w:hAnsi="Arial" w:cs="Arial"/>
          <w:sz w:val="24"/>
          <w:szCs w:val="24"/>
        </w:rPr>
        <w:tab/>
        <w:t>“aproximado”</w:t>
      </w:r>
      <w:r w:rsidRPr="00DE6995">
        <w:rPr>
          <w:rFonts w:ascii="Arial" w:hAnsi="Arial" w:cs="Arial"/>
          <w:sz w:val="24"/>
          <w:szCs w:val="24"/>
        </w:rPr>
        <w:tab/>
      </w:r>
      <w:r w:rsidRPr="00DE6995">
        <w:rPr>
          <w:rFonts w:ascii="Arial" w:hAnsi="Arial" w:cs="Arial"/>
          <w:sz w:val="24"/>
          <w:szCs w:val="24"/>
        </w:rPr>
        <w:tab/>
        <w:t>138,5 x 56,7 x 39,8 mm</w:t>
      </w:r>
    </w:p>
    <w:p w14:paraId="3ABEB821" w14:textId="77777777" w:rsidR="00837E06" w:rsidRPr="00DE6995" w:rsidRDefault="00837E06" w:rsidP="00DE6995">
      <w:pPr>
        <w:pStyle w:val="Prrafodelista"/>
        <w:spacing w:after="0" w:line="240" w:lineRule="auto"/>
        <w:rPr>
          <w:rFonts w:ascii="Arial" w:hAnsi="Arial" w:cs="Arial"/>
          <w:sz w:val="24"/>
          <w:szCs w:val="24"/>
        </w:rPr>
      </w:pPr>
      <w:r w:rsidRPr="00DE6995">
        <w:rPr>
          <w:rFonts w:ascii="Arial" w:hAnsi="Arial" w:cs="Arial"/>
          <w:sz w:val="24"/>
          <w:szCs w:val="24"/>
        </w:rPr>
        <w:t xml:space="preserve">Batería </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Ion de litio </w:t>
      </w:r>
    </w:p>
    <w:p w14:paraId="41AAA7E0" w14:textId="77777777" w:rsidR="00837E06" w:rsidRPr="00DE6995" w:rsidRDefault="00837E06" w:rsidP="00DE6995">
      <w:pPr>
        <w:pStyle w:val="Prrafodelista"/>
        <w:spacing w:after="0" w:line="240" w:lineRule="auto"/>
        <w:rPr>
          <w:rFonts w:ascii="Arial" w:hAnsi="Arial" w:cs="Arial"/>
          <w:sz w:val="24"/>
          <w:szCs w:val="24"/>
        </w:rPr>
      </w:pPr>
      <w:r w:rsidRPr="00DE6995">
        <w:rPr>
          <w:rFonts w:ascii="Arial" w:hAnsi="Arial" w:cs="Arial"/>
          <w:sz w:val="24"/>
          <w:szCs w:val="24"/>
        </w:rPr>
        <w:t>Peso con batería de ion de litio</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482 g</w:t>
      </w:r>
    </w:p>
    <w:p w14:paraId="4AF706B4" w14:textId="77777777" w:rsidR="00837E06" w:rsidRPr="00DE6995" w:rsidRDefault="00837E06" w:rsidP="00DE6995">
      <w:pPr>
        <w:pStyle w:val="Prrafodelista"/>
        <w:spacing w:after="0" w:line="240" w:lineRule="auto"/>
        <w:rPr>
          <w:rFonts w:ascii="Arial" w:hAnsi="Arial" w:cs="Arial"/>
          <w:sz w:val="24"/>
          <w:szCs w:val="24"/>
        </w:rPr>
      </w:pPr>
      <w:r w:rsidRPr="00DE6995">
        <w:rPr>
          <w:rFonts w:ascii="Arial" w:hAnsi="Arial" w:cs="Arial"/>
          <w:sz w:val="24"/>
          <w:szCs w:val="24"/>
        </w:rPr>
        <w:t>Fuente de alimentación</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 7,5 V</w:t>
      </w:r>
    </w:p>
    <w:p w14:paraId="01C9086D" w14:textId="77777777" w:rsidR="00837E06" w:rsidRPr="00DE6995" w:rsidRDefault="00837E06" w:rsidP="00DE6995">
      <w:pPr>
        <w:pStyle w:val="Prrafodelista"/>
        <w:spacing w:after="0" w:line="240" w:lineRule="auto"/>
        <w:rPr>
          <w:rFonts w:ascii="Arial" w:hAnsi="Arial" w:cs="Arial"/>
          <w:sz w:val="24"/>
          <w:szCs w:val="24"/>
        </w:rPr>
      </w:pPr>
      <w:r w:rsidRPr="00DE6995">
        <w:rPr>
          <w:rFonts w:ascii="Arial" w:hAnsi="Arial" w:cs="Arial"/>
          <w:sz w:val="24"/>
          <w:szCs w:val="24"/>
        </w:rPr>
        <w:t>Código FCC UHF Banda 1 ABZ99FT4095</w:t>
      </w:r>
    </w:p>
    <w:p w14:paraId="1854F9B1" w14:textId="77777777" w:rsidR="00837E06" w:rsidRPr="00DE6995" w:rsidRDefault="00837E06" w:rsidP="00DE6995">
      <w:pPr>
        <w:pStyle w:val="Prrafodelista"/>
        <w:spacing w:after="0" w:line="240" w:lineRule="auto"/>
        <w:rPr>
          <w:rFonts w:ascii="Arial" w:hAnsi="Arial" w:cs="Arial"/>
          <w:sz w:val="24"/>
          <w:szCs w:val="24"/>
        </w:rPr>
      </w:pPr>
      <w:r w:rsidRPr="00DE6995">
        <w:rPr>
          <w:rFonts w:ascii="Arial" w:hAnsi="Arial" w:cs="Arial"/>
          <w:sz w:val="24"/>
          <w:szCs w:val="24"/>
        </w:rPr>
        <w:t>Duración de batería</w:t>
      </w:r>
    </w:p>
    <w:p w14:paraId="0EFBC8B5" w14:textId="77777777" w:rsidR="00837E06" w:rsidRPr="00DE6995" w:rsidRDefault="00837E06" w:rsidP="00DE6995">
      <w:pPr>
        <w:pStyle w:val="Prrafodelista"/>
        <w:spacing w:after="0" w:line="240" w:lineRule="auto"/>
        <w:rPr>
          <w:rFonts w:ascii="Arial" w:hAnsi="Arial" w:cs="Arial"/>
          <w:sz w:val="24"/>
          <w:szCs w:val="24"/>
        </w:rPr>
      </w:pPr>
      <w:r w:rsidRPr="00DE6995">
        <w:rPr>
          <w:rFonts w:ascii="Arial" w:hAnsi="Arial" w:cs="Arial"/>
          <w:sz w:val="24"/>
          <w:szCs w:val="24"/>
        </w:rPr>
        <w:t>Analógico:</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12 horas (</w:t>
      </w:r>
      <w:proofErr w:type="spellStart"/>
      <w:r w:rsidRPr="00DE6995">
        <w:rPr>
          <w:rFonts w:ascii="Arial" w:hAnsi="Arial" w:cs="Arial"/>
          <w:sz w:val="24"/>
          <w:szCs w:val="24"/>
        </w:rPr>
        <w:t>típ</w:t>
      </w:r>
      <w:proofErr w:type="spellEnd"/>
      <w:r w:rsidRPr="00DE6995">
        <w:rPr>
          <w:rFonts w:ascii="Arial" w:hAnsi="Arial" w:cs="Arial"/>
          <w:sz w:val="24"/>
          <w:szCs w:val="24"/>
        </w:rPr>
        <w:t>.)/10 horas (mín.)</w:t>
      </w:r>
    </w:p>
    <w:p w14:paraId="6C4F8438" w14:textId="77777777" w:rsidR="00837E06" w:rsidRPr="00DE6995" w:rsidRDefault="00837E06" w:rsidP="00DE6995">
      <w:pPr>
        <w:pStyle w:val="Prrafodelista"/>
        <w:spacing w:after="0" w:line="240" w:lineRule="auto"/>
        <w:rPr>
          <w:rFonts w:ascii="Arial" w:hAnsi="Arial" w:cs="Arial"/>
          <w:sz w:val="24"/>
          <w:szCs w:val="24"/>
        </w:rPr>
      </w:pPr>
      <w:r w:rsidRPr="00DE6995">
        <w:rPr>
          <w:rFonts w:ascii="Arial" w:hAnsi="Arial" w:cs="Arial"/>
          <w:sz w:val="24"/>
          <w:szCs w:val="24"/>
        </w:rPr>
        <w:t>Digital:</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16 horas (</w:t>
      </w:r>
      <w:proofErr w:type="spellStart"/>
      <w:r w:rsidRPr="00DE6995">
        <w:rPr>
          <w:rFonts w:ascii="Arial" w:hAnsi="Arial" w:cs="Arial"/>
          <w:sz w:val="24"/>
          <w:szCs w:val="24"/>
        </w:rPr>
        <w:t>típ</w:t>
      </w:r>
      <w:proofErr w:type="spellEnd"/>
      <w:r w:rsidRPr="00DE6995">
        <w:rPr>
          <w:rFonts w:ascii="Arial" w:hAnsi="Arial" w:cs="Arial"/>
          <w:sz w:val="24"/>
          <w:szCs w:val="24"/>
        </w:rPr>
        <w:t xml:space="preserve">.)/13,5 </w:t>
      </w:r>
      <w:proofErr w:type="gramStart"/>
      <w:r w:rsidRPr="00DE6995">
        <w:rPr>
          <w:rFonts w:ascii="Arial" w:hAnsi="Arial" w:cs="Arial"/>
          <w:sz w:val="24"/>
          <w:szCs w:val="24"/>
        </w:rPr>
        <w:t>horas(</w:t>
      </w:r>
      <w:proofErr w:type="gramEnd"/>
      <w:r w:rsidRPr="00DE6995">
        <w:rPr>
          <w:rFonts w:ascii="Arial" w:hAnsi="Arial" w:cs="Arial"/>
          <w:sz w:val="24"/>
          <w:szCs w:val="24"/>
        </w:rPr>
        <w:t>mín.)</w:t>
      </w:r>
    </w:p>
    <w:p w14:paraId="41904896" w14:textId="77777777" w:rsidR="00837E06" w:rsidRPr="00DE6995" w:rsidRDefault="00837E06" w:rsidP="00DE6995">
      <w:pPr>
        <w:pStyle w:val="Prrafodelista"/>
        <w:spacing w:line="240" w:lineRule="auto"/>
        <w:rPr>
          <w:rFonts w:ascii="Arial" w:hAnsi="Arial" w:cs="Arial"/>
          <w:sz w:val="24"/>
          <w:szCs w:val="24"/>
        </w:rPr>
      </w:pPr>
    </w:p>
    <w:p w14:paraId="573D803A" w14:textId="77777777" w:rsidR="00837E06" w:rsidRPr="00DE6995" w:rsidRDefault="00837E06" w:rsidP="00DE6995">
      <w:pPr>
        <w:pStyle w:val="Prrafodelista"/>
        <w:spacing w:after="0" w:line="240" w:lineRule="auto"/>
        <w:rPr>
          <w:rFonts w:ascii="Arial" w:hAnsi="Arial" w:cs="Arial"/>
          <w:sz w:val="24"/>
          <w:szCs w:val="24"/>
        </w:rPr>
      </w:pPr>
      <w:r w:rsidRPr="00DE6995">
        <w:rPr>
          <w:rFonts w:ascii="Arial" w:hAnsi="Arial" w:cs="Arial"/>
          <w:sz w:val="24"/>
          <w:szCs w:val="24"/>
        </w:rPr>
        <w:t xml:space="preserve">Frecuencias </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UHF Banda 1 (403-470MHz)</w:t>
      </w:r>
    </w:p>
    <w:p w14:paraId="6D6D13D3" w14:textId="77777777" w:rsidR="00837E06" w:rsidRPr="00DE6995" w:rsidRDefault="00837E06" w:rsidP="00DE6995">
      <w:pPr>
        <w:spacing w:line="240" w:lineRule="auto"/>
        <w:ind w:left="4248" w:firstLine="708"/>
        <w:rPr>
          <w:rFonts w:ascii="Arial" w:hAnsi="Arial" w:cs="Arial"/>
          <w:sz w:val="24"/>
          <w:szCs w:val="24"/>
        </w:rPr>
      </w:pPr>
      <w:r w:rsidRPr="00DE6995">
        <w:rPr>
          <w:rFonts w:ascii="Arial" w:hAnsi="Arial" w:cs="Arial"/>
          <w:sz w:val="24"/>
          <w:szCs w:val="24"/>
        </w:rPr>
        <w:t>VHF (136-174MHz)</w:t>
      </w:r>
    </w:p>
    <w:p w14:paraId="0C9E6EEE"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Espaciamiento de canal </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12,5/20/25kHz</w:t>
      </w:r>
    </w:p>
    <w:p w14:paraId="35125BE1"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Estabilidad de frecuencia</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(-30°C, +60°C, +25°C) ±0,5 ppm</w:t>
      </w:r>
    </w:p>
    <w:p w14:paraId="1C5BA227"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Sensibilidad analógica (SINAD 12 dB) </w:t>
      </w:r>
      <w:r w:rsidRPr="00DE6995">
        <w:rPr>
          <w:rFonts w:ascii="Arial" w:hAnsi="Arial" w:cs="Arial"/>
          <w:sz w:val="24"/>
          <w:szCs w:val="24"/>
        </w:rPr>
        <w:tab/>
        <w:t xml:space="preserve">típica 0,25 </w:t>
      </w:r>
      <w:proofErr w:type="spellStart"/>
      <w:r w:rsidRPr="00DE6995">
        <w:rPr>
          <w:rFonts w:ascii="Arial" w:hAnsi="Arial" w:cs="Arial"/>
          <w:sz w:val="24"/>
          <w:szCs w:val="24"/>
        </w:rPr>
        <w:t>uV</w:t>
      </w:r>
      <w:proofErr w:type="spellEnd"/>
    </w:p>
    <w:p w14:paraId="02687CBA"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Intermodulación (TIA603C) </w:t>
      </w:r>
      <w:r w:rsidRPr="00DE6995">
        <w:rPr>
          <w:rFonts w:ascii="Arial" w:hAnsi="Arial" w:cs="Arial"/>
          <w:sz w:val="24"/>
          <w:szCs w:val="24"/>
        </w:rPr>
        <w:tab/>
      </w:r>
      <w:r w:rsidRPr="00DE6995">
        <w:rPr>
          <w:rFonts w:ascii="Arial" w:hAnsi="Arial" w:cs="Arial"/>
          <w:sz w:val="24"/>
          <w:szCs w:val="24"/>
        </w:rPr>
        <w:tab/>
        <w:t>70 dB</w:t>
      </w:r>
    </w:p>
    <w:p w14:paraId="7D8594C7"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Selectividad de canal</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60dB @ 12,5kHz</w:t>
      </w:r>
    </w:p>
    <w:p w14:paraId="08A992C1" w14:textId="77777777" w:rsidR="00837E06" w:rsidRPr="00DE6995" w:rsidRDefault="00837E06" w:rsidP="00DE6995">
      <w:pPr>
        <w:pStyle w:val="Prrafodelista"/>
        <w:spacing w:line="240" w:lineRule="auto"/>
        <w:rPr>
          <w:rFonts w:ascii="Arial" w:hAnsi="Arial" w:cs="Arial"/>
          <w:sz w:val="24"/>
          <w:szCs w:val="24"/>
        </w:rPr>
      </w:pPr>
      <w:proofErr w:type="gramStart"/>
      <w:r w:rsidRPr="00DE6995">
        <w:rPr>
          <w:rFonts w:ascii="Arial" w:hAnsi="Arial" w:cs="Arial"/>
          <w:sz w:val="24"/>
          <w:szCs w:val="24"/>
        </w:rPr>
        <w:t>adyacente</w:t>
      </w:r>
      <w:proofErr w:type="gramEnd"/>
      <w:r w:rsidRPr="00DE6995">
        <w:rPr>
          <w:rFonts w:ascii="Arial" w:hAnsi="Arial" w:cs="Arial"/>
          <w:sz w:val="24"/>
          <w:szCs w:val="24"/>
        </w:rPr>
        <w:t xml:space="preserve"> (TIA603C) - 1T</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70dB @ 20/25kHz</w:t>
      </w:r>
    </w:p>
    <w:p w14:paraId="6C6FB547"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Selectividad de canal</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60dB @ 12,5kHz</w:t>
      </w:r>
    </w:p>
    <w:p w14:paraId="148A435B" w14:textId="77777777" w:rsidR="00837E06" w:rsidRPr="00DE6995" w:rsidRDefault="00837E06" w:rsidP="00DE6995">
      <w:pPr>
        <w:pStyle w:val="Prrafodelista"/>
        <w:spacing w:line="240" w:lineRule="auto"/>
        <w:rPr>
          <w:rFonts w:ascii="Arial" w:hAnsi="Arial" w:cs="Arial"/>
          <w:sz w:val="24"/>
          <w:szCs w:val="24"/>
        </w:rPr>
      </w:pPr>
      <w:proofErr w:type="gramStart"/>
      <w:r w:rsidRPr="00DE6995">
        <w:rPr>
          <w:rFonts w:ascii="Arial" w:hAnsi="Arial" w:cs="Arial"/>
          <w:sz w:val="24"/>
          <w:szCs w:val="24"/>
        </w:rPr>
        <w:t>adyacente</w:t>
      </w:r>
      <w:proofErr w:type="gramEnd"/>
      <w:r w:rsidRPr="00DE6995">
        <w:rPr>
          <w:rFonts w:ascii="Arial" w:hAnsi="Arial" w:cs="Arial"/>
          <w:sz w:val="24"/>
          <w:szCs w:val="24"/>
        </w:rPr>
        <w:t xml:space="preserve"> (TIA603C) - 2T</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70dB @ 20/25kHz</w:t>
      </w:r>
    </w:p>
    <w:p w14:paraId="1746B687"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Rechazo </w:t>
      </w:r>
      <w:proofErr w:type="spellStart"/>
      <w:r w:rsidRPr="00DE6995">
        <w:rPr>
          <w:rFonts w:ascii="Arial" w:hAnsi="Arial" w:cs="Arial"/>
          <w:sz w:val="24"/>
          <w:szCs w:val="24"/>
        </w:rPr>
        <w:t>espúreo</w:t>
      </w:r>
      <w:proofErr w:type="spellEnd"/>
      <w:r w:rsidRPr="00DE6995">
        <w:rPr>
          <w:rFonts w:ascii="Arial" w:hAnsi="Arial" w:cs="Arial"/>
          <w:sz w:val="24"/>
          <w:szCs w:val="24"/>
        </w:rPr>
        <w:t xml:space="preserve"> (TIA603C) </w:t>
      </w:r>
      <w:r w:rsidRPr="00DE6995">
        <w:rPr>
          <w:rFonts w:ascii="Arial" w:hAnsi="Arial" w:cs="Arial"/>
          <w:sz w:val="24"/>
          <w:szCs w:val="24"/>
        </w:rPr>
        <w:tab/>
      </w:r>
      <w:r w:rsidRPr="00DE6995">
        <w:rPr>
          <w:rFonts w:ascii="Arial" w:hAnsi="Arial" w:cs="Arial"/>
          <w:sz w:val="24"/>
          <w:szCs w:val="24"/>
        </w:rPr>
        <w:tab/>
        <w:t>-40dB @ 12,5kHz</w:t>
      </w:r>
    </w:p>
    <w:p w14:paraId="0ED522ED"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Audio nominal </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-45dB @ 20/25kHz</w:t>
      </w:r>
    </w:p>
    <w:p w14:paraId="21A99552"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Distorsión de audio en audio nominal </w:t>
      </w:r>
      <w:r w:rsidRPr="00DE6995">
        <w:rPr>
          <w:rFonts w:ascii="Arial" w:hAnsi="Arial" w:cs="Arial"/>
          <w:sz w:val="24"/>
          <w:szCs w:val="24"/>
        </w:rPr>
        <w:tab/>
        <w:t>3% (típica)</w:t>
      </w:r>
    </w:p>
    <w:p w14:paraId="01D23F9D" w14:textId="77777777" w:rsidR="00837E06" w:rsidRPr="00DE6995" w:rsidRDefault="00837E06" w:rsidP="00DE6995">
      <w:pPr>
        <w:pStyle w:val="Prrafodelista"/>
        <w:spacing w:after="0" w:line="240" w:lineRule="auto"/>
        <w:rPr>
          <w:rFonts w:ascii="Arial" w:hAnsi="Arial" w:cs="Arial"/>
          <w:sz w:val="24"/>
          <w:szCs w:val="24"/>
        </w:rPr>
      </w:pPr>
      <w:r w:rsidRPr="00DE6995">
        <w:rPr>
          <w:rFonts w:ascii="Arial" w:hAnsi="Arial" w:cs="Arial"/>
          <w:sz w:val="24"/>
          <w:szCs w:val="24"/>
        </w:rPr>
        <w:t xml:space="preserve">Interferencia y ruido </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-40dB @ 12.5kHz</w:t>
      </w:r>
    </w:p>
    <w:p w14:paraId="79DF0ED2" w14:textId="77777777" w:rsidR="00837E06" w:rsidRPr="00DE6995" w:rsidRDefault="00837E06" w:rsidP="00DE6995">
      <w:pPr>
        <w:spacing w:line="240" w:lineRule="auto"/>
        <w:ind w:left="4248" w:firstLine="708"/>
        <w:rPr>
          <w:rFonts w:ascii="Arial" w:hAnsi="Arial" w:cs="Arial"/>
          <w:sz w:val="24"/>
          <w:szCs w:val="24"/>
        </w:rPr>
      </w:pPr>
      <w:r w:rsidRPr="00DE6995">
        <w:rPr>
          <w:rFonts w:ascii="Arial" w:hAnsi="Arial" w:cs="Arial"/>
          <w:sz w:val="24"/>
          <w:szCs w:val="24"/>
        </w:rPr>
        <w:t>-45dB @ 20/25kHz</w:t>
      </w:r>
    </w:p>
    <w:p w14:paraId="7D48959C"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Respuesta acústica </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TIA603C</w:t>
      </w:r>
    </w:p>
    <w:p w14:paraId="64A0743C"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Emisión </w:t>
      </w:r>
      <w:proofErr w:type="spellStart"/>
      <w:r w:rsidRPr="00DE6995">
        <w:rPr>
          <w:rFonts w:ascii="Arial" w:hAnsi="Arial" w:cs="Arial"/>
          <w:sz w:val="24"/>
          <w:szCs w:val="24"/>
        </w:rPr>
        <w:t>espúrea</w:t>
      </w:r>
      <w:proofErr w:type="spellEnd"/>
      <w:r w:rsidRPr="00DE6995">
        <w:rPr>
          <w:rFonts w:ascii="Arial" w:hAnsi="Arial" w:cs="Arial"/>
          <w:sz w:val="24"/>
          <w:szCs w:val="24"/>
        </w:rPr>
        <w:t xml:space="preserve"> conducida (ETSI) </w:t>
      </w:r>
      <w:r w:rsidRPr="00DE6995">
        <w:rPr>
          <w:rFonts w:ascii="Arial" w:hAnsi="Arial" w:cs="Arial"/>
          <w:sz w:val="24"/>
          <w:szCs w:val="24"/>
        </w:rPr>
        <w:tab/>
      </w:r>
      <w:r w:rsidRPr="00DE6995">
        <w:rPr>
          <w:rFonts w:ascii="Arial" w:hAnsi="Arial" w:cs="Arial"/>
          <w:sz w:val="24"/>
          <w:szCs w:val="24"/>
        </w:rPr>
        <w:tab/>
        <w:t xml:space="preserve">-57 </w:t>
      </w:r>
      <w:proofErr w:type="spellStart"/>
      <w:r w:rsidRPr="00DE6995">
        <w:rPr>
          <w:rFonts w:ascii="Arial" w:hAnsi="Arial" w:cs="Arial"/>
          <w:sz w:val="24"/>
          <w:szCs w:val="24"/>
        </w:rPr>
        <w:t>dBm</w:t>
      </w:r>
      <w:proofErr w:type="spellEnd"/>
    </w:p>
    <w:p w14:paraId="7A9817A8" w14:textId="77777777" w:rsidR="00837E06" w:rsidRPr="00DE6995" w:rsidRDefault="00837E06" w:rsidP="00DE6995">
      <w:pPr>
        <w:pStyle w:val="Prrafodelista"/>
        <w:spacing w:line="240" w:lineRule="auto"/>
        <w:rPr>
          <w:rFonts w:ascii="Arial" w:hAnsi="Arial" w:cs="Arial"/>
          <w:sz w:val="24"/>
          <w:szCs w:val="24"/>
        </w:rPr>
      </w:pPr>
    </w:p>
    <w:p w14:paraId="37D07D85" w14:textId="77777777" w:rsidR="00837E06" w:rsidRPr="00DE6995" w:rsidRDefault="00837E06" w:rsidP="00DE6995">
      <w:pPr>
        <w:pStyle w:val="Prrafodelista"/>
        <w:spacing w:after="0" w:line="240" w:lineRule="auto"/>
        <w:rPr>
          <w:rFonts w:ascii="Arial" w:hAnsi="Arial" w:cs="Arial"/>
          <w:sz w:val="24"/>
          <w:szCs w:val="24"/>
        </w:rPr>
      </w:pPr>
      <w:r w:rsidRPr="00DE6995">
        <w:rPr>
          <w:rFonts w:ascii="Arial" w:hAnsi="Arial" w:cs="Arial"/>
          <w:sz w:val="24"/>
          <w:szCs w:val="24"/>
        </w:rPr>
        <w:t xml:space="preserve">Frecuencias </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UHF Banda 1 (403-470MHz)</w:t>
      </w:r>
    </w:p>
    <w:p w14:paraId="546C29F6" w14:textId="77777777" w:rsidR="00837E06" w:rsidRPr="00DE6995" w:rsidRDefault="00837E06" w:rsidP="00DE6995">
      <w:pPr>
        <w:spacing w:line="240" w:lineRule="auto"/>
        <w:ind w:left="4248" w:firstLine="708"/>
        <w:rPr>
          <w:rFonts w:ascii="Arial" w:hAnsi="Arial" w:cs="Arial"/>
          <w:sz w:val="24"/>
          <w:szCs w:val="24"/>
        </w:rPr>
      </w:pPr>
      <w:r w:rsidRPr="00DE6995">
        <w:rPr>
          <w:rFonts w:ascii="Arial" w:hAnsi="Arial" w:cs="Arial"/>
          <w:sz w:val="24"/>
          <w:szCs w:val="24"/>
        </w:rPr>
        <w:t>VHF (136-174MHz)</w:t>
      </w:r>
    </w:p>
    <w:p w14:paraId="5492A99E" w14:textId="77777777" w:rsidR="00837E06" w:rsidRPr="00DE6995" w:rsidRDefault="00837E06" w:rsidP="00DE6995">
      <w:pPr>
        <w:pStyle w:val="Prrafodelista"/>
        <w:spacing w:after="0" w:line="240" w:lineRule="auto"/>
        <w:rPr>
          <w:rFonts w:ascii="Arial" w:hAnsi="Arial" w:cs="Arial"/>
          <w:sz w:val="24"/>
          <w:szCs w:val="24"/>
          <w:lang w:val="en-US"/>
        </w:rPr>
      </w:pPr>
      <w:proofErr w:type="spellStart"/>
      <w:r w:rsidRPr="00DE6995">
        <w:rPr>
          <w:rFonts w:ascii="Arial" w:hAnsi="Arial" w:cs="Arial"/>
          <w:sz w:val="24"/>
          <w:szCs w:val="24"/>
          <w:lang w:val="en-US"/>
        </w:rPr>
        <w:t>Talkaround</w:t>
      </w:r>
      <w:proofErr w:type="spellEnd"/>
      <w:r w:rsidRPr="00DE6995">
        <w:rPr>
          <w:rFonts w:ascii="Arial" w:hAnsi="Arial" w:cs="Arial"/>
          <w:sz w:val="24"/>
          <w:szCs w:val="24"/>
          <w:lang w:val="en-US"/>
        </w:rPr>
        <w:t xml:space="preserve"> </w:t>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r>
      <w:r w:rsidRPr="00DE6995">
        <w:rPr>
          <w:rFonts w:ascii="Arial" w:hAnsi="Arial" w:cs="Arial"/>
          <w:sz w:val="24"/>
          <w:szCs w:val="24"/>
          <w:lang w:val="en-US"/>
        </w:rPr>
        <w:tab/>
        <w:t>UHF Banda 1 (403-470MHz)</w:t>
      </w:r>
    </w:p>
    <w:p w14:paraId="1981F7C7" w14:textId="77777777" w:rsidR="00837E06" w:rsidRPr="00DE6995" w:rsidRDefault="00837E06" w:rsidP="00DE6995">
      <w:pPr>
        <w:spacing w:line="240" w:lineRule="auto"/>
        <w:ind w:left="4248" w:firstLine="708"/>
        <w:rPr>
          <w:rFonts w:ascii="Arial" w:hAnsi="Arial" w:cs="Arial"/>
          <w:sz w:val="24"/>
          <w:szCs w:val="24"/>
          <w:lang w:val="en-US"/>
        </w:rPr>
      </w:pPr>
      <w:r w:rsidRPr="00DE6995">
        <w:rPr>
          <w:rFonts w:ascii="Arial" w:hAnsi="Arial" w:cs="Arial"/>
          <w:sz w:val="24"/>
          <w:szCs w:val="24"/>
          <w:lang w:val="en-US"/>
        </w:rPr>
        <w:t>VHF (136-174MHz)</w:t>
      </w:r>
    </w:p>
    <w:p w14:paraId="2A0B5DEB"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Espaciamiento de canal </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12,5/20/25kHz</w:t>
      </w:r>
    </w:p>
    <w:p w14:paraId="111EC4EF"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Estabilida</w:t>
      </w:r>
      <w:r w:rsidR="00DE6995">
        <w:rPr>
          <w:rFonts w:ascii="Arial" w:hAnsi="Arial" w:cs="Arial"/>
          <w:sz w:val="24"/>
          <w:szCs w:val="24"/>
        </w:rPr>
        <w:t xml:space="preserve">d de frecuencia (-30ºC, +60ºC) </w:t>
      </w:r>
      <w:r w:rsidRPr="00DE6995">
        <w:rPr>
          <w:rFonts w:ascii="Arial" w:hAnsi="Arial" w:cs="Arial"/>
          <w:sz w:val="24"/>
          <w:szCs w:val="24"/>
        </w:rPr>
        <w:t>± 0,5 ppm</w:t>
      </w:r>
    </w:p>
    <w:p w14:paraId="6475C004"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Baja potencia de salida </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1 W</w:t>
      </w:r>
    </w:p>
    <w:p w14:paraId="14544654" w14:textId="77777777" w:rsidR="00837E06" w:rsidRPr="00DE6995" w:rsidRDefault="00837E06" w:rsidP="00DE6995">
      <w:pPr>
        <w:pStyle w:val="Prrafodelista"/>
        <w:spacing w:after="0" w:line="240" w:lineRule="auto"/>
        <w:rPr>
          <w:rFonts w:ascii="Arial" w:hAnsi="Arial" w:cs="Arial"/>
          <w:sz w:val="24"/>
          <w:szCs w:val="24"/>
        </w:rPr>
      </w:pPr>
      <w:r w:rsidRPr="00DE6995">
        <w:rPr>
          <w:rFonts w:ascii="Arial" w:hAnsi="Arial" w:cs="Arial"/>
          <w:sz w:val="24"/>
          <w:szCs w:val="24"/>
        </w:rPr>
        <w:t xml:space="preserve">Alta potencia de salida </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UHF Band 1: 4W</w:t>
      </w:r>
    </w:p>
    <w:p w14:paraId="001AB513" w14:textId="77777777" w:rsidR="00837E06" w:rsidRPr="00DE6995" w:rsidRDefault="00837E06" w:rsidP="00DE6995">
      <w:pPr>
        <w:spacing w:line="240" w:lineRule="auto"/>
        <w:ind w:left="4248" w:firstLine="708"/>
        <w:rPr>
          <w:rFonts w:ascii="Arial" w:hAnsi="Arial" w:cs="Arial"/>
          <w:sz w:val="24"/>
          <w:szCs w:val="24"/>
        </w:rPr>
      </w:pPr>
      <w:r w:rsidRPr="00DE6995">
        <w:rPr>
          <w:rFonts w:ascii="Arial" w:hAnsi="Arial" w:cs="Arial"/>
          <w:sz w:val="24"/>
          <w:szCs w:val="24"/>
        </w:rPr>
        <w:lastRenderedPageBreak/>
        <w:t>VHF: 5W</w:t>
      </w:r>
    </w:p>
    <w:p w14:paraId="1BA141FE" w14:textId="77777777" w:rsidR="00837E06" w:rsidRPr="00DE6995" w:rsidRDefault="00837E06" w:rsidP="00DE6995">
      <w:pPr>
        <w:pStyle w:val="Prrafodelista"/>
        <w:spacing w:after="0" w:line="240" w:lineRule="auto"/>
        <w:rPr>
          <w:rFonts w:ascii="Arial" w:hAnsi="Arial" w:cs="Arial"/>
          <w:sz w:val="24"/>
          <w:szCs w:val="24"/>
        </w:rPr>
      </w:pPr>
      <w:r w:rsidRPr="00DE6995">
        <w:rPr>
          <w:rFonts w:ascii="Arial" w:hAnsi="Arial" w:cs="Arial"/>
          <w:sz w:val="24"/>
          <w:szCs w:val="24"/>
        </w:rPr>
        <w:t>Restricción de modulación</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 xml:space="preserve"> ±2,5kHz @ 12,5kHz</w:t>
      </w:r>
    </w:p>
    <w:p w14:paraId="146D6792" w14:textId="77777777" w:rsidR="00837E06" w:rsidRPr="00DE6995" w:rsidRDefault="00837E06" w:rsidP="00DE6995">
      <w:pPr>
        <w:spacing w:after="0" w:line="240" w:lineRule="auto"/>
        <w:ind w:left="4248" w:firstLine="708"/>
        <w:rPr>
          <w:rFonts w:ascii="Arial" w:hAnsi="Arial" w:cs="Arial"/>
          <w:sz w:val="24"/>
          <w:szCs w:val="24"/>
        </w:rPr>
      </w:pPr>
      <w:r w:rsidRPr="00DE6995">
        <w:rPr>
          <w:rFonts w:ascii="Arial" w:hAnsi="Arial" w:cs="Arial"/>
          <w:sz w:val="24"/>
          <w:szCs w:val="24"/>
        </w:rPr>
        <w:t>±4,0kHz @ 20kHz</w:t>
      </w:r>
    </w:p>
    <w:p w14:paraId="442B1A0A" w14:textId="77777777" w:rsidR="00837E06" w:rsidRPr="00DE6995" w:rsidRDefault="00837E06" w:rsidP="00DE6995">
      <w:pPr>
        <w:spacing w:line="240" w:lineRule="auto"/>
        <w:ind w:left="4248" w:firstLine="708"/>
        <w:rPr>
          <w:rFonts w:ascii="Arial" w:hAnsi="Arial" w:cs="Arial"/>
          <w:sz w:val="24"/>
          <w:szCs w:val="24"/>
        </w:rPr>
      </w:pPr>
      <w:r w:rsidRPr="00DE6995">
        <w:rPr>
          <w:rFonts w:ascii="Arial" w:hAnsi="Arial" w:cs="Arial"/>
          <w:sz w:val="24"/>
          <w:szCs w:val="24"/>
        </w:rPr>
        <w:t>±5,0kHz @ 25kHz</w:t>
      </w:r>
    </w:p>
    <w:p w14:paraId="4492CED8" w14:textId="77777777" w:rsidR="00837E06" w:rsidRPr="00DE6995" w:rsidRDefault="00837E06" w:rsidP="00DE6995">
      <w:pPr>
        <w:pStyle w:val="Prrafodelista"/>
        <w:spacing w:after="0" w:line="240" w:lineRule="auto"/>
        <w:rPr>
          <w:rFonts w:ascii="Arial" w:hAnsi="Arial" w:cs="Arial"/>
          <w:sz w:val="24"/>
          <w:szCs w:val="24"/>
        </w:rPr>
      </w:pPr>
      <w:r w:rsidRPr="00DE6995">
        <w:rPr>
          <w:rFonts w:ascii="Arial" w:hAnsi="Arial" w:cs="Arial"/>
          <w:sz w:val="24"/>
          <w:szCs w:val="24"/>
        </w:rPr>
        <w:t>Interferencia y ruido en FM</w:t>
      </w:r>
      <w:r w:rsidR="00DE6995">
        <w:rPr>
          <w:rFonts w:ascii="Arial" w:hAnsi="Arial" w:cs="Arial"/>
          <w:sz w:val="24"/>
          <w:szCs w:val="24"/>
        </w:rPr>
        <w:tab/>
      </w:r>
      <w:r w:rsidR="00DE6995">
        <w:rPr>
          <w:rFonts w:ascii="Arial" w:hAnsi="Arial" w:cs="Arial"/>
          <w:sz w:val="24"/>
          <w:szCs w:val="24"/>
        </w:rPr>
        <w:tab/>
      </w:r>
      <w:r w:rsidRPr="00DE6995">
        <w:rPr>
          <w:rFonts w:ascii="Arial" w:hAnsi="Arial" w:cs="Arial"/>
          <w:sz w:val="24"/>
          <w:szCs w:val="24"/>
        </w:rPr>
        <w:t>-40dB @ 12,5kHz</w:t>
      </w:r>
    </w:p>
    <w:p w14:paraId="4F160CCF" w14:textId="77777777" w:rsidR="00837E06" w:rsidRPr="00DE6995" w:rsidRDefault="00837E06" w:rsidP="00DE6995">
      <w:pPr>
        <w:spacing w:line="240" w:lineRule="auto"/>
        <w:ind w:left="4248" w:firstLine="708"/>
        <w:rPr>
          <w:rFonts w:ascii="Arial" w:hAnsi="Arial" w:cs="Arial"/>
          <w:sz w:val="24"/>
          <w:szCs w:val="24"/>
        </w:rPr>
      </w:pPr>
      <w:r w:rsidRPr="00DE6995">
        <w:rPr>
          <w:rFonts w:ascii="Arial" w:hAnsi="Arial" w:cs="Arial"/>
          <w:sz w:val="24"/>
          <w:szCs w:val="24"/>
        </w:rPr>
        <w:t>-45dB @ 20/25kHz</w:t>
      </w:r>
    </w:p>
    <w:p w14:paraId="1BF640F6" w14:textId="77777777" w:rsidR="00837E06" w:rsidRPr="00DE6995" w:rsidRDefault="00837E06" w:rsidP="00DE6995">
      <w:pPr>
        <w:pStyle w:val="Prrafodelista"/>
        <w:spacing w:after="0" w:line="240" w:lineRule="auto"/>
        <w:rPr>
          <w:rFonts w:ascii="Arial" w:hAnsi="Arial" w:cs="Arial"/>
          <w:sz w:val="24"/>
          <w:szCs w:val="24"/>
        </w:rPr>
      </w:pPr>
      <w:r w:rsidRPr="00DE6995">
        <w:rPr>
          <w:rFonts w:ascii="Arial" w:hAnsi="Arial" w:cs="Arial"/>
          <w:sz w:val="24"/>
          <w:szCs w:val="24"/>
        </w:rPr>
        <w:t>Em</w:t>
      </w:r>
      <w:r w:rsidR="00DE6995">
        <w:rPr>
          <w:rFonts w:ascii="Arial" w:hAnsi="Arial" w:cs="Arial"/>
          <w:sz w:val="24"/>
          <w:szCs w:val="24"/>
        </w:rPr>
        <w:t>isión nominal/conducida (ETSI)</w:t>
      </w:r>
      <w:r w:rsidR="00DE6995">
        <w:rPr>
          <w:rFonts w:ascii="Arial" w:hAnsi="Arial" w:cs="Arial"/>
          <w:sz w:val="24"/>
          <w:szCs w:val="24"/>
        </w:rPr>
        <w:tab/>
      </w:r>
      <w:r w:rsidRPr="00DE6995">
        <w:rPr>
          <w:rFonts w:ascii="Arial" w:hAnsi="Arial" w:cs="Arial"/>
          <w:sz w:val="24"/>
          <w:szCs w:val="24"/>
        </w:rPr>
        <w:t xml:space="preserve">-36 </w:t>
      </w:r>
      <w:proofErr w:type="spellStart"/>
      <w:r w:rsidRPr="00DE6995">
        <w:rPr>
          <w:rFonts w:ascii="Arial" w:hAnsi="Arial" w:cs="Arial"/>
          <w:sz w:val="24"/>
          <w:szCs w:val="24"/>
        </w:rPr>
        <w:t>dBm</w:t>
      </w:r>
      <w:proofErr w:type="spellEnd"/>
      <w:r w:rsidRPr="00DE6995">
        <w:rPr>
          <w:rFonts w:ascii="Arial" w:hAnsi="Arial" w:cs="Arial"/>
          <w:sz w:val="24"/>
          <w:szCs w:val="24"/>
        </w:rPr>
        <w:t xml:space="preserve"> &lt; 1 GHz</w:t>
      </w:r>
    </w:p>
    <w:p w14:paraId="5126D616" w14:textId="77777777" w:rsidR="00837E06" w:rsidRPr="00DE6995" w:rsidRDefault="00837E06" w:rsidP="00DE6995">
      <w:pPr>
        <w:spacing w:line="240" w:lineRule="auto"/>
        <w:ind w:left="4248" w:firstLine="708"/>
        <w:rPr>
          <w:rFonts w:ascii="Arial" w:hAnsi="Arial" w:cs="Arial"/>
          <w:sz w:val="24"/>
          <w:szCs w:val="24"/>
        </w:rPr>
      </w:pPr>
      <w:r w:rsidRPr="00DE6995">
        <w:rPr>
          <w:rFonts w:ascii="Arial" w:hAnsi="Arial" w:cs="Arial"/>
          <w:sz w:val="24"/>
          <w:szCs w:val="24"/>
        </w:rPr>
        <w:t xml:space="preserve">-30 </w:t>
      </w:r>
      <w:proofErr w:type="spellStart"/>
      <w:r w:rsidRPr="00DE6995">
        <w:rPr>
          <w:rFonts w:ascii="Arial" w:hAnsi="Arial" w:cs="Arial"/>
          <w:sz w:val="24"/>
          <w:szCs w:val="24"/>
        </w:rPr>
        <w:t>dBm</w:t>
      </w:r>
      <w:proofErr w:type="spellEnd"/>
      <w:r w:rsidRPr="00DE6995">
        <w:rPr>
          <w:rFonts w:ascii="Arial" w:hAnsi="Arial" w:cs="Arial"/>
          <w:sz w:val="24"/>
          <w:szCs w:val="24"/>
        </w:rPr>
        <w:t xml:space="preserve"> &gt; 1 GHz</w:t>
      </w:r>
    </w:p>
    <w:p w14:paraId="59EFF716" w14:textId="77777777" w:rsidR="00837E06" w:rsidRPr="00DE6995" w:rsidRDefault="00837E06" w:rsidP="00DE6995">
      <w:pPr>
        <w:pStyle w:val="Prrafodelista"/>
        <w:spacing w:after="0" w:line="240" w:lineRule="auto"/>
        <w:rPr>
          <w:rFonts w:ascii="Arial" w:hAnsi="Arial" w:cs="Arial"/>
          <w:sz w:val="24"/>
          <w:szCs w:val="24"/>
        </w:rPr>
      </w:pPr>
      <w:r w:rsidRPr="00DE6995">
        <w:rPr>
          <w:rFonts w:ascii="Arial" w:hAnsi="Arial" w:cs="Arial"/>
          <w:sz w:val="24"/>
          <w:szCs w:val="24"/>
        </w:rPr>
        <w:t xml:space="preserve">Potencia de canal adyacente </w:t>
      </w:r>
      <w:r w:rsidRPr="00DE6995">
        <w:rPr>
          <w:rFonts w:ascii="Arial" w:hAnsi="Arial" w:cs="Arial"/>
          <w:sz w:val="24"/>
          <w:szCs w:val="24"/>
        </w:rPr>
        <w:tab/>
      </w:r>
      <w:r w:rsidRPr="00DE6995">
        <w:rPr>
          <w:rFonts w:ascii="Arial" w:hAnsi="Arial" w:cs="Arial"/>
          <w:sz w:val="24"/>
          <w:szCs w:val="24"/>
        </w:rPr>
        <w:tab/>
        <w:t>-60 dB @ 12,5 kHz.</w:t>
      </w:r>
    </w:p>
    <w:p w14:paraId="65E6F2D0" w14:textId="77777777" w:rsidR="00837E06" w:rsidRPr="00DE6995" w:rsidRDefault="00837E06" w:rsidP="00DE6995">
      <w:pPr>
        <w:spacing w:line="240" w:lineRule="auto"/>
        <w:ind w:left="4248" w:firstLine="708"/>
        <w:rPr>
          <w:rFonts w:ascii="Arial" w:hAnsi="Arial" w:cs="Arial"/>
          <w:sz w:val="24"/>
          <w:szCs w:val="24"/>
        </w:rPr>
      </w:pPr>
      <w:r w:rsidRPr="00DE6995">
        <w:rPr>
          <w:rFonts w:ascii="Arial" w:hAnsi="Arial" w:cs="Arial"/>
          <w:sz w:val="24"/>
          <w:szCs w:val="24"/>
        </w:rPr>
        <w:t>-70 dB @ 25 kHz.</w:t>
      </w:r>
    </w:p>
    <w:p w14:paraId="67FDFE03"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Distorsión de audio (según EIA) </w:t>
      </w:r>
      <w:r w:rsidRPr="00DE6995">
        <w:rPr>
          <w:rFonts w:ascii="Arial" w:hAnsi="Arial" w:cs="Arial"/>
          <w:sz w:val="24"/>
          <w:szCs w:val="24"/>
        </w:rPr>
        <w:tab/>
      </w:r>
      <w:r w:rsidRPr="00DE6995">
        <w:rPr>
          <w:rFonts w:ascii="Arial" w:hAnsi="Arial" w:cs="Arial"/>
          <w:sz w:val="24"/>
          <w:szCs w:val="24"/>
        </w:rPr>
        <w:tab/>
        <w:t>3%</w:t>
      </w:r>
    </w:p>
    <w:p w14:paraId="16069AE0" w14:textId="77777777" w:rsidR="00837E06" w:rsidRPr="00DE6995" w:rsidRDefault="00837E06" w:rsidP="00DE6995">
      <w:pPr>
        <w:pStyle w:val="Prrafodelista"/>
        <w:spacing w:after="0" w:line="240" w:lineRule="auto"/>
        <w:rPr>
          <w:rFonts w:ascii="Arial" w:hAnsi="Arial" w:cs="Arial"/>
          <w:sz w:val="24"/>
          <w:szCs w:val="24"/>
        </w:rPr>
      </w:pPr>
      <w:r w:rsidRPr="00DE6995">
        <w:rPr>
          <w:rFonts w:ascii="Arial" w:hAnsi="Arial" w:cs="Arial"/>
          <w:sz w:val="24"/>
          <w:szCs w:val="24"/>
        </w:rPr>
        <w:t xml:space="preserve">Modulación FM </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12,5 kHz: 11K0F3E</w:t>
      </w:r>
    </w:p>
    <w:p w14:paraId="1670386D" w14:textId="77777777" w:rsidR="00837E06" w:rsidRPr="00DE6995" w:rsidRDefault="00837E06" w:rsidP="00DE6995">
      <w:pPr>
        <w:spacing w:line="240" w:lineRule="auto"/>
        <w:ind w:left="4248" w:firstLine="708"/>
        <w:rPr>
          <w:rFonts w:ascii="Arial" w:hAnsi="Arial" w:cs="Arial"/>
          <w:sz w:val="24"/>
          <w:szCs w:val="24"/>
        </w:rPr>
      </w:pPr>
      <w:r w:rsidRPr="00DE6995">
        <w:rPr>
          <w:rFonts w:ascii="Arial" w:hAnsi="Arial" w:cs="Arial"/>
          <w:sz w:val="24"/>
          <w:szCs w:val="24"/>
        </w:rPr>
        <w:t>25 kHz: 16K0F3E</w:t>
      </w:r>
    </w:p>
    <w:p w14:paraId="6A317826"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Rango de temperatura de funcionamiento admitido</w:t>
      </w:r>
      <w:r w:rsidRPr="00DE6995">
        <w:rPr>
          <w:rFonts w:ascii="Arial" w:hAnsi="Arial" w:cs="Arial"/>
          <w:sz w:val="24"/>
          <w:szCs w:val="24"/>
        </w:rPr>
        <w:tab/>
        <w:t>-30ºC a +60ºC</w:t>
      </w:r>
    </w:p>
    <w:p w14:paraId="06DB3FBF" w14:textId="77777777" w:rsidR="00837E06" w:rsidRPr="00DE6995" w:rsidRDefault="00837E06" w:rsidP="00DE6995">
      <w:pPr>
        <w:pStyle w:val="Prrafodelista"/>
        <w:spacing w:line="240" w:lineRule="auto"/>
        <w:rPr>
          <w:rFonts w:ascii="Arial" w:hAnsi="Arial" w:cs="Arial"/>
          <w:sz w:val="24"/>
          <w:szCs w:val="24"/>
        </w:rPr>
      </w:pPr>
      <w:proofErr w:type="gramStart"/>
      <w:r w:rsidRPr="00DE6995">
        <w:rPr>
          <w:rFonts w:ascii="Arial" w:hAnsi="Arial" w:cs="Arial"/>
          <w:sz w:val="24"/>
          <w:szCs w:val="24"/>
        </w:rPr>
        <w:t>en</w:t>
      </w:r>
      <w:proofErr w:type="gramEnd"/>
      <w:r w:rsidRPr="00DE6995">
        <w:rPr>
          <w:rFonts w:ascii="Arial" w:hAnsi="Arial" w:cs="Arial"/>
          <w:sz w:val="24"/>
          <w:szCs w:val="24"/>
        </w:rPr>
        <w:t xml:space="preserve"> entornos peligrosos</w:t>
      </w:r>
    </w:p>
    <w:p w14:paraId="2429321E"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Rango de temperatura de funcionamiento admitido</w:t>
      </w:r>
      <w:r w:rsidRPr="00DE6995">
        <w:rPr>
          <w:rFonts w:ascii="Arial" w:hAnsi="Arial" w:cs="Arial"/>
          <w:sz w:val="24"/>
          <w:szCs w:val="24"/>
        </w:rPr>
        <w:tab/>
        <w:t>-30ºC a +60ºC</w:t>
      </w:r>
    </w:p>
    <w:p w14:paraId="5B74776C" w14:textId="77777777" w:rsidR="00837E06" w:rsidRPr="00DE6995" w:rsidRDefault="00837E06" w:rsidP="00DE6995">
      <w:pPr>
        <w:pStyle w:val="Prrafodelista"/>
        <w:spacing w:line="240" w:lineRule="auto"/>
        <w:rPr>
          <w:rFonts w:ascii="Arial" w:hAnsi="Arial" w:cs="Arial"/>
          <w:sz w:val="24"/>
          <w:szCs w:val="24"/>
        </w:rPr>
      </w:pPr>
      <w:proofErr w:type="gramStart"/>
      <w:r w:rsidRPr="00DE6995">
        <w:rPr>
          <w:rFonts w:ascii="Arial" w:hAnsi="Arial" w:cs="Arial"/>
          <w:sz w:val="24"/>
          <w:szCs w:val="24"/>
        </w:rPr>
        <w:t>fuera</w:t>
      </w:r>
      <w:proofErr w:type="gramEnd"/>
      <w:r w:rsidRPr="00DE6995">
        <w:rPr>
          <w:rFonts w:ascii="Arial" w:hAnsi="Arial" w:cs="Arial"/>
          <w:sz w:val="24"/>
          <w:szCs w:val="24"/>
        </w:rPr>
        <w:t xml:space="preserve"> de entornos peligrosos</w:t>
      </w:r>
    </w:p>
    <w:p w14:paraId="1E1651DD"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Temperatura de funcionamiento (solo radio) </w:t>
      </w:r>
      <w:r w:rsidRPr="00DE6995">
        <w:rPr>
          <w:rFonts w:ascii="Arial" w:hAnsi="Arial" w:cs="Arial"/>
          <w:sz w:val="24"/>
          <w:szCs w:val="24"/>
        </w:rPr>
        <w:tab/>
      </w:r>
      <w:r w:rsidRPr="00DE6995">
        <w:rPr>
          <w:rFonts w:ascii="Arial" w:hAnsi="Arial" w:cs="Arial"/>
          <w:sz w:val="24"/>
          <w:szCs w:val="24"/>
        </w:rPr>
        <w:tab/>
        <w:t>-40ºC a +85ºC</w:t>
      </w:r>
    </w:p>
    <w:p w14:paraId="594F46C7"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Choque térmico </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MIL STD 810D, E, F, G</w:t>
      </w:r>
    </w:p>
    <w:p w14:paraId="515B22AC"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Humedad </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MIL STD 810D, E, F, G</w:t>
      </w:r>
    </w:p>
    <w:p w14:paraId="304E0D48"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ESD</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IEC-801-2KV</w:t>
      </w:r>
    </w:p>
    <w:p w14:paraId="3D60531B"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Ingreso de agua (fuera de entornos peligrosos)</w:t>
      </w:r>
      <w:r w:rsidRPr="00DE6995">
        <w:rPr>
          <w:rFonts w:ascii="Arial" w:hAnsi="Arial" w:cs="Arial"/>
          <w:sz w:val="24"/>
          <w:szCs w:val="24"/>
        </w:rPr>
        <w:tab/>
        <w:t>IEC 60529 - IP67</w:t>
      </w:r>
    </w:p>
    <w:p w14:paraId="33610561"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Ingreso de polvo (en entornos peligrosos) </w:t>
      </w:r>
      <w:r w:rsidRPr="00DE6995">
        <w:rPr>
          <w:rFonts w:ascii="Arial" w:hAnsi="Arial" w:cs="Arial"/>
          <w:sz w:val="24"/>
          <w:szCs w:val="24"/>
        </w:rPr>
        <w:tab/>
      </w:r>
      <w:r w:rsidRPr="00DE6995">
        <w:rPr>
          <w:rFonts w:ascii="Arial" w:hAnsi="Arial" w:cs="Arial"/>
          <w:sz w:val="24"/>
          <w:szCs w:val="24"/>
        </w:rPr>
        <w:tab/>
        <w:t>IEC 60529 - IP6x</w:t>
      </w:r>
    </w:p>
    <w:p w14:paraId="2C183A86"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Prueba de embalaje </w:t>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r>
      <w:r w:rsidRPr="00DE6995">
        <w:rPr>
          <w:rFonts w:ascii="Arial" w:hAnsi="Arial" w:cs="Arial"/>
          <w:sz w:val="24"/>
          <w:szCs w:val="24"/>
        </w:rPr>
        <w:tab/>
        <w:t>MIL STD 810D, E, F,</w:t>
      </w:r>
    </w:p>
    <w:p w14:paraId="3889E9D1"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GPS Integrado</w:t>
      </w:r>
    </w:p>
    <w:p w14:paraId="1DDBC72D" w14:textId="77777777" w:rsidR="00837E06" w:rsidRPr="00DE6995" w:rsidRDefault="00837E06" w:rsidP="00DE6995">
      <w:pPr>
        <w:pStyle w:val="Prrafodelista"/>
        <w:spacing w:line="240" w:lineRule="auto"/>
        <w:rPr>
          <w:rFonts w:ascii="Arial" w:hAnsi="Arial" w:cs="Arial"/>
          <w:sz w:val="24"/>
          <w:szCs w:val="24"/>
        </w:rPr>
      </w:pPr>
    </w:p>
    <w:p w14:paraId="1374D16F" w14:textId="77777777" w:rsidR="00837E06" w:rsidRPr="00DE6995" w:rsidRDefault="00837E06" w:rsidP="00DE6995">
      <w:pPr>
        <w:pStyle w:val="Prrafodelista"/>
        <w:numPr>
          <w:ilvl w:val="1"/>
          <w:numId w:val="93"/>
        </w:numPr>
        <w:spacing w:after="0" w:line="240" w:lineRule="auto"/>
        <w:jc w:val="left"/>
        <w:rPr>
          <w:rFonts w:ascii="Arial" w:hAnsi="Arial" w:cs="Arial"/>
          <w:b/>
          <w:sz w:val="24"/>
          <w:szCs w:val="24"/>
        </w:rPr>
      </w:pPr>
      <w:r w:rsidRPr="00DE6995">
        <w:rPr>
          <w:rFonts w:ascii="Arial" w:hAnsi="Arial" w:cs="Arial"/>
          <w:b/>
          <w:sz w:val="24"/>
          <w:szCs w:val="24"/>
        </w:rPr>
        <w:t>BASE PARA RADIO COMUNICADOR 2 VÍAS</w:t>
      </w:r>
    </w:p>
    <w:p w14:paraId="039338C3" w14:textId="77777777" w:rsidR="00837E06" w:rsidRPr="00DE6995" w:rsidRDefault="00837E06" w:rsidP="00DE6995">
      <w:pPr>
        <w:pStyle w:val="Prrafodelista"/>
        <w:spacing w:line="240" w:lineRule="auto"/>
        <w:rPr>
          <w:rFonts w:ascii="Arial" w:hAnsi="Arial" w:cs="Arial"/>
          <w:b/>
          <w:sz w:val="24"/>
          <w:szCs w:val="24"/>
        </w:rPr>
      </w:pPr>
    </w:p>
    <w:p w14:paraId="41F55579" w14:textId="77777777" w:rsidR="00837E06" w:rsidRPr="00DE6995" w:rsidRDefault="00837E06" w:rsidP="00DE6995">
      <w:pPr>
        <w:pStyle w:val="Prrafodelista"/>
        <w:spacing w:after="0" w:line="240" w:lineRule="auto"/>
        <w:rPr>
          <w:rFonts w:ascii="Arial" w:hAnsi="Arial" w:cs="Arial"/>
          <w:b/>
          <w:sz w:val="24"/>
          <w:szCs w:val="24"/>
        </w:rPr>
      </w:pPr>
      <w:r w:rsidRPr="00DE6995">
        <w:rPr>
          <w:rFonts w:ascii="Arial" w:hAnsi="Arial" w:cs="Arial"/>
          <w:sz w:val="24"/>
          <w:szCs w:val="24"/>
        </w:rPr>
        <w:t>Base que se adapte al RADIO COMUNICADOR 2 VÍAS”</w:t>
      </w:r>
      <w:r w:rsidRPr="00DE6995">
        <w:rPr>
          <w:rFonts w:ascii="Arial" w:hAnsi="Arial" w:cs="Arial"/>
          <w:b/>
          <w:sz w:val="24"/>
          <w:szCs w:val="24"/>
        </w:rPr>
        <w:t>SUMINISTRADO”</w:t>
      </w:r>
    </w:p>
    <w:p w14:paraId="7BDCEB7B" w14:textId="77777777" w:rsidR="00837E06" w:rsidRPr="00DE6995" w:rsidRDefault="00837E06" w:rsidP="00DE6995">
      <w:pPr>
        <w:pStyle w:val="Prrafodelista"/>
        <w:spacing w:line="240" w:lineRule="auto"/>
        <w:rPr>
          <w:rFonts w:ascii="Arial" w:hAnsi="Arial" w:cs="Arial"/>
          <w:b/>
          <w:sz w:val="24"/>
          <w:szCs w:val="24"/>
        </w:rPr>
      </w:pPr>
    </w:p>
    <w:p w14:paraId="1775B18B" w14:textId="77777777" w:rsidR="00837E06" w:rsidRPr="00DE6995" w:rsidRDefault="00837E06" w:rsidP="00DE6995">
      <w:pPr>
        <w:pStyle w:val="Prrafodelista"/>
        <w:spacing w:line="240" w:lineRule="auto"/>
        <w:rPr>
          <w:rFonts w:ascii="Arial" w:hAnsi="Arial" w:cs="Arial"/>
          <w:b/>
          <w:sz w:val="24"/>
          <w:szCs w:val="24"/>
        </w:rPr>
      </w:pPr>
    </w:p>
    <w:p w14:paraId="1928CE88" w14:textId="77777777" w:rsidR="00837E06" w:rsidRPr="00DE6995" w:rsidRDefault="00837E06" w:rsidP="00DE6995">
      <w:pPr>
        <w:pStyle w:val="Prrafodelista"/>
        <w:numPr>
          <w:ilvl w:val="1"/>
          <w:numId w:val="93"/>
        </w:numPr>
        <w:spacing w:after="0" w:line="240" w:lineRule="auto"/>
        <w:jc w:val="left"/>
        <w:rPr>
          <w:rFonts w:ascii="Arial" w:hAnsi="Arial" w:cs="Arial"/>
          <w:b/>
          <w:sz w:val="24"/>
          <w:szCs w:val="24"/>
        </w:rPr>
      </w:pPr>
      <w:r w:rsidRPr="00DE6995">
        <w:rPr>
          <w:rFonts w:ascii="Arial" w:hAnsi="Arial" w:cs="Arial"/>
          <w:b/>
          <w:sz w:val="24"/>
          <w:szCs w:val="24"/>
        </w:rPr>
        <w:t>PENET</w:t>
      </w:r>
      <w:r w:rsidR="00B634EF" w:rsidRPr="00DE6995">
        <w:rPr>
          <w:rFonts w:ascii="Arial" w:hAnsi="Arial" w:cs="Arial"/>
          <w:b/>
          <w:sz w:val="24"/>
          <w:szCs w:val="24"/>
        </w:rPr>
        <w:t>R</w:t>
      </w:r>
      <w:r w:rsidRPr="00DE6995">
        <w:rPr>
          <w:rFonts w:ascii="Arial" w:hAnsi="Arial" w:cs="Arial"/>
          <w:b/>
          <w:sz w:val="24"/>
          <w:szCs w:val="24"/>
        </w:rPr>
        <w:t>ÓMETRO DINÁMICA</w:t>
      </w:r>
    </w:p>
    <w:p w14:paraId="4D87F140" w14:textId="77777777" w:rsidR="00837E06" w:rsidRPr="00DE6995" w:rsidRDefault="00837E06" w:rsidP="00DE6995">
      <w:pPr>
        <w:spacing w:after="0" w:line="240" w:lineRule="auto"/>
        <w:jc w:val="left"/>
        <w:rPr>
          <w:rFonts w:ascii="Arial" w:hAnsi="Arial" w:cs="Arial"/>
          <w:b/>
          <w:sz w:val="24"/>
          <w:szCs w:val="24"/>
        </w:rPr>
      </w:pPr>
    </w:p>
    <w:p w14:paraId="733F06C7"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Tipo </w:t>
      </w:r>
      <w:proofErr w:type="spellStart"/>
      <w:r w:rsidRPr="00DE6995">
        <w:rPr>
          <w:rFonts w:ascii="Arial" w:hAnsi="Arial" w:cs="Arial"/>
          <w:sz w:val="24"/>
          <w:szCs w:val="24"/>
        </w:rPr>
        <w:t>Penetrómetro</w:t>
      </w:r>
      <w:proofErr w:type="spellEnd"/>
      <w:r w:rsidRPr="00DE6995">
        <w:rPr>
          <w:rFonts w:ascii="Arial" w:hAnsi="Arial" w:cs="Arial"/>
          <w:sz w:val="24"/>
          <w:szCs w:val="24"/>
        </w:rPr>
        <w:t xml:space="preserve"> dinámico de cono</w:t>
      </w:r>
    </w:p>
    <w:p w14:paraId="53F3FB06"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Accionamiento Hidráulico</w:t>
      </w:r>
    </w:p>
    <w:p w14:paraId="51F20366"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Cono y vástago Norma ASAE S 313.3</w:t>
      </w:r>
    </w:p>
    <w:p w14:paraId="4C794150"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RP Máxima 22 </w:t>
      </w:r>
      <w:proofErr w:type="spellStart"/>
      <w:r w:rsidRPr="00DE6995">
        <w:rPr>
          <w:rFonts w:ascii="Arial" w:hAnsi="Arial" w:cs="Arial"/>
          <w:sz w:val="24"/>
          <w:szCs w:val="24"/>
        </w:rPr>
        <w:t>MPa</w:t>
      </w:r>
      <w:proofErr w:type="spellEnd"/>
      <w:r w:rsidRPr="00DE6995">
        <w:rPr>
          <w:rFonts w:ascii="Arial" w:hAnsi="Arial" w:cs="Arial"/>
          <w:sz w:val="24"/>
          <w:szCs w:val="24"/>
        </w:rPr>
        <w:t xml:space="preserve"> (cono Ø 12,83 mm)    9 </w:t>
      </w:r>
      <w:proofErr w:type="spellStart"/>
      <w:r w:rsidRPr="00DE6995">
        <w:rPr>
          <w:rFonts w:ascii="Arial" w:hAnsi="Arial" w:cs="Arial"/>
          <w:sz w:val="24"/>
          <w:szCs w:val="24"/>
        </w:rPr>
        <w:t>MPa</w:t>
      </w:r>
      <w:proofErr w:type="spellEnd"/>
      <w:r w:rsidRPr="00DE6995">
        <w:rPr>
          <w:rFonts w:ascii="Arial" w:hAnsi="Arial" w:cs="Arial"/>
          <w:sz w:val="24"/>
          <w:szCs w:val="24"/>
        </w:rPr>
        <w:t xml:space="preserve"> (cono Ø 20,27 mm)</w:t>
      </w:r>
    </w:p>
    <w:p w14:paraId="62CB6B0F"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Profundidad Máxima 80 cm</w:t>
      </w:r>
    </w:p>
    <w:p w14:paraId="30D705DA"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Resolución Profundidad 1 cm</w:t>
      </w:r>
    </w:p>
    <w:p w14:paraId="44084926"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Velocidad de Penetración 30 mm/s (ASAE EP 542)</w:t>
      </w:r>
    </w:p>
    <w:p w14:paraId="0CEAFF30"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Incertidumbre RP +/-0,15 </w:t>
      </w:r>
      <w:proofErr w:type="spellStart"/>
      <w:r w:rsidRPr="00DE6995">
        <w:rPr>
          <w:rFonts w:ascii="Arial" w:hAnsi="Arial" w:cs="Arial"/>
          <w:sz w:val="24"/>
          <w:szCs w:val="24"/>
        </w:rPr>
        <w:t>MPa</w:t>
      </w:r>
      <w:proofErr w:type="spellEnd"/>
      <w:r w:rsidRPr="00DE6995">
        <w:rPr>
          <w:rFonts w:ascii="Arial" w:hAnsi="Arial" w:cs="Arial"/>
          <w:sz w:val="24"/>
          <w:szCs w:val="24"/>
        </w:rPr>
        <w:t xml:space="preserve"> (cono Ø12</w:t>
      </w:r>
      <w:proofErr w:type="gramStart"/>
      <w:r w:rsidRPr="00DE6995">
        <w:rPr>
          <w:rFonts w:ascii="Arial" w:hAnsi="Arial" w:cs="Arial"/>
          <w:sz w:val="24"/>
          <w:szCs w:val="24"/>
        </w:rPr>
        <w:t>,83</w:t>
      </w:r>
      <w:proofErr w:type="gramEnd"/>
      <w:r w:rsidRPr="00DE6995">
        <w:rPr>
          <w:rFonts w:ascii="Arial" w:hAnsi="Arial" w:cs="Arial"/>
          <w:sz w:val="24"/>
          <w:szCs w:val="24"/>
        </w:rPr>
        <w:t xml:space="preserve"> mm) +/-0,10MPa (cono Ø12,83 mm)</w:t>
      </w:r>
    </w:p>
    <w:p w14:paraId="2E4C99BF"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Incertidumbre Profundidad +/- 1 cm</w:t>
      </w:r>
    </w:p>
    <w:p w14:paraId="4BB30EE6"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Rango temperatura funcionamiento (0 a 40) </w:t>
      </w:r>
      <w:proofErr w:type="spellStart"/>
      <w:r w:rsidRPr="00DE6995">
        <w:rPr>
          <w:rFonts w:ascii="Arial" w:hAnsi="Arial" w:cs="Arial"/>
          <w:sz w:val="24"/>
          <w:szCs w:val="24"/>
        </w:rPr>
        <w:t>ºC</w:t>
      </w:r>
      <w:proofErr w:type="spellEnd"/>
    </w:p>
    <w:p w14:paraId="2F4F7794"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lastRenderedPageBreak/>
        <w:t>Capacitación en el manejo y pruebas del equipo.</w:t>
      </w:r>
    </w:p>
    <w:p w14:paraId="16AB436F"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Garantía técnica por lo menos de un año.</w:t>
      </w:r>
    </w:p>
    <w:p w14:paraId="4346A48F" w14:textId="77777777" w:rsidR="00837E06" w:rsidRPr="00DE6995" w:rsidRDefault="00837E06" w:rsidP="00DE6995">
      <w:pPr>
        <w:pStyle w:val="Prrafodelista"/>
        <w:spacing w:line="240" w:lineRule="auto"/>
        <w:rPr>
          <w:rFonts w:ascii="Arial" w:hAnsi="Arial" w:cs="Arial"/>
          <w:b/>
          <w:sz w:val="24"/>
          <w:szCs w:val="24"/>
        </w:rPr>
      </w:pPr>
    </w:p>
    <w:p w14:paraId="0823D460" w14:textId="77777777" w:rsidR="00837E06" w:rsidRPr="00DE6995" w:rsidRDefault="00837E06" w:rsidP="00DE6995">
      <w:pPr>
        <w:pStyle w:val="Prrafodelista"/>
        <w:numPr>
          <w:ilvl w:val="1"/>
          <w:numId w:val="93"/>
        </w:numPr>
        <w:spacing w:after="0" w:line="240" w:lineRule="auto"/>
        <w:jc w:val="left"/>
        <w:rPr>
          <w:rFonts w:ascii="Arial" w:hAnsi="Arial" w:cs="Arial"/>
          <w:b/>
          <w:sz w:val="24"/>
          <w:szCs w:val="24"/>
        </w:rPr>
      </w:pPr>
      <w:r w:rsidRPr="00DE6995">
        <w:rPr>
          <w:rFonts w:ascii="Arial" w:hAnsi="Arial" w:cs="Arial"/>
          <w:b/>
          <w:sz w:val="24"/>
          <w:szCs w:val="24"/>
        </w:rPr>
        <w:t>TORQUÍMETRO PARA SUELOS O VELETA</w:t>
      </w:r>
    </w:p>
    <w:p w14:paraId="619712DB" w14:textId="77777777" w:rsidR="00837E06" w:rsidRPr="00DE6995" w:rsidRDefault="00837E06" w:rsidP="00DE6995">
      <w:pPr>
        <w:pStyle w:val="Prrafodelista"/>
        <w:spacing w:line="240" w:lineRule="auto"/>
        <w:rPr>
          <w:rFonts w:ascii="Arial" w:hAnsi="Arial" w:cs="Arial"/>
          <w:b/>
          <w:sz w:val="24"/>
          <w:szCs w:val="24"/>
        </w:rPr>
      </w:pPr>
    </w:p>
    <w:p w14:paraId="7BBB4D4C"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Especificaciones técnicas</w:t>
      </w:r>
    </w:p>
    <w:p w14:paraId="5B915278"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Rango de medición: </w:t>
      </w:r>
      <w:proofErr w:type="gramStart"/>
      <w:r w:rsidRPr="00DE6995">
        <w:rPr>
          <w:rFonts w:ascii="Arial" w:hAnsi="Arial" w:cs="Arial"/>
          <w:sz w:val="24"/>
          <w:szCs w:val="24"/>
        </w:rPr>
        <w:t>40 ...</w:t>
      </w:r>
      <w:proofErr w:type="gramEnd"/>
      <w:r w:rsidRPr="00DE6995">
        <w:rPr>
          <w:rFonts w:ascii="Arial" w:hAnsi="Arial" w:cs="Arial"/>
          <w:sz w:val="24"/>
          <w:szCs w:val="24"/>
        </w:rPr>
        <w:t xml:space="preserve"> 200 </w:t>
      </w:r>
      <w:proofErr w:type="spellStart"/>
      <w:r w:rsidRPr="00DE6995">
        <w:rPr>
          <w:rFonts w:ascii="Arial" w:hAnsi="Arial" w:cs="Arial"/>
          <w:sz w:val="24"/>
          <w:szCs w:val="24"/>
        </w:rPr>
        <w:t>Nm</w:t>
      </w:r>
      <w:proofErr w:type="spellEnd"/>
      <w:r w:rsidRPr="00DE6995">
        <w:rPr>
          <w:rFonts w:ascii="Arial" w:hAnsi="Arial" w:cs="Arial"/>
          <w:sz w:val="24"/>
          <w:szCs w:val="24"/>
        </w:rPr>
        <w:t xml:space="preserve"> </w:t>
      </w:r>
    </w:p>
    <w:p w14:paraId="7115BB27"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Resolución: 0,1 </w:t>
      </w:r>
      <w:proofErr w:type="spellStart"/>
      <w:r w:rsidRPr="00DE6995">
        <w:rPr>
          <w:rFonts w:ascii="Arial" w:hAnsi="Arial" w:cs="Arial"/>
          <w:sz w:val="24"/>
          <w:szCs w:val="24"/>
        </w:rPr>
        <w:t>Ncm</w:t>
      </w:r>
      <w:proofErr w:type="spellEnd"/>
    </w:p>
    <w:p w14:paraId="69B9C725"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Precisión: ±2 % </w:t>
      </w:r>
    </w:p>
    <w:p w14:paraId="1719B993"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Transmisión: 1/2" </w:t>
      </w:r>
    </w:p>
    <w:p w14:paraId="50F0FBCA"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Modo de indicación: </w:t>
      </w:r>
      <w:proofErr w:type="spellStart"/>
      <w:r w:rsidRPr="00DE6995">
        <w:rPr>
          <w:rFonts w:ascii="Arial" w:hAnsi="Arial" w:cs="Arial"/>
          <w:sz w:val="24"/>
          <w:szCs w:val="24"/>
        </w:rPr>
        <w:t>Track</w:t>
      </w:r>
      <w:proofErr w:type="spellEnd"/>
      <w:r w:rsidRPr="00DE6995">
        <w:rPr>
          <w:rFonts w:ascii="Arial" w:hAnsi="Arial" w:cs="Arial"/>
          <w:sz w:val="24"/>
          <w:szCs w:val="24"/>
        </w:rPr>
        <w:t xml:space="preserve"> (valor en tiempo real) o </w:t>
      </w:r>
      <w:proofErr w:type="spellStart"/>
      <w:r w:rsidRPr="00DE6995">
        <w:rPr>
          <w:rFonts w:ascii="Arial" w:hAnsi="Arial" w:cs="Arial"/>
          <w:sz w:val="24"/>
          <w:szCs w:val="24"/>
        </w:rPr>
        <w:t>Peak</w:t>
      </w:r>
      <w:proofErr w:type="spellEnd"/>
      <w:r w:rsidRPr="00DE6995">
        <w:rPr>
          <w:rFonts w:ascii="Arial" w:hAnsi="Arial" w:cs="Arial"/>
          <w:sz w:val="24"/>
          <w:szCs w:val="24"/>
        </w:rPr>
        <w:t xml:space="preserve"> (valor pico)</w:t>
      </w:r>
    </w:p>
    <w:p w14:paraId="47F867D9" w14:textId="77777777" w:rsidR="00837E06" w:rsidRPr="00DE6995" w:rsidRDefault="00837E06" w:rsidP="00DE6995">
      <w:pPr>
        <w:pStyle w:val="Prrafodelista"/>
        <w:spacing w:line="240" w:lineRule="auto"/>
        <w:rPr>
          <w:rFonts w:ascii="Arial" w:hAnsi="Arial" w:cs="Arial"/>
          <w:sz w:val="24"/>
          <w:szCs w:val="24"/>
          <w:lang w:val="en-US"/>
        </w:rPr>
      </w:pPr>
      <w:proofErr w:type="spellStart"/>
      <w:r w:rsidRPr="00DE6995">
        <w:rPr>
          <w:rFonts w:ascii="Arial" w:hAnsi="Arial" w:cs="Arial"/>
          <w:sz w:val="24"/>
          <w:szCs w:val="24"/>
          <w:lang w:val="en-US"/>
        </w:rPr>
        <w:t>Unidades</w:t>
      </w:r>
      <w:proofErr w:type="spellEnd"/>
      <w:r w:rsidRPr="00DE6995">
        <w:rPr>
          <w:rFonts w:ascii="Arial" w:hAnsi="Arial" w:cs="Arial"/>
          <w:sz w:val="24"/>
          <w:szCs w:val="24"/>
          <w:lang w:val="en-US"/>
        </w:rPr>
        <w:t xml:space="preserve">: Nm, kg-cm, kg-m, </w:t>
      </w:r>
      <w:proofErr w:type="spellStart"/>
      <w:r w:rsidRPr="00DE6995">
        <w:rPr>
          <w:rFonts w:ascii="Arial" w:hAnsi="Arial" w:cs="Arial"/>
          <w:sz w:val="24"/>
          <w:szCs w:val="24"/>
          <w:lang w:val="en-US"/>
        </w:rPr>
        <w:t>lb</w:t>
      </w:r>
      <w:proofErr w:type="spellEnd"/>
      <w:r w:rsidRPr="00DE6995">
        <w:rPr>
          <w:rFonts w:ascii="Arial" w:hAnsi="Arial" w:cs="Arial"/>
          <w:sz w:val="24"/>
          <w:szCs w:val="24"/>
          <w:lang w:val="en-US"/>
        </w:rPr>
        <w:t xml:space="preserve">-in, </w:t>
      </w:r>
      <w:proofErr w:type="spellStart"/>
      <w:r w:rsidRPr="00DE6995">
        <w:rPr>
          <w:rFonts w:ascii="Arial" w:hAnsi="Arial" w:cs="Arial"/>
          <w:sz w:val="24"/>
          <w:szCs w:val="24"/>
          <w:lang w:val="en-US"/>
        </w:rPr>
        <w:t>lb-ft</w:t>
      </w:r>
      <w:proofErr w:type="spellEnd"/>
      <w:r w:rsidRPr="00DE6995">
        <w:rPr>
          <w:rFonts w:ascii="Arial" w:hAnsi="Arial" w:cs="Arial"/>
          <w:sz w:val="24"/>
          <w:szCs w:val="24"/>
          <w:lang w:val="en-US"/>
        </w:rPr>
        <w:t xml:space="preserve"> </w:t>
      </w:r>
    </w:p>
    <w:p w14:paraId="1FB4C627"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Memoria: 50 valores de medición </w:t>
      </w:r>
    </w:p>
    <w:p w14:paraId="7522833B"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Desconexión: automática a los 80 segundos </w:t>
      </w:r>
    </w:p>
    <w:p w14:paraId="4811700F"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Pantalla: LCD</w:t>
      </w:r>
    </w:p>
    <w:p w14:paraId="6004D294"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Condiciones de uso: -</w:t>
      </w:r>
      <w:proofErr w:type="gramStart"/>
      <w:r w:rsidRPr="00DE6995">
        <w:rPr>
          <w:rFonts w:ascii="Arial" w:hAnsi="Arial" w:cs="Arial"/>
          <w:sz w:val="24"/>
          <w:szCs w:val="24"/>
        </w:rPr>
        <w:t>10 ...</w:t>
      </w:r>
      <w:proofErr w:type="gramEnd"/>
      <w:r w:rsidRPr="00DE6995">
        <w:rPr>
          <w:rFonts w:ascii="Arial" w:hAnsi="Arial" w:cs="Arial"/>
          <w:sz w:val="24"/>
          <w:szCs w:val="24"/>
        </w:rPr>
        <w:t xml:space="preserve"> +60 </w:t>
      </w:r>
      <w:proofErr w:type="spellStart"/>
      <w:r w:rsidRPr="00DE6995">
        <w:rPr>
          <w:rFonts w:ascii="Arial" w:hAnsi="Arial" w:cs="Arial"/>
          <w:sz w:val="24"/>
          <w:szCs w:val="24"/>
        </w:rPr>
        <w:t>ºC</w:t>
      </w:r>
      <w:proofErr w:type="spellEnd"/>
      <w:r w:rsidRPr="00DE6995">
        <w:rPr>
          <w:rFonts w:ascii="Arial" w:hAnsi="Arial" w:cs="Arial"/>
          <w:sz w:val="24"/>
          <w:szCs w:val="24"/>
        </w:rPr>
        <w:t xml:space="preserve">, por debajo de 90% </w:t>
      </w:r>
      <w:proofErr w:type="spellStart"/>
      <w:r w:rsidRPr="00DE6995">
        <w:rPr>
          <w:rFonts w:ascii="Arial" w:hAnsi="Arial" w:cs="Arial"/>
          <w:sz w:val="24"/>
          <w:szCs w:val="24"/>
        </w:rPr>
        <w:t>H.r</w:t>
      </w:r>
      <w:proofErr w:type="spellEnd"/>
      <w:r w:rsidRPr="00DE6995">
        <w:rPr>
          <w:rFonts w:ascii="Arial" w:hAnsi="Arial" w:cs="Arial"/>
          <w:sz w:val="24"/>
          <w:szCs w:val="24"/>
        </w:rPr>
        <w:t xml:space="preserve">. </w:t>
      </w:r>
    </w:p>
    <w:p w14:paraId="340F5D85"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Condiciones de almacenamiento: -</w:t>
      </w:r>
      <w:proofErr w:type="gramStart"/>
      <w:r w:rsidRPr="00DE6995">
        <w:rPr>
          <w:rFonts w:ascii="Arial" w:hAnsi="Arial" w:cs="Arial"/>
          <w:sz w:val="24"/>
          <w:szCs w:val="24"/>
        </w:rPr>
        <w:t>20 ...</w:t>
      </w:r>
      <w:proofErr w:type="gramEnd"/>
      <w:r w:rsidRPr="00DE6995">
        <w:rPr>
          <w:rFonts w:ascii="Arial" w:hAnsi="Arial" w:cs="Arial"/>
          <w:sz w:val="24"/>
          <w:szCs w:val="24"/>
        </w:rPr>
        <w:t xml:space="preserve"> +70 </w:t>
      </w:r>
      <w:proofErr w:type="spellStart"/>
      <w:r w:rsidRPr="00DE6995">
        <w:rPr>
          <w:rFonts w:ascii="Arial" w:hAnsi="Arial" w:cs="Arial"/>
          <w:sz w:val="24"/>
          <w:szCs w:val="24"/>
        </w:rPr>
        <w:t>ºC</w:t>
      </w:r>
      <w:proofErr w:type="spellEnd"/>
      <w:r w:rsidRPr="00DE6995">
        <w:rPr>
          <w:rFonts w:ascii="Arial" w:hAnsi="Arial" w:cs="Arial"/>
          <w:sz w:val="24"/>
          <w:szCs w:val="24"/>
        </w:rPr>
        <w:t xml:space="preserve">, por debajo de 90 % </w:t>
      </w:r>
      <w:proofErr w:type="spellStart"/>
      <w:r w:rsidRPr="00DE6995">
        <w:rPr>
          <w:rFonts w:ascii="Arial" w:hAnsi="Arial" w:cs="Arial"/>
          <w:sz w:val="24"/>
          <w:szCs w:val="24"/>
        </w:rPr>
        <w:t>H.r</w:t>
      </w:r>
      <w:proofErr w:type="spellEnd"/>
      <w:r w:rsidRPr="00DE6995">
        <w:rPr>
          <w:rFonts w:ascii="Arial" w:hAnsi="Arial" w:cs="Arial"/>
          <w:sz w:val="24"/>
          <w:szCs w:val="24"/>
        </w:rPr>
        <w:t xml:space="preserve">. </w:t>
      </w:r>
    </w:p>
    <w:p w14:paraId="4C83846B"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Alimentación: pila de botón CR-2032 </w:t>
      </w:r>
    </w:p>
    <w:p w14:paraId="6C7BD330"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Peso </w:t>
      </w:r>
      <w:proofErr w:type="spellStart"/>
      <w:r w:rsidRPr="00DE6995">
        <w:rPr>
          <w:rFonts w:ascii="Arial" w:hAnsi="Arial" w:cs="Arial"/>
          <w:sz w:val="24"/>
          <w:szCs w:val="24"/>
        </w:rPr>
        <w:t>aprox</w:t>
      </w:r>
      <w:proofErr w:type="spellEnd"/>
      <w:r w:rsidRPr="00DE6995">
        <w:rPr>
          <w:rFonts w:ascii="Arial" w:hAnsi="Arial" w:cs="Arial"/>
          <w:sz w:val="24"/>
          <w:szCs w:val="24"/>
        </w:rPr>
        <w:t xml:space="preserve">: 185 g </w:t>
      </w:r>
    </w:p>
    <w:p w14:paraId="6561BBDE"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Dimensiones: 75 x 45 mm </w:t>
      </w:r>
    </w:p>
    <w:p w14:paraId="71710EFC"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Garantía técnica por lo menos de un año.</w:t>
      </w:r>
    </w:p>
    <w:p w14:paraId="1958C380" w14:textId="77777777" w:rsidR="00837E06" w:rsidRPr="00DE6995" w:rsidRDefault="00837E06" w:rsidP="00DE6995">
      <w:pPr>
        <w:pStyle w:val="Prrafodelista"/>
        <w:spacing w:line="240" w:lineRule="auto"/>
        <w:rPr>
          <w:rFonts w:ascii="Arial" w:hAnsi="Arial" w:cs="Arial"/>
          <w:b/>
          <w:sz w:val="24"/>
          <w:szCs w:val="24"/>
        </w:rPr>
      </w:pPr>
    </w:p>
    <w:p w14:paraId="7D50B2FA" w14:textId="77777777" w:rsidR="00837E06" w:rsidRPr="00DE6995" w:rsidRDefault="00837E06" w:rsidP="00DE6995">
      <w:pPr>
        <w:pStyle w:val="Prrafodelista"/>
        <w:numPr>
          <w:ilvl w:val="1"/>
          <w:numId w:val="93"/>
        </w:numPr>
        <w:spacing w:after="0" w:line="240" w:lineRule="auto"/>
        <w:jc w:val="left"/>
        <w:rPr>
          <w:rFonts w:ascii="Arial" w:hAnsi="Arial" w:cs="Arial"/>
          <w:b/>
          <w:sz w:val="24"/>
          <w:szCs w:val="24"/>
        </w:rPr>
      </w:pPr>
      <w:r w:rsidRPr="00DE6995">
        <w:rPr>
          <w:rFonts w:ascii="Arial" w:hAnsi="Arial" w:cs="Arial"/>
          <w:b/>
          <w:sz w:val="24"/>
          <w:szCs w:val="24"/>
        </w:rPr>
        <w:t>ESCLERÓMETRO</w:t>
      </w:r>
    </w:p>
    <w:p w14:paraId="1BEF2AD7" w14:textId="77777777" w:rsidR="00837E06" w:rsidRPr="00DE6995" w:rsidRDefault="00837E06" w:rsidP="00DE6995">
      <w:pPr>
        <w:pStyle w:val="Prrafodelista"/>
        <w:spacing w:line="240" w:lineRule="auto"/>
        <w:rPr>
          <w:rFonts w:ascii="Arial" w:hAnsi="Arial" w:cs="Arial"/>
          <w:b/>
          <w:sz w:val="24"/>
          <w:szCs w:val="24"/>
        </w:rPr>
      </w:pPr>
    </w:p>
    <w:p w14:paraId="414B440F"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b/>
          <w:bCs/>
          <w:sz w:val="24"/>
          <w:szCs w:val="24"/>
        </w:rPr>
        <w:t>CARACTERISTICAS:</w:t>
      </w:r>
    </w:p>
    <w:p w14:paraId="7F7ED800"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 La unidad principal </w:t>
      </w:r>
      <w:proofErr w:type="gramStart"/>
      <w:r w:rsidRPr="00DE6995">
        <w:rPr>
          <w:rFonts w:ascii="Arial" w:hAnsi="Arial" w:cs="Arial"/>
          <w:sz w:val="24"/>
          <w:szCs w:val="24"/>
        </w:rPr>
        <w:t>integrado</w:t>
      </w:r>
      <w:proofErr w:type="gramEnd"/>
      <w:r w:rsidRPr="00DE6995">
        <w:rPr>
          <w:rFonts w:ascii="Arial" w:hAnsi="Arial" w:cs="Arial"/>
          <w:sz w:val="24"/>
          <w:szCs w:val="24"/>
        </w:rPr>
        <w:t xml:space="preserve"> con el diseño del sensor y portátil</w:t>
      </w:r>
    </w:p>
    <w:p w14:paraId="40316F10"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Pantalla LCD a color de alta resolución de 176 * 220 </w:t>
      </w:r>
    </w:p>
    <w:p w14:paraId="437E846A"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Desarrollado con alta capacidad de batería de litio recargable</w:t>
      </w:r>
    </w:p>
    <w:p w14:paraId="67AABAE9"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Rejilla de sensores de alta precisión, sin contacto</w:t>
      </w:r>
    </w:p>
    <w:p w14:paraId="1BD165C5"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Alarma de sonido único del valor del rebote</w:t>
      </w:r>
    </w:p>
    <w:p w14:paraId="4B3A0A56"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Fácil de generar el informe por la impresora en el mismo lugar de la medición</w:t>
      </w:r>
    </w:p>
    <w:p w14:paraId="0CAB61EF"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Elimina un valor excepcional automático y calcula los resultados de los componentes</w:t>
      </w:r>
    </w:p>
    <w:p w14:paraId="25D8B563"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Posibilidad de almacenar, mostrar y transferir datos a PC con puerto </w:t>
      </w:r>
      <w:proofErr w:type="gramStart"/>
      <w:r w:rsidRPr="00DE6995">
        <w:rPr>
          <w:rFonts w:ascii="Arial" w:hAnsi="Arial" w:cs="Arial"/>
          <w:sz w:val="24"/>
          <w:szCs w:val="24"/>
        </w:rPr>
        <w:t>USB(</w:t>
      </w:r>
      <w:proofErr w:type="gramEnd"/>
      <w:r w:rsidRPr="00DE6995">
        <w:rPr>
          <w:rFonts w:ascii="Arial" w:hAnsi="Arial" w:cs="Arial"/>
          <w:sz w:val="24"/>
          <w:szCs w:val="24"/>
        </w:rPr>
        <w:t>Incluido)</w:t>
      </w:r>
    </w:p>
    <w:p w14:paraId="05B36D36"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br/>
      </w:r>
      <w:r w:rsidRPr="00DE6995">
        <w:rPr>
          <w:rFonts w:ascii="Arial" w:hAnsi="Arial" w:cs="Arial"/>
          <w:b/>
          <w:bCs/>
          <w:sz w:val="24"/>
          <w:szCs w:val="24"/>
        </w:rPr>
        <w:t>ESPECIFICACIONES TECNICAS:</w:t>
      </w:r>
    </w:p>
    <w:p w14:paraId="4F7166B7"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Rango de medición: 10-60MPa</w:t>
      </w:r>
    </w:p>
    <w:p w14:paraId="4C7E59DD"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Energía del impacto: 2.207J</w:t>
      </w:r>
    </w:p>
    <w:p w14:paraId="264A55E5"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Constante del resorte: los 785N/cm</w:t>
      </w:r>
    </w:p>
    <w:p w14:paraId="0CCDE72B"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Extensión del resorte: 75m m</w:t>
      </w:r>
    </w:p>
    <w:p w14:paraId="522A2035"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 xml:space="preserve">La consistencia de la muestra que demuestra valores: ≤±0.5 (diferencia del valor del muestreo de la salida de </w:t>
      </w:r>
      <w:proofErr w:type="spellStart"/>
      <w:r w:rsidRPr="00DE6995">
        <w:rPr>
          <w:rFonts w:ascii="Arial" w:hAnsi="Arial" w:cs="Arial"/>
          <w:sz w:val="24"/>
          <w:szCs w:val="24"/>
        </w:rPr>
        <w:t>Digitaces</w:t>
      </w:r>
      <w:proofErr w:type="spellEnd"/>
      <w:r w:rsidRPr="00DE6995">
        <w:rPr>
          <w:rFonts w:ascii="Arial" w:hAnsi="Arial" w:cs="Arial"/>
          <w:sz w:val="24"/>
          <w:szCs w:val="24"/>
        </w:rPr>
        <w:t xml:space="preserve"> con las lecturas del cursor)</w:t>
      </w:r>
    </w:p>
    <w:p w14:paraId="352264F3"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Los valores medios del rebote en el yunque de acero: 80±2</w:t>
      </w:r>
    </w:p>
    <w:p w14:paraId="03879400"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Exhibición: color verdadero de 16 bits, 176 * 220 resoluciones, ajuste del contraluz de 5 grados</w:t>
      </w:r>
    </w:p>
    <w:p w14:paraId="03456FB0"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lastRenderedPageBreak/>
        <w:t>Almacenaje de datos: los resultados de la prueba 300*100*16=480000, 20 curvas especiales de la fuerza de la prueba se podían también pedir para agregar sus los propios.</w:t>
      </w:r>
    </w:p>
    <w:p w14:paraId="19DA6272"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Energía: batería de litio 3.6V/1300mAH, adaptador 5V/2A de la energía de carga. El contraluz máximo, apaga los casos del discurso, trabajo continuo por 13 horas.</w:t>
      </w:r>
    </w:p>
    <w:p w14:paraId="69FF6909"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Consumo de energía: Contraluz máximo situation≈100mA (voz apagado)</w:t>
      </w:r>
    </w:p>
    <w:p w14:paraId="066D62E7"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Interfaz de comunicaciones: USB2.0 full-</w:t>
      </w:r>
      <w:proofErr w:type="spellStart"/>
      <w:r w:rsidRPr="00DE6995">
        <w:rPr>
          <w:rFonts w:ascii="Arial" w:hAnsi="Arial" w:cs="Arial"/>
          <w:sz w:val="24"/>
          <w:szCs w:val="24"/>
        </w:rPr>
        <w:t>speed</w:t>
      </w:r>
      <w:proofErr w:type="spellEnd"/>
    </w:p>
    <w:p w14:paraId="2D77E939"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Peso: 1.1Kg</w:t>
      </w:r>
    </w:p>
    <w:p w14:paraId="6C3AF71C" w14:textId="77777777" w:rsidR="00837E06" w:rsidRPr="00DE6995" w:rsidRDefault="00837E06" w:rsidP="00DE6995">
      <w:pPr>
        <w:pStyle w:val="Prrafodelista"/>
        <w:spacing w:line="240" w:lineRule="auto"/>
        <w:rPr>
          <w:rFonts w:ascii="Arial" w:hAnsi="Arial" w:cs="Arial"/>
          <w:sz w:val="24"/>
          <w:szCs w:val="24"/>
        </w:rPr>
      </w:pPr>
      <w:r w:rsidRPr="00DE6995">
        <w:rPr>
          <w:rFonts w:ascii="Arial" w:hAnsi="Arial" w:cs="Arial"/>
          <w:sz w:val="24"/>
          <w:szCs w:val="24"/>
        </w:rPr>
        <w:t>Capacitación en el manejo y pruebas del equipo.</w:t>
      </w:r>
    </w:p>
    <w:p w14:paraId="2D26F159" w14:textId="77777777" w:rsidR="00837E06" w:rsidRDefault="00837E06" w:rsidP="00DE6995">
      <w:pPr>
        <w:pStyle w:val="Prrafodelista"/>
        <w:spacing w:line="240" w:lineRule="auto"/>
        <w:rPr>
          <w:rFonts w:ascii="Arial" w:hAnsi="Arial" w:cs="Arial"/>
          <w:sz w:val="24"/>
          <w:szCs w:val="24"/>
        </w:rPr>
      </w:pPr>
      <w:r w:rsidRPr="00DE6995">
        <w:rPr>
          <w:rFonts w:ascii="Arial" w:hAnsi="Arial" w:cs="Arial"/>
          <w:sz w:val="24"/>
          <w:szCs w:val="24"/>
        </w:rPr>
        <w:t>Garantía técnica por lo menos de un año.</w:t>
      </w:r>
    </w:p>
    <w:p w14:paraId="68BF72E7" w14:textId="77777777" w:rsidR="001444A8" w:rsidRDefault="001444A8" w:rsidP="00DE6995">
      <w:pPr>
        <w:pStyle w:val="Prrafodelista"/>
        <w:spacing w:line="240" w:lineRule="auto"/>
        <w:rPr>
          <w:rFonts w:ascii="Arial" w:hAnsi="Arial" w:cs="Arial"/>
          <w:sz w:val="24"/>
          <w:szCs w:val="24"/>
        </w:rPr>
      </w:pPr>
    </w:p>
    <w:p w14:paraId="13A7EA27" w14:textId="652A7202" w:rsidR="001444A8" w:rsidRDefault="001444A8" w:rsidP="000B1C1A">
      <w:pPr>
        <w:pStyle w:val="Prrafodelista"/>
        <w:numPr>
          <w:ilvl w:val="1"/>
          <w:numId w:val="93"/>
        </w:numPr>
        <w:spacing w:line="240" w:lineRule="auto"/>
        <w:rPr>
          <w:rFonts w:ascii="Arial" w:hAnsi="Arial" w:cs="Arial"/>
          <w:b/>
          <w:sz w:val="24"/>
          <w:szCs w:val="24"/>
        </w:rPr>
      </w:pPr>
      <w:r>
        <w:rPr>
          <w:rFonts w:ascii="Arial" w:hAnsi="Arial" w:cs="Arial"/>
          <w:b/>
          <w:sz w:val="24"/>
          <w:szCs w:val="24"/>
        </w:rPr>
        <w:t>LICENC</w:t>
      </w:r>
      <w:r w:rsidRPr="000B1C1A">
        <w:rPr>
          <w:rFonts w:ascii="Arial" w:hAnsi="Arial" w:cs="Arial"/>
          <w:b/>
          <w:sz w:val="24"/>
          <w:szCs w:val="24"/>
        </w:rPr>
        <w:t>IAS DE PLS-CADD</w:t>
      </w:r>
    </w:p>
    <w:p w14:paraId="05C95214" w14:textId="742E959D" w:rsidR="001444A8" w:rsidRDefault="001444A8" w:rsidP="000B1C1A">
      <w:pPr>
        <w:pStyle w:val="NormalWeb"/>
        <w:spacing w:before="0" w:beforeAutospacing="0" w:after="0" w:afterAutospacing="0"/>
        <w:ind w:left="708"/>
        <w:rPr>
          <w:rFonts w:ascii="Arial" w:hAnsi="Arial" w:cs="Arial"/>
          <w:color w:val="000000"/>
        </w:rPr>
      </w:pPr>
      <w:r>
        <w:rPr>
          <w:rFonts w:ascii="Arial" w:hAnsi="Arial" w:cs="Arial"/>
          <w:color w:val="000000"/>
        </w:rPr>
        <w:t xml:space="preserve">Funciones </w:t>
      </w:r>
      <w:proofErr w:type="gramStart"/>
      <w:r>
        <w:rPr>
          <w:rFonts w:ascii="Arial" w:hAnsi="Arial" w:cs="Arial"/>
          <w:color w:val="000000"/>
        </w:rPr>
        <w:t>necesarias</w:t>
      </w:r>
      <w:proofErr w:type="gramEnd"/>
      <w:r>
        <w:rPr>
          <w:rFonts w:ascii="Arial" w:hAnsi="Arial" w:cs="Arial"/>
          <w:color w:val="000000"/>
        </w:rPr>
        <w:t xml:space="preserve"> de terreno, flecha-tensión, cargas, distancias de seguridad y dibujos para el diseño de una línea de transmisión completa.</w:t>
      </w:r>
    </w:p>
    <w:p w14:paraId="72EFEDCC" w14:textId="150D9205" w:rsidR="001444A8" w:rsidRDefault="001444A8" w:rsidP="000B1C1A">
      <w:pPr>
        <w:pStyle w:val="NormalWeb"/>
        <w:spacing w:before="0" w:beforeAutospacing="0" w:after="0" w:afterAutospacing="0"/>
        <w:rPr>
          <w:rFonts w:ascii="Arial" w:hAnsi="Arial" w:cs="Arial"/>
          <w:color w:val="000000"/>
        </w:rPr>
      </w:pPr>
      <w:r>
        <w:rPr>
          <w:rFonts w:ascii="Arial" w:hAnsi="Arial" w:cs="Arial"/>
          <w:color w:val="000000"/>
        </w:rPr>
        <w:tab/>
        <w:t>La licencia debe incluir:</w:t>
      </w:r>
    </w:p>
    <w:p w14:paraId="6C3E36BF" w14:textId="77777777" w:rsidR="00A76C12" w:rsidRPr="000B1C1A" w:rsidRDefault="00A76C12" w:rsidP="000B1C1A">
      <w:pPr>
        <w:pStyle w:val="NormalWeb"/>
        <w:spacing w:before="0" w:beforeAutospacing="0" w:after="0" w:afterAutospacing="0"/>
        <w:ind w:left="708"/>
        <w:rPr>
          <w:rFonts w:ascii="Arial" w:hAnsi="Arial" w:cs="Arial"/>
          <w:color w:val="000000"/>
        </w:rPr>
      </w:pPr>
      <w:r>
        <w:t>-</w:t>
      </w:r>
      <w:r w:rsidR="001444A8">
        <w:t xml:space="preserve"> </w:t>
      </w:r>
      <w:r w:rsidR="001444A8" w:rsidRPr="000B1C1A">
        <w:rPr>
          <w:rFonts w:ascii="Arial" w:hAnsi="Arial" w:cs="Arial"/>
          <w:color w:val="000000"/>
        </w:rPr>
        <w:t xml:space="preserve">CD con el software, </w:t>
      </w:r>
    </w:p>
    <w:p w14:paraId="58E5DD43" w14:textId="3EA778DA" w:rsidR="00A76C12" w:rsidRDefault="00A76C12" w:rsidP="000B1C1A">
      <w:pPr>
        <w:pStyle w:val="NormalWeb"/>
        <w:spacing w:before="0" w:beforeAutospacing="0" w:after="0" w:afterAutospacing="0"/>
        <w:ind w:left="708"/>
        <w:rPr>
          <w:rFonts w:ascii="Arial" w:hAnsi="Arial" w:cs="Arial"/>
          <w:color w:val="000000"/>
        </w:rPr>
      </w:pPr>
      <w:r w:rsidRPr="000B1C1A">
        <w:rPr>
          <w:rFonts w:ascii="Arial" w:hAnsi="Arial" w:cs="Arial"/>
          <w:color w:val="000000"/>
        </w:rPr>
        <w:t>-</w:t>
      </w:r>
      <w:r>
        <w:rPr>
          <w:rFonts w:ascii="Arial" w:hAnsi="Arial" w:cs="Arial"/>
          <w:color w:val="000000"/>
        </w:rPr>
        <w:t xml:space="preserve"> M</w:t>
      </w:r>
      <w:r w:rsidR="001444A8" w:rsidRPr="000B1C1A">
        <w:rPr>
          <w:rFonts w:ascii="Arial" w:hAnsi="Arial" w:cs="Arial"/>
          <w:color w:val="000000"/>
        </w:rPr>
        <w:t>anual y llave del hardware</w:t>
      </w:r>
      <w:r>
        <w:rPr>
          <w:rFonts w:ascii="Arial" w:hAnsi="Arial" w:cs="Arial"/>
          <w:color w:val="000000"/>
        </w:rPr>
        <w:t xml:space="preserve"> que debe incluir</w:t>
      </w:r>
      <w:r w:rsidR="001444A8" w:rsidRPr="000B1C1A">
        <w:rPr>
          <w:rFonts w:ascii="Arial" w:hAnsi="Arial" w:cs="Arial"/>
          <w:color w:val="000000"/>
        </w:rPr>
        <w:t xml:space="preserve"> un año de soporte técnico y un año de actualizaciones. </w:t>
      </w:r>
    </w:p>
    <w:p w14:paraId="2864B090" w14:textId="77777777" w:rsidR="001444A8" w:rsidRPr="000B1C1A" w:rsidRDefault="001444A8" w:rsidP="000B1C1A">
      <w:pPr>
        <w:spacing w:line="240" w:lineRule="auto"/>
        <w:ind w:left="708"/>
        <w:rPr>
          <w:rFonts w:ascii="Arial" w:hAnsi="Arial" w:cs="Arial"/>
          <w:color w:val="000000"/>
          <w:sz w:val="24"/>
          <w:szCs w:val="24"/>
          <w:lang w:eastAsia="es-ES"/>
        </w:rPr>
      </w:pPr>
    </w:p>
    <w:p w14:paraId="62C30D04" w14:textId="77777777" w:rsidR="001444A8" w:rsidRPr="000B1C1A" w:rsidRDefault="001444A8" w:rsidP="000B1C1A">
      <w:pPr>
        <w:pStyle w:val="Prrafodelista"/>
        <w:spacing w:line="240" w:lineRule="auto"/>
        <w:ind w:left="708"/>
        <w:rPr>
          <w:rFonts w:ascii="Arial" w:hAnsi="Arial" w:cs="Arial"/>
          <w:sz w:val="24"/>
          <w:szCs w:val="24"/>
        </w:rPr>
      </w:pPr>
    </w:p>
    <w:p w14:paraId="4A05A6B1" w14:textId="77777777" w:rsidR="00837E06" w:rsidRPr="00DE6995" w:rsidRDefault="00837E06" w:rsidP="00DE6995">
      <w:pPr>
        <w:pStyle w:val="Prrafodelista"/>
        <w:spacing w:line="240" w:lineRule="auto"/>
        <w:rPr>
          <w:rFonts w:ascii="Arial" w:hAnsi="Arial" w:cs="Arial"/>
          <w:sz w:val="24"/>
          <w:szCs w:val="24"/>
        </w:rPr>
      </w:pPr>
    </w:p>
    <w:p w14:paraId="05C3DA87" w14:textId="21DB8041" w:rsidR="00650814" w:rsidRDefault="00650814">
      <w:pPr>
        <w:spacing w:after="160" w:line="259" w:lineRule="auto"/>
        <w:jc w:val="left"/>
        <w:rPr>
          <w:rFonts w:ascii="Arial" w:hAnsi="Arial" w:cs="Arial"/>
          <w:sz w:val="24"/>
          <w:szCs w:val="24"/>
        </w:rPr>
      </w:pPr>
    </w:p>
    <w:p w14:paraId="45A322D7" w14:textId="77777777" w:rsidR="00ED072B" w:rsidRPr="00DE6995" w:rsidRDefault="00ED072B" w:rsidP="00DE6995">
      <w:pPr>
        <w:spacing w:line="240" w:lineRule="auto"/>
        <w:jc w:val="center"/>
        <w:rPr>
          <w:rFonts w:ascii="Arial" w:hAnsi="Arial" w:cs="Arial"/>
          <w:b/>
          <w:bCs/>
          <w:sz w:val="24"/>
          <w:szCs w:val="24"/>
        </w:rPr>
      </w:pPr>
      <w:r w:rsidRPr="00DE6995">
        <w:rPr>
          <w:rFonts w:ascii="Arial" w:hAnsi="Arial" w:cs="Arial"/>
          <w:b/>
          <w:bCs/>
          <w:sz w:val="24"/>
          <w:szCs w:val="24"/>
        </w:rPr>
        <w:t xml:space="preserve">ESPECIFICACIONES TÉCNICAS PARA LA INSTALACIÓN DE </w:t>
      </w:r>
    </w:p>
    <w:p w14:paraId="1E7C7BFB" w14:textId="77777777" w:rsidR="00ED072B" w:rsidRPr="00DE6995" w:rsidRDefault="00ED072B" w:rsidP="00DE6995">
      <w:pPr>
        <w:spacing w:line="240" w:lineRule="auto"/>
        <w:jc w:val="center"/>
        <w:rPr>
          <w:rFonts w:ascii="Arial" w:hAnsi="Arial" w:cs="Arial"/>
          <w:b/>
          <w:bCs/>
          <w:sz w:val="24"/>
          <w:szCs w:val="24"/>
        </w:rPr>
      </w:pPr>
      <w:r w:rsidRPr="00DE6995">
        <w:rPr>
          <w:rFonts w:ascii="Arial" w:hAnsi="Arial" w:cs="Arial"/>
          <w:b/>
          <w:bCs/>
          <w:sz w:val="24"/>
          <w:szCs w:val="24"/>
        </w:rPr>
        <w:t xml:space="preserve">CABLE CON FIBRA ÓPTICA TIPOS OPGW Y </w:t>
      </w:r>
    </w:p>
    <w:p w14:paraId="28AD18E9" w14:textId="77777777" w:rsidR="00ED072B" w:rsidRPr="00DE6995" w:rsidRDefault="00ED072B" w:rsidP="00DE6995">
      <w:pPr>
        <w:spacing w:line="240" w:lineRule="auto"/>
        <w:jc w:val="center"/>
        <w:rPr>
          <w:rFonts w:ascii="Arial" w:hAnsi="Arial" w:cs="Arial"/>
          <w:b/>
          <w:bCs/>
          <w:sz w:val="24"/>
          <w:szCs w:val="24"/>
        </w:rPr>
      </w:pPr>
      <w:r w:rsidRPr="00DE6995">
        <w:rPr>
          <w:rFonts w:ascii="Arial" w:hAnsi="Arial" w:cs="Arial"/>
          <w:b/>
          <w:bCs/>
          <w:sz w:val="24"/>
          <w:szCs w:val="24"/>
        </w:rPr>
        <w:t>DIELÉCTRICO ANTIROEDORES, HERRAJES Y ACCESORIOS</w:t>
      </w:r>
    </w:p>
    <w:p w14:paraId="13A17C7D" w14:textId="77777777" w:rsidR="00ED072B" w:rsidRPr="00DE6995" w:rsidRDefault="00ED072B" w:rsidP="00DE6995">
      <w:pPr>
        <w:spacing w:line="240" w:lineRule="auto"/>
        <w:jc w:val="center"/>
        <w:rPr>
          <w:rFonts w:ascii="Arial" w:hAnsi="Arial" w:cs="Arial"/>
          <w:b/>
          <w:bCs/>
          <w:sz w:val="24"/>
          <w:szCs w:val="24"/>
        </w:rPr>
      </w:pPr>
    </w:p>
    <w:p w14:paraId="353172B8" w14:textId="77777777" w:rsidR="00F4772A" w:rsidRPr="00DE6995" w:rsidRDefault="00882F43" w:rsidP="00DE6995">
      <w:pPr>
        <w:spacing w:line="240" w:lineRule="auto"/>
        <w:jc w:val="center"/>
        <w:rPr>
          <w:rFonts w:ascii="Arial" w:hAnsi="Arial" w:cs="Arial"/>
          <w:b/>
          <w:bCs/>
          <w:sz w:val="24"/>
          <w:szCs w:val="24"/>
        </w:rPr>
      </w:pPr>
      <w:r w:rsidRPr="00DE6995">
        <w:rPr>
          <w:rFonts w:ascii="Arial" w:hAnsi="Arial" w:cs="Arial"/>
          <w:b/>
          <w:bCs/>
          <w:sz w:val="24"/>
          <w:szCs w:val="24"/>
        </w:rPr>
        <w:t xml:space="preserve">SISTEMA DE TRANSMISIÓN </w:t>
      </w:r>
      <w:r w:rsidR="00ED234B" w:rsidRPr="00DE6995">
        <w:rPr>
          <w:rFonts w:ascii="Arial" w:hAnsi="Arial" w:cs="Arial"/>
          <w:b/>
          <w:bCs/>
          <w:sz w:val="24"/>
          <w:szCs w:val="24"/>
        </w:rPr>
        <w:t xml:space="preserve">MILAGRO – BABAHOYO, 230 </w:t>
      </w:r>
      <w:proofErr w:type="spellStart"/>
      <w:r w:rsidRPr="00DE6995">
        <w:rPr>
          <w:rFonts w:ascii="Arial" w:hAnsi="Arial" w:cs="Arial"/>
          <w:b/>
          <w:bCs/>
          <w:sz w:val="24"/>
          <w:szCs w:val="24"/>
        </w:rPr>
        <w:t>kV</w:t>
      </w:r>
      <w:proofErr w:type="spellEnd"/>
      <w:r w:rsidRPr="00DE6995">
        <w:rPr>
          <w:rFonts w:ascii="Arial" w:hAnsi="Arial" w:cs="Arial"/>
          <w:b/>
          <w:bCs/>
          <w:sz w:val="24"/>
          <w:szCs w:val="24"/>
        </w:rPr>
        <w:t xml:space="preserve"> </w:t>
      </w:r>
      <w:r w:rsidR="00F4772A" w:rsidRPr="00DE6995">
        <w:rPr>
          <w:rFonts w:ascii="Arial" w:hAnsi="Arial" w:cs="Arial"/>
          <w:b/>
          <w:bCs/>
          <w:sz w:val="24"/>
          <w:szCs w:val="24"/>
        </w:rPr>
        <w:t xml:space="preserve">y SISTEMA DE TRANSMISIÓN </w:t>
      </w:r>
      <w:r w:rsidR="00ED234B" w:rsidRPr="00DE6995">
        <w:rPr>
          <w:rFonts w:ascii="Arial" w:hAnsi="Arial" w:cs="Arial"/>
          <w:b/>
          <w:bCs/>
          <w:sz w:val="24"/>
          <w:szCs w:val="24"/>
        </w:rPr>
        <w:t>SAN GREGORIO – SAN JUAN DE MANTA,</w:t>
      </w:r>
      <w:r w:rsidRPr="00DE6995">
        <w:rPr>
          <w:rFonts w:ascii="Arial" w:hAnsi="Arial" w:cs="Arial"/>
          <w:b/>
          <w:bCs/>
          <w:sz w:val="24"/>
          <w:szCs w:val="24"/>
        </w:rPr>
        <w:t xml:space="preserve"> 230</w:t>
      </w:r>
      <w:r w:rsidR="00ED234B" w:rsidRPr="00DE6995">
        <w:rPr>
          <w:rFonts w:ascii="Arial" w:hAnsi="Arial" w:cs="Arial"/>
          <w:b/>
          <w:bCs/>
          <w:sz w:val="24"/>
          <w:szCs w:val="24"/>
        </w:rPr>
        <w:t xml:space="preserve"> </w:t>
      </w:r>
      <w:proofErr w:type="spellStart"/>
      <w:r w:rsidR="00ED234B" w:rsidRPr="00DE6995">
        <w:rPr>
          <w:rFonts w:ascii="Arial" w:hAnsi="Arial" w:cs="Arial"/>
          <w:b/>
          <w:bCs/>
          <w:sz w:val="24"/>
          <w:szCs w:val="24"/>
        </w:rPr>
        <w:t>kV</w:t>
      </w:r>
      <w:proofErr w:type="spellEnd"/>
    </w:p>
    <w:p w14:paraId="450AD63C" w14:textId="77777777" w:rsidR="00ED072B" w:rsidRPr="00DE6995" w:rsidRDefault="00ED072B" w:rsidP="00DE6995">
      <w:pPr>
        <w:pStyle w:val="Prrafodelista"/>
        <w:numPr>
          <w:ilvl w:val="0"/>
          <w:numId w:val="66"/>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ALCANCE DE LOS TRABAJOS</w:t>
      </w:r>
    </w:p>
    <w:p w14:paraId="4BC98A06"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0DC0D3F0" w14:textId="77777777" w:rsidR="00ED072B" w:rsidRPr="00DE6995" w:rsidRDefault="00ED072B" w:rsidP="00DE6995">
      <w:pPr>
        <w:pStyle w:val="Prrafodelista"/>
        <w:numPr>
          <w:ilvl w:val="0"/>
          <w:numId w:val="67"/>
        </w:numPr>
        <w:suppressAutoHyphens/>
        <w:spacing w:after="0" w:line="240" w:lineRule="auto"/>
        <w:ind w:left="0" w:firstLine="0"/>
        <w:contextualSpacing w:val="0"/>
        <w:outlineLvl w:val="3"/>
        <w:rPr>
          <w:rFonts w:ascii="Arial" w:hAnsi="Arial" w:cs="Arial"/>
          <w:b/>
          <w:spacing w:val="-2"/>
          <w:sz w:val="24"/>
          <w:szCs w:val="24"/>
        </w:rPr>
      </w:pPr>
      <w:bookmarkStart w:id="6" w:name="_Toc135425701"/>
      <w:r w:rsidRPr="00DE6995">
        <w:rPr>
          <w:rFonts w:ascii="Arial" w:hAnsi="Arial" w:cs="Arial"/>
          <w:b/>
          <w:spacing w:val="-2"/>
          <w:sz w:val="24"/>
          <w:szCs w:val="24"/>
        </w:rPr>
        <w:t>GENERALIDADES</w:t>
      </w:r>
      <w:bookmarkEnd w:id="6"/>
    </w:p>
    <w:p w14:paraId="398F43CD"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4828F05B" w14:textId="77777777" w:rsidR="00ED072B" w:rsidRPr="00DE6995" w:rsidRDefault="00ED072B" w:rsidP="00DE6995">
      <w:pPr>
        <w:spacing w:line="240" w:lineRule="auto"/>
        <w:rPr>
          <w:rFonts w:ascii="Arial" w:hAnsi="Arial" w:cs="Arial"/>
          <w:spacing w:val="-2"/>
          <w:sz w:val="24"/>
          <w:szCs w:val="24"/>
        </w:rPr>
      </w:pPr>
      <w:r w:rsidRPr="00DE6995">
        <w:rPr>
          <w:rFonts w:ascii="Arial" w:hAnsi="Arial" w:cs="Arial"/>
          <w:spacing w:val="-2"/>
          <w:sz w:val="24"/>
          <w:szCs w:val="24"/>
        </w:rPr>
        <w:t>Estas especificaciones cubren los requerimientos técnicos para el tendido, templado y regulado de cables con fibra óptica, instalación de materiales y accesorios asociados, instalaci</w:t>
      </w:r>
      <w:r w:rsidR="00C8307B" w:rsidRPr="00DE6995">
        <w:rPr>
          <w:rFonts w:ascii="Arial" w:hAnsi="Arial" w:cs="Arial"/>
          <w:spacing w:val="-2"/>
          <w:sz w:val="24"/>
          <w:szCs w:val="24"/>
        </w:rPr>
        <w:t xml:space="preserve">ón del cable de acometida, en el Sistema de </w:t>
      </w:r>
      <w:r w:rsidRPr="00DE6995">
        <w:rPr>
          <w:rFonts w:ascii="Arial" w:hAnsi="Arial" w:cs="Arial"/>
          <w:spacing w:val="-2"/>
          <w:sz w:val="24"/>
          <w:szCs w:val="24"/>
        </w:rPr>
        <w:t xml:space="preserve">Transmisión </w:t>
      </w:r>
      <w:r w:rsidR="00ED234B" w:rsidRPr="00DE6995">
        <w:rPr>
          <w:rFonts w:ascii="Arial" w:hAnsi="Arial" w:cs="Arial"/>
          <w:spacing w:val="-2"/>
          <w:sz w:val="24"/>
          <w:szCs w:val="24"/>
        </w:rPr>
        <w:t>Milagro – Babahoyo, 230kV</w:t>
      </w:r>
      <w:r w:rsidR="00C8307B" w:rsidRPr="00DE6995">
        <w:rPr>
          <w:rFonts w:ascii="Arial" w:hAnsi="Arial" w:cs="Arial"/>
          <w:spacing w:val="-2"/>
          <w:sz w:val="24"/>
          <w:szCs w:val="24"/>
        </w:rPr>
        <w:t xml:space="preserve">, </w:t>
      </w:r>
      <w:r w:rsidR="00F4772A" w:rsidRPr="00DE6995">
        <w:rPr>
          <w:rFonts w:ascii="Arial" w:hAnsi="Arial" w:cs="Arial"/>
          <w:spacing w:val="-2"/>
          <w:sz w:val="24"/>
          <w:szCs w:val="24"/>
        </w:rPr>
        <w:t xml:space="preserve">y Sistema de Transmisión </w:t>
      </w:r>
      <w:r w:rsidR="00ED234B" w:rsidRPr="00DE6995">
        <w:rPr>
          <w:rFonts w:ascii="Arial" w:hAnsi="Arial" w:cs="Arial"/>
          <w:spacing w:val="-2"/>
          <w:sz w:val="24"/>
          <w:szCs w:val="24"/>
        </w:rPr>
        <w:t xml:space="preserve">San Gregorio – San Juan de Manta, </w:t>
      </w:r>
      <w:r w:rsidR="00C8307B" w:rsidRPr="00DE6995">
        <w:rPr>
          <w:rFonts w:ascii="Arial" w:hAnsi="Arial" w:cs="Arial"/>
          <w:spacing w:val="-2"/>
          <w:sz w:val="24"/>
          <w:szCs w:val="24"/>
        </w:rPr>
        <w:t>230</w:t>
      </w:r>
      <w:r w:rsidR="00931230">
        <w:rPr>
          <w:rFonts w:ascii="Arial" w:hAnsi="Arial" w:cs="Arial"/>
          <w:spacing w:val="-2"/>
          <w:sz w:val="24"/>
          <w:szCs w:val="24"/>
        </w:rPr>
        <w:t>kV</w:t>
      </w:r>
      <w:r w:rsidR="00ED234B" w:rsidRPr="00DE6995">
        <w:rPr>
          <w:rFonts w:ascii="Arial" w:hAnsi="Arial" w:cs="Arial"/>
          <w:spacing w:val="-2"/>
          <w:sz w:val="24"/>
          <w:szCs w:val="24"/>
        </w:rPr>
        <w:t>.</w:t>
      </w:r>
    </w:p>
    <w:p w14:paraId="6599A793" w14:textId="77777777" w:rsidR="00ED072B" w:rsidRPr="00DE6995" w:rsidRDefault="00ED072B" w:rsidP="00DE6995">
      <w:pPr>
        <w:spacing w:line="240" w:lineRule="auto"/>
        <w:rPr>
          <w:rFonts w:ascii="Arial" w:hAnsi="Arial" w:cs="Arial"/>
          <w:sz w:val="24"/>
          <w:szCs w:val="24"/>
        </w:rPr>
      </w:pPr>
      <w:r w:rsidRPr="00DE6995">
        <w:rPr>
          <w:rFonts w:ascii="Arial" w:hAnsi="Arial" w:cs="Arial"/>
          <w:spacing w:val="-2"/>
          <w:sz w:val="24"/>
          <w:szCs w:val="24"/>
        </w:rPr>
        <w:t>Esta instalación tiene el propósito de</w:t>
      </w:r>
      <w:r w:rsidRPr="00DE6995">
        <w:rPr>
          <w:rFonts w:ascii="Arial" w:hAnsi="Arial" w:cs="Arial"/>
          <w:sz w:val="24"/>
          <w:szCs w:val="24"/>
        </w:rPr>
        <w:t xml:space="preserve"> cubrir las necesidades de telecomunicaciones y operación del Sistema Nacional de Transmisión Eléctrica, y también satisfacer otras necesidades y aplicaciones de CELEC EP – TRANSELECTRIC.</w:t>
      </w:r>
    </w:p>
    <w:p w14:paraId="52BEAE68" w14:textId="77777777" w:rsidR="00ED072B" w:rsidRPr="00DE6995" w:rsidRDefault="00ED072B" w:rsidP="00DE6995">
      <w:pPr>
        <w:pStyle w:val="Prrafodelista"/>
        <w:numPr>
          <w:ilvl w:val="0"/>
          <w:numId w:val="67"/>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lastRenderedPageBreak/>
        <w:t>DESCRIPCIÓN DE LOS TRABAJOS</w:t>
      </w:r>
    </w:p>
    <w:p w14:paraId="7835BD38" w14:textId="77777777" w:rsidR="00ED072B" w:rsidRPr="00DE6995" w:rsidRDefault="00ED072B" w:rsidP="00DE6995">
      <w:pPr>
        <w:tabs>
          <w:tab w:val="left" w:pos="270"/>
        </w:tabs>
        <w:spacing w:line="240" w:lineRule="auto"/>
        <w:rPr>
          <w:rFonts w:ascii="Arial" w:hAnsi="Arial" w:cs="Arial"/>
          <w:b/>
          <w:bCs/>
          <w:caps/>
          <w:sz w:val="24"/>
          <w:szCs w:val="24"/>
        </w:rPr>
      </w:pPr>
    </w:p>
    <w:p w14:paraId="40A90DB2" w14:textId="77777777" w:rsidR="00ED072B" w:rsidRPr="00DE6995" w:rsidRDefault="00ED072B" w:rsidP="00DE6995">
      <w:pPr>
        <w:pStyle w:val="Prrafodelista"/>
        <w:numPr>
          <w:ilvl w:val="0"/>
          <w:numId w:val="70"/>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TRABAJOS PRELIMINARES O PREVIOS</w:t>
      </w:r>
    </w:p>
    <w:p w14:paraId="307F4559"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1D943F73" w14:textId="77777777"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Obras preliminares.</w:t>
      </w:r>
    </w:p>
    <w:p w14:paraId="5B52E9A1" w14:textId="77777777"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Oficinas y bodegas provisionales para uso del Contratista.</w:t>
      </w:r>
    </w:p>
    <w:p w14:paraId="16D9B0F0" w14:textId="6DEB21F3"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 xml:space="preserve">Recepción, carga y descarga de los materiales en </w:t>
      </w:r>
      <w:r w:rsidR="00650814">
        <w:rPr>
          <w:rFonts w:ascii="Arial" w:eastAsia="Calibri" w:hAnsi="Arial" w:cs="Arial"/>
          <w:sz w:val="24"/>
          <w:szCs w:val="24"/>
          <w:lang w:eastAsia="es-ES"/>
        </w:rPr>
        <w:t>la</w:t>
      </w:r>
      <w:r w:rsidRPr="00DE6995">
        <w:rPr>
          <w:rFonts w:ascii="Arial" w:eastAsia="Calibri" w:hAnsi="Arial" w:cs="Arial"/>
          <w:sz w:val="24"/>
          <w:szCs w:val="24"/>
          <w:lang w:eastAsia="es-ES"/>
        </w:rPr>
        <w:t>s bodegas y transporte al sitio de trabajo.</w:t>
      </w:r>
    </w:p>
    <w:p w14:paraId="3865ACCC" w14:textId="77777777"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 xml:space="preserve">Suministro de personal capacitado para los trabajos de instalación de cable con fibra óptica en torres de alta tensión y </w:t>
      </w:r>
      <w:proofErr w:type="spellStart"/>
      <w:r w:rsidRPr="00DE6995">
        <w:rPr>
          <w:rFonts w:ascii="Arial" w:eastAsia="Calibri" w:hAnsi="Arial" w:cs="Arial"/>
          <w:sz w:val="24"/>
          <w:szCs w:val="24"/>
          <w:lang w:eastAsia="es-ES"/>
        </w:rPr>
        <w:t>ductería</w:t>
      </w:r>
      <w:proofErr w:type="spellEnd"/>
      <w:r w:rsidRPr="00DE6995">
        <w:rPr>
          <w:rFonts w:ascii="Arial" w:eastAsia="Calibri" w:hAnsi="Arial" w:cs="Arial"/>
          <w:sz w:val="24"/>
          <w:szCs w:val="24"/>
          <w:lang w:eastAsia="es-ES"/>
        </w:rPr>
        <w:t xml:space="preserve"> en subestaciones.</w:t>
      </w:r>
    </w:p>
    <w:p w14:paraId="2FA2DE22" w14:textId="77777777"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Suministro y movilización de personal y equipos a los sitios de trabajo.</w:t>
      </w:r>
    </w:p>
    <w:p w14:paraId="163097E5" w14:textId="77777777"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Suministro y transporte de materiales a los sitios de trabajo.</w:t>
      </w:r>
    </w:p>
    <w:p w14:paraId="613FE1FD" w14:textId="77777777"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 xml:space="preserve">Desbroce para los accesos y áreas circundantes en las torres. </w:t>
      </w:r>
    </w:p>
    <w:p w14:paraId="6ACD90C8" w14:textId="77777777"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Construcción de accesos temporales.</w:t>
      </w:r>
    </w:p>
    <w:p w14:paraId="47804B9D" w14:textId="77777777" w:rsidR="00633DD9" w:rsidRDefault="00633DD9" w:rsidP="00DE6995">
      <w:pPr>
        <w:spacing w:line="240" w:lineRule="auto"/>
        <w:rPr>
          <w:rFonts w:ascii="Arial" w:hAnsi="Arial" w:cs="Arial"/>
          <w:sz w:val="24"/>
          <w:szCs w:val="24"/>
        </w:rPr>
      </w:pPr>
    </w:p>
    <w:p w14:paraId="6B383BBE" w14:textId="2804EC30" w:rsidR="00ED072B" w:rsidRDefault="00633DD9" w:rsidP="00DE6995">
      <w:pPr>
        <w:spacing w:line="240" w:lineRule="auto"/>
        <w:rPr>
          <w:rFonts w:ascii="Arial" w:hAnsi="Arial" w:cs="Arial"/>
          <w:sz w:val="24"/>
          <w:szCs w:val="24"/>
        </w:rPr>
      </w:pPr>
      <w:r w:rsidRPr="00DE6995">
        <w:rPr>
          <w:rFonts w:ascii="Arial" w:hAnsi="Arial" w:cs="Arial"/>
          <w:sz w:val="24"/>
          <w:szCs w:val="24"/>
        </w:rPr>
        <w:t>El oferente deberá tener un conocimiento cabal de la ruta de la línea de transmisión y de los accesos terrestres que le permitan facilitar el suministro, movilización y transporte de los equipos, materiales e insumos a todos los sitios de trabajos.</w:t>
      </w:r>
    </w:p>
    <w:p w14:paraId="003B7B1B" w14:textId="77777777" w:rsidR="00D65EA3" w:rsidRDefault="00D65EA3" w:rsidP="00DE6995">
      <w:pPr>
        <w:spacing w:line="240" w:lineRule="auto"/>
        <w:rPr>
          <w:rFonts w:ascii="Arial" w:hAnsi="Arial" w:cs="Arial"/>
          <w:sz w:val="24"/>
          <w:szCs w:val="24"/>
        </w:rPr>
      </w:pPr>
    </w:p>
    <w:p w14:paraId="04EE58C9" w14:textId="77777777" w:rsidR="00D65EA3" w:rsidRPr="00DE6995" w:rsidRDefault="00D65EA3" w:rsidP="00DE6995">
      <w:pPr>
        <w:spacing w:line="240" w:lineRule="auto"/>
        <w:rPr>
          <w:rFonts w:ascii="Arial" w:hAnsi="Arial" w:cs="Arial"/>
          <w:spacing w:val="-2"/>
          <w:sz w:val="24"/>
          <w:szCs w:val="24"/>
        </w:rPr>
      </w:pPr>
    </w:p>
    <w:p w14:paraId="6758E839" w14:textId="77777777" w:rsidR="00ED072B" w:rsidRPr="00DE6995" w:rsidRDefault="00ED072B" w:rsidP="00DE6995">
      <w:pPr>
        <w:pStyle w:val="Prrafodelista"/>
        <w:numPr>
          <w:ilvl w:val="0"/>
          <w:numId w:val="70"/>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TRABAJOS EN GENERAL:</w:t>
      </w:r>
    </w:p>
    <w:p w14:paraId="58D1CAD1"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035E944A" w14:textId="77777777"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Pruebas ópticas de todos los hilos de fibra óptica, en todos los carretes de cable con fibra óptica; antes del tendido.</w:t>
      </w:r>
    </w:p>
    <w:p w14:paraId="5E6B7E9F" w14:textId="5521F2EE"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Ejecución del tendido del cable con fibra óptica OPGW (</w:t>
      </w:r>
      <w:r w:rsidR="003721C6">
        <w:rPr>
          <w:rFonts w:ascii="Arial" w:eastAsia="Calibri" w:hAnsi="Arial" w:cs="Arial"/>
          <w:sz w:val="24"/>
          <w:szCs w:val="24"/>
          <w:lang w:eastAsia="es-ES"/>
        </w:rPr>
        <w:t xml:space="preserve">riega, pórticos, protecciones, </w:t>
      </w:r>
      <w:proofErr w:type="spellStart"/>
      <w:r w:rsidR="003721C6">
        <w:rPr>
          <w:rFonts w:ascii="Arial" w:eastAsia="Calibri" w:hAnsi="Arial" w:cs="Arial"/>
          <w:sz w:val="24"/>
          <w:szCs w:val="24"/>
          <w:lang w:eastAsia="es-ES"/>
        </w:rPr>
        <w:t>empoleado</w:t>
      </w:r>
      <w:proofErr w:type="spellEnd"/>
      <w:r w:rsidR="003721C6">
        <w:rPr>
          <w:rFonts w:ascii="Arial" w:eastAsia="Calibri" w:hAnsi="Arial" w:cs="Arial"/>
          <w:sz w:val="24"/>
          <w:szCs w:val="24"/>
          <w:lang w:eastAsia="es-ES"/>
        </w:rPr>
        <w:t xml:space="preserve">, </w:t>
      </w:r>
      <w:r w:rsidRPr="00DE6995">
        <w:rPr>
          <w:rFonts w:ascii="Arial" w:eastAsia="Calibri" w:hAnsi="Arial" w:cs="Arial"/>
          <w:sz w:val="24"/>
          <w:szCs w:val="24"/>
          <w:lang w:eastAsia="es-ES"/>
        </w:rPr>
        <w:t>flechado</w:t>
      </w:r>
      <w:r w:rsidR="003721C6">
        <w:rPr>
          <w:rFonts w:ascii="Arial" w:eastAsia="Calibri" w:hAnsi="Arial" w:cs="Arial"/>
          <w:sz w:val="24"/>
          <w:szCs w:val="24"/>
          <w:lang w:eastAsia="es-ES"/>
        </w:rPr>
        <w:t>/</w:t>
      </w:r>
      <w:r w:rsidRPr="00DE6995">
        <w:rPr>
          <w:rFonts w:ascii="Arial" w:eastAsia="Calibri" w:hAnsi="Arial" w:cs="Arial"/>
          <w:sz w:val="24"/>
          <w:szCs w:val="24"/>
          <w:lang w:eastAsia="es-ES"/>
        </w:rPr>
        <w:t>regulado), de acuerdo a la información de las tablas de ubicación de estructuras y tipos de torres.</w:t>
      </w:r>
    </w:p>
    <w:p w14:paraId="5CE58C40" w14:textId="77777777"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Instalación de herrajes de suspensión y retención.</w:t>
      </w:r>
    </w:p>
    <w:p w14:paraId="6D426211" w14:textId="77777777"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Instalación de amortiguadores.</w:t>
      </w:r>
    </w:p>
    <w:p w14:paraId="26B918D1" w14:textId="77777777"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Instalación de puestas a tierra.</w:t>
      </w:r>
    </w:p>
    <w:p w14:paraId="25F9E078" w14:textId="77777777"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Instalación de grapas de bajada para la fijación del cable OPGW a la torre.</w:t>
      </w:r>
    </w:p>
    <w:p w14:paraId="7E252D90" w14:textId="77777777"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 xml:space="preserve">Instalación de cable para acometida (tipo dieléctrico </w:t>
      </w:r>
      <w:proofErr w:type="spellStart"/>
      <w:r w:rsidRPr="00DE6995">
        <w:rPr>
          <w:rFonts w:ascii="Arial" w:eastAsia="Calibri" w:hAnsi="Arial" w:cs="Arial"/>
          <w:sz w:val="24"/>
          <w:szCs w:val="24"/>
          <w:lang w:eastAsia="es-ES"/>
        </w:rPr>
        <w:t>antiroedores</w:t>
      </w:r>
      <w:proofErr w:type="spellEnd"/>
      <w:r w:rsidRPr="00DE6995">
        <w:rPr>
          <w:rFonts w:ascii="Arial" w:eastAsia="Calibri" w:hAnsi="Arial" w:cs="Arial"/>
          <w:sz w:val="24"/>
          <w:szCs w:val="24"/>
          <w:lang w:eastAsia="es-ES"/>
        </w:rPr>
        <w:t>) y trabajos de obra civil.</w:t>
      </w:r>
    </w:p>
    <w:p w14:paraId="7351E293" w14:textId="77777777" w:rsidR="00ED072B"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Ejecución de pruebas electromecánicas.</w:t>
      </w:r>
    </w:p>
    <w:p w14:paraId="4B6A8174" w14:textId="5C547D10" w:rsidR="003721C6" w:rsidRDefault="003721C6"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Pr>
          <w:rFonts w:ascii="Arial" w:eastAsia="Calibri" w:hAnsi="Arial" w:cs="Arial"/>
          <w:sz w:val="24"/>
          <w:szCs w:val="24"/>
          <w:lang w:eastAsia="es-ES"/>
        </w:rPr>
        <w:t>Ejecución de cajas de empalme.</w:t>
      </w:r>
    </w:p>
    <w:p w14:paraId="1F7B6814" w14:textId="62A4D19B" w:rsidR="003721C6" w:rsidRDefault="003721C6"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Pr>
          <w:rFonts w:ascii="Arial" w:eastAsia="Calibri" w:hAnsi="Arial" w:cs="Arial"/>
          <w:sz w:val="24"/>
          <w:szCs w:val="24"/>
          <w:lang w:eastAsia="es-ES"/>
        </w:rPr>
        <w:t xml:space="preserve">Ejecución de distribuidores ópticos </w:t>
      </w:r>
      <w:proofErr w:type="spellStart"/>
      <w:r>
        <w:rPr>
          <w:rFonts w:ascii="Arial" w:eastAsia="Calibri" w:hAnsi="Arial" w:cs="Arial"/>
          <w:sz w:val="24"/>
          <w:szCs w:val="24"/>
          <w:lang w:eastAsia="es-ES"/>
        </w:rPr>
        <w:t>ODF’s</w:t>
      </w:r>
      <w:proofErr w:type="spellEnd"/>
      <w:r>
        <w:rPr>
          <w:rFonts w:ascii="Arial" w:eastAsia="Calibri" w:hAnsi="Arial" w:cs="Arial"/>
          <w:sz w:val="24"/>
          <w:szCs w:val="24"/>
          <w:lang w:eastAsia="es-ES"/>
        </w:rPr>
        <w:t>.</w:t>
      </w:r>
    </w:p>
    <w:p w14:paraId="6806A996" w14:textId="1893A3B2" w:rsidR="003721C6" w:rsidRPr="00DE6995" w:rsidRDefault="003721C6"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Pr>
          <w:rFonts w:ascii="Arial" w:eastAsia="Calibri" w:hAnsi="Arial" w:cs="Arial"/>
          <w:sz w:val="24"/>
          <w:szCs w:val="24"/>
          <w:lang w:eastAsia="es-ES"/>
        </w:rPr>
        <w:t>Pruebas ópticas finales (pérdida de inserción, atenuación en las cajas de empalme, atenuación total, dispersión cromática CD, dispersión por modo de polarización PMD).</w:t>
      </w:r>
    </w:p>
    <w:p w14:paraId="276E0595" w14:textId="77777777"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Limpieza final y desmovilización</w:t>
      </w:r>
    </w:p>
    <w:p w14:paraId="42D8F96C" w14:textId="77777777" w:rsidR="00ED072B"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Entrega a la Fiscalización de documentos técnicos, formularios de control de calidad, informes mensuales con contenido fotográfico del avance de obras, planos de construcción y otros en “AS BUILT”, de forma impresa y magnética.</w:t>
      </w:r>
    </w:p>
    <w:p w14:paraId="72FB9D6E" w14:textId="39D386E3" w:rsidR="003721C6" w:rsidRPr="00DE6995" w:rsidRDefault="003721C6"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Pr>
          <w:rFonts w:ascii="Arial" w:eastAsia="Calibri" w:hAnsi="Arial" w:cs="Arial"/>
          <w:sz w:val="24"/>
          <w:szCs w:val="24"/>
          <w:lang w:eastAsia="es-ES"/>
        </w:rPr>
        <w:lastRenderedPageBreak/>
        <w:t>Entrega de material de repuesto a la bodega de CELEC EP.</w:t>
      </w:r>
    </w:p>
    <w:p w14:paraId="18E58B57" w14:textId="77777777"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Entrega provisional y definitiva de la obra.</w:t>
      </w:r>
    </w:p>
    <w:p w14:paraId="391F39AF" w14:textId="77777777" w:rsidR="00ED072B" w:rsidRPr="00DE6995" w:rsidRDefault="00ED072B" w:rsidP="00DE6995">
      <w:pPr>
        <w:tabs>
          <w:tab w:val="left" w:pos="0"/>
        </w:tabs>
        <w:spacing w:line="240" w:lineRule="auto"/>
        <w:rPr>
          <w:rFonts w:ascii="Arial" w:hAnsi="Arial" w:cs="Arial"/>
          <w:sz w:val="24"/>
          <w:szCs w:val="24"/>
        </w:rPr>
      </w:pPr>
    </w:p>
    <w:p w14:paraId="7CB9946B" w14:textId="26F17701" w:rsidR="005306D3" w:rsidRDefault="00ED072B" w:rsidP="00DE6995">
      <w:pPr>
        <w:tabs>
          <w:tab w:val="left" w:pos="0"/>
        </w:tabs>
        <w:spacing w:line="240" w:lineRule="auto"/>
        <w:rPr>
          <w:rFonts w:ascii="Arial" w:hAnsi="Arial" w:cs="Arial"/>
          <w:sz w:val="24"/>
          <w:szCs w:val="24"/>
        </w:rPr>
      </w:pPr>
      <w:r w:rsidRPr="00DE6995">
        <w:rPr>
          <w:rFonts w:ascii="Arial" w:hAnsi="Arial" w:cs="Arial"/>
          <w:sz w:val="24"/>
          <w:szCs w:val="24"/>
        </w:rPr>
        <w:t xml:space="preserve">El </w:t>
      </w:r>
      <w:r w:rsidR="00633DD9">
        <w:rPr>
          <w:rFonts w:ascii="Arial" w:hAnsi="Arial" w:cs="Arial"/>
          <w:sz w:val="24"/>
          <w:szCs w:val="24"/>
        </w:rPr>
        <w:t xml:space="preserve">Contratista </w:t>
      </w:r>
      <w:r w:rsidRPr="00DE6995">
        <w:rPr>
          <w:rFonts w:ascii="Arial" w:hAnsi="Arial" w:cs="Arial"/>
          <w:sz w:val="24"/>
          <w:szCs w:val="24"/>
        </w:rPr>
        <w:t xml:space="preserve">deberá </w:t>
      </w:r>
      <w:r w:rsidR="00633DD9">
        <w:rPr>
          <w:rFonts w:ascii="Arial" w:hAnsi="Arial" w:cs="Arial"/>
          <w:sz w:val="24"/>
          <w:szCs w:val="24"/>
        </w:rPr>
        <w:t>contar con todos los equipos</w:t>
      </w:r>
      <w:r w:rsidR="005306D3">
        <w:rPr>
          <w:rFonts w:ascii="Arial" w:hAnsi="Arial" w:cs="Arial"/>
          <w:sz w:val="24"/>
          <w:szCs w:val="24"/>
        </w:rPr>
        <w:t xml:space="preserve"> de tendido</w:t>
      </w:r>
      <w:r w:rsidR="00633DD9">
        <w:rPr>
          <w:rFonts w:ascii="Arial" w:hAnsi="Arial" w:cs="Arial"/>
          <w:sz w:val="24"/>
          <w:szCs w:val="24"/>
        </w:rPr>
        <w:t xml:space="preserve">, </w:t>
      </w:r>
      <w:r w:rsidR="005306D3">
        <w:rPr>
          <w:rFonts w:ascii="Arial" w:hAnsi="Arial" w:cs="Arial"/>
          <w:sz w:val="24"/>
          <w:szCs w:val="24"/>
        </w:rPr>
        <w:t xml:space="preserve">accesorios, </w:t>
      </w:r>
      <w:r w:rsidR="00633DD9">
        <w:rPr>
          <w:rFonts w:ascii="Arial" w:hAnsi="Arial" w:cs="Arial"/>
          <w:sz w:val="24"/>
          <w:szCs w:val="24"/>
        </w:rPr>
        <w:t>materiales</w:t>
      </w:r>
      <w:r w:rsidR="005306D3">
        <w:rPr>
          <w:rFonts w:ascii="Arial" w:hAnsi="Arial" w:cs="Arial"/>
          <w:sz w:val="24"/>
          <w:szCs w:val="24"/>
        </w:rPr>
        <w:t xml:space="preserve">, equipos de fusión, equipos de pruebas ópticas </w:t>
      </w:r>
      <w:r w:rsidR="00633DD9">
        <w:rPr>
          <w:rFonts w:ascii="Arial" w:hAnsi="Arial" w:cs="Arial"/>
          <w:sz w:val="24"/>
          <w:szCs w:val="24"/>
        </w:rPr>
        <w:t xml:space="preserve"> y </w:t>
      </w:r>
      <w:r w:rsidR="005306D3">
        <w:rPr>
          <w:rFonts w:ascii="Arial" w:hAnsi="Arial" w:cs="Arial"/>
          <w:sz w:val="24"/>
          <w:szCs w:val="24"/>
        </w:rPr>
        <w:t>demás implementos para efectuar a cabalidad el tendido de los cables OPGW y DIELECTRICO ANTIROEDORES, hasta entregar los enlaces listos para ser iluminados con los equipos electrónicos de telecomunicaciones.</w:t>
      </w:r>
    </w:p>
    <w:p w14:paraId="7DF4C770" w14:textId="04FF7518" w:rsidR="00ED072B" w:rsidRPr="00DE6995" w:rsidRDefault="005306D3" w:rsidP="00DE6995">
      <w:pPr>
        <w:tabs>
          <w:tab w:val="left" w:pos="0"/>
        </w:tabs>
        <w:spacing w:line="240" w:lineRule="auto"/>
        <w:rPr>
          <w:rFonts w:ascii="Arial" w:hAnsi="Arial" w:cs="Arial"/>
          <w:sz w:val="24"/>
          <w:szCs w:val="24"/>
        </w:rPr>
      </w:pPr>
      <w:r w:rsidRPr="00DE6995">
        <w:rPr>
          <w:rFonts w:ascii="Arial" w:hAnsi="Arial" w:cs="Arial"/>
          <w:sz w:val="24"/>
          <w:szCs w:val="24"/>
        </w:rPr>
        <w:t xml:space="preserve">El </w:t>
      </w:r>
      <w:r>
        <w:rPr>
          <w:rFonts w:ascii="Arial" w:hAnsi="Arial" w:cs="Arial"/>
          <w:sz w:val="24"/>
          <w:szCs w:val="24"/>
        </w:rPr>
        <w:t xml:space="preserve">Contratista </w:t>
      </w:r>
      <w:r w:rsidRPr="00DE6995">
        <w:rPr>
          <w:rFonts w:ascii="Arial" w:hAnsi="Arial" w:cs="Arial"/>
          <w:sz w:val="24"/>
          <w:szCs w:val="24"/>
        </w:rPr>
        <w:t xml:space="preserve">deberá </w:t>
      </w:r>
      <w:r>
        <w:rPr>
          <w:rFonts w:ascii="Arial" w:hAnsi="Arial" w:cs="Arial"/>
          <w:sz w:val="24"/>
          <w:szCs w:val="24"/>
        </w:rPr>
        <w:t xml:space="preserve">contar con todo el personal para realizar los trabajos de tendido de cable de guarda con fibra óptica - OPGW, tensado, regulado y engrapado, así como, profesionales electrónicos capacitados para la instalación de las cajas de empalme y </w:t>
      </w:r>
      <w:proofErr w:type="spellStart"/>
      <w:r>
        <w:rPr>
          <w:rFonts w:ascii="Arial" w:hAnsi="Arial" w:cs="Arial"/>
          <w:sz w:val="24"/>
          <w:szCs w:val="24"/>
        </w:rPr>
        <w:t>ODF´s</w:t>
      </w:r>
      <w:proofErr w:type="spellEnd"/>
      <w:r>
        <w:rPr>
          <w:rFonts w:ascii="Arial" w:hAnsi="Arial" w:cs="Arial"/>
          <w:sz w:val="24"/>
          <w:szCs w:val="24"/>
        </w:rPr>
        <w:t>, y para la realización de las fusiones y pruebas ópticas.</w:t>
      </w:r>
    </w:p>
    <w:p w14:paraId="3293FDDD" w14:textId="77777777" w:rsidR="00ED072B" w:rsidRPr="00DE6995" w:rsidRDefault="00ED072B" w:rsidP="00DE6995">
      <w:pPr>
        <w:pStyle w:val="Prrafodelista"/>
        <w:numPr>
          <w:ilvl w:val="0"/>
          <w:numId w:val="67"/>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SUMINISTRO Y TRANSPORTE DE MATERIALES</w:t>
      </w:r>
    </w:p>
    <w:p w14:paraId="727EC998"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0508C2E9" w14:textId="77777777" w:rsidR="00ED072B" w:rsidRPr="00DE6995" w:rsidRDefault="00ED072B" w:rsidP="00DE6995">
      <w:pPr>
        <w:tabs>
          <w:tab w:val="left" w:pos="0"/>
        </w:tabs>
        <w:spacing w:line="240" w:lineRule="auto"/>
        <w:rPr>
          <w:rFonts w:ascii="Arial" w:hAnsi="Arial" w:cs="Arial"/>
          <w:sz w:val="24"/>
          <w:szCs w:val="24"/>
        </w:rPr>
      </w:pPr>
      <w:r w:rsidRPr="00DE6995">
        <w:rPr>
          <w:rFonts w:ascii="Arial" w:hAnsi="Arial" w:cs="Arial"/>
          <w:sz w:val="24"/>
          <w:szCs w:val="24"/>
        </w:rPr>
        <w:t>El Contratista, suministrará los materiales que se detallan en el numeral 1.3.1. El Contratista suministrará todos los materiales adicionales que se requieren para el tendido de cables de la línea de transmisión, hasta completar el trabajo.</w:t>
      </w:r>
    </w:p>
    <w:p w14:paraId="3C2A0D55" w14:textId="77777777" w:rsidR="00ED072B" w:rsidRPr="00DE6995" w:rsidRDefault="00ED072B" w:rsidP="00DE6995">
      <w:pPr>
        <w:pStyle w:val="Prrafodelista"/>
        <w:numPr>
          <w:ilvl w:val="0"/>
          <w:numId w:val="71"/>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MATERIALES SUMINISTRADOS POR LA CONTRATISTA</w:t>
      </w:r>
    </w:p>
    <w:p w14:paraId="344E418F"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3935CFF5"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El Contratista suministrará en sus bodegas, los materiales que se describen a continuación:</w:t>
      </w:r>
    </w:p>
    <w:p w14:paraId="6077CF01" w14:textId="77777777"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Cable tipo OPGW.</w:t>
      </w:r>
    </w:p>
    <w:p w14:paraId="6F4D53DE" w14:textId="2EAB8CC6"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 xml:space="preserve">Cable </w:t>
      </w:r>
      <w:r w:rsidR="003721C6">
        <w:rPr>
          <w:rFonts w:ascii="Arial" w:eastAsia="Calibri" w:hAnsi="Arial" w:cs="Arial"/>
          <w:sz w:val="24"/>
          <w:szCs w:val="24"/>
          <w:lang w:eastAsia="es-ES"/>
        </w:rPr>
        <w:t>DIELÉCTRICO</w:t>
      </w:r>
      <w:r w:rsidR="003721C6" w:rsidRPr="00DE6995">
        <w:rPr>
          <w:rFonts w:ascii="Arial" w:eastAsia="Calibri" w:hAnsi="Arial" w:cs="Arial"/>
          <w:sz w:val="24"/>
          <w:szCs w:val="24"/>
          <w:lang w:eastAsia="es-ES"/>
        </w:rPr>
        <w:t xml:space="preserve"> </w:t>
      </w:r>
      <w:r w:rsidRPr="00DE6995">
        <w:rPr>
          <w:rFonts w:ascii="Arial" w:eastAsia="Calibri" w:hAnsi="Arial" w:cs="Arial"/>
          <w:sz w:val="24"/>
          <w:szCs w:val="24"/>
          <w:lang w:eastAsia="es-ES"/>
        </w:rPr>
        <w:t xml:space="preserve">con fibra óptica tipo </w:t>
      </w:r>
      <w:r w:rsidR="003721C6">
        <w:rPr>
          <w:rFonts w:ascii="Arial" w:eastAsia="Calibri" w:hAnsi="Arial" w:cs="Arial"/>
          <w:sz w:val="24"/>
          <w:szCs w:val="24"/>
          <w:lang w:eastAsia="es-ES"/>
        </w:rPr>
        <w:t>ANTIROEDORES</w:t>
      </w:r>
      <w:r w:rsidRPr="00DE6995">
        <w:rPr>
          <w:rFonts w:ascii="Arial" w:eastAsia="Calibri" w:hAnsi="Arial" w:cs="Arial"/>
          <w:sz w:val="24"/>
          <w:szCs w:val="24"/>
          <w:lang w:eastAsia="es-ES"/>
        </w:rPr>
        <w:t>.</w:t>
      </w:r>
    </w:p>
    <w:p w14:paraId="04976B2E" w14:textId="77777777"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Accesorios de Retención para cable OPGW.</w:t>
      </w:r>
    </w:p>
    <w:p w14:paraId="3FF77D2E" w14:textId="77777777"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Accesorios de Suspensión para cable OPGW.</w:t>
      </w:r>
    </w:p>
    <w:p w14:paraId="148A33C4" w14:textId="77777777"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Amortiguadores para cable OPGW.</w:t>
      </w:r>
    </w:p>
    <w:p w14:paraId="14F0A8D1" w14:textId="77777777"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Grapas de bajada para sujetar el cable OPGW a la torre.</w:t>
      </w:r>
    </w:p>
    <w:p w14:paraId="6F891FC2" w14:textId="77777777"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Balizas.</w:t>
      </w:r>
    </w:p>
    <w:p w14:paraId="7A943A67" w14:textId="77777777"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Cajas de Empalme.</w:t>
      </w:r>
    </w:p>
    <w:p w14:paraId="23917509" w14:textId="77777777"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Distribuidores ópticos terminales (</w:t>
      </w:r>
      <w:proofErr w:type="spellStart"/>
      <w:r w:rsidRPr="00DE6995">
        <w:rPr>
          <w:rFonts w:ascii="Arial" w:eastAsia="Calibri" w:hAnsi="Arial" w:cs="Arial"/>
          <w:sz w:val="24"/>
          <w:szCs w:val="24"/>
          <w:lang w:eastAsia="es-ES"/>
        </w:rPr>
        <w:t>ODF’s</w:t>
      </w:r>
      <w:proofErr w:type="spellEnd"/>
      <w:r w:rsidRPr="00DE6995">
        <w:rPr>
          <w:rFonts w:ascii="Arial" w:eastAsia="Calibri" w:hAnsi="Arial" w:cs="Arial"/>
          <w:sz w:val="24"/>
          <w:szCs w:val="24"/>
          <w:lang w:eastAsia="es-ES"/>
        </w:rPr>
        <w:t>).</w:t>
      </w:r>
    </w:p>
    <w:p w14:paraId="1E43983D" w14:textId="77777777"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Bastidores (</w:t>
      </w:r>
      <w:proofErr w:type="spellStart"/>
      <w:r w:rsidRPr="00DE6995">
        <w:rPr>
          <w:rFonts w:ascii="Arial" w:eastAsia="Calibri" w:hAnsi="Arial" w:cs="Arial"/>
          <w:sz w:val="24"/>
          <w:szCs w:val="24"/>
          <w:lang w:eastAsia="es-ES"/>
        </w:rPr>
        <w:t>Rack’s</w:t>
      </w:r>
      <w:proofErr w:type="spellEnd"/>
      <w:r w:rsidRPr="00DE6995">
        <w:rPr>
          <w:rFonts w:ascii="Arial" w:eastAsia="Calibri" w:hAnsi="Arial" w:cs="Arial"/>
          <w:sz w:val="24"/>
          <w:szCs w:val="24"/>
          <w:lang w:eastAsia="es-ES"/>
        </w:rPr>
        <w:t>).</w:t>
      </w:r>
    </w:p>
    <w:p w14:paraId="223417F5" w14:textId="77777777" w:rsidR="00ED072B" w:rsidRPr="00DE6995" w:rsidRDefault="00ED072B" w:rsidP="00DE6995">
      <w:pPr>
        <w:widowControl w:val="0"/>
        <w:numPr>
          <w:ilvl w:val="0"/>
          <w:numId w:val="80"/>
        </w:numPr>
        <w:suppressAutoHyphens/>
        <w:snapToGrid w:val="0"/>
        <w:spacing w:after="0" w:line="240" w:lineRule="auto"/>
        <w:ind w:hanging="436"/>
        <w:contextualSpacing/>
        <w:rPr>
          <w:rFonts w:ascii="Arial" w:eastAsia="Calibri" w:hAnsi="Arial" w:cs="Arial"/>
          <w:sz w:val="24"/>
          <w:szCs w:val="24"/>
          <w:lang w:eastAsia="es-ES"/>
        </w:rPr>
      </w:pPr>
      <w:r w:rsidRPr="00DE6995">
        <w:rPr>
          <w:rFonts w:ascii="Arial" w:eastAsia="Calibri" w:hAnsi="Arial" w:cs="Arial"/>
          <w:sz w:val="24"/>
          <w:szCs w:val="24"/>
          <w:lang w:eastAsia="es-ES"/>
        </w:rPr>
        <w:t>Otros.</w:t>
      </w:r>
    </w:p>
    <w:p w14:paraId="4387C388" w14:textId="77777777" w:rsidR="00ED072B" w:rsidRPr="00DE6995" w:rsidRDefault="00ED072B" w:rsidP="00DE6995">
      <w:pPr>
        <w:tabs>
          <w:tab w:val="left" w:pos="0"/>
        </w:tabs>
        <w:spacing w:line="240" w:lineRule="auto"/>
        <w:rPr>
          <w:rFonts w:ascii="Arial" w:hAnsi="Arial" w:cs="Arial"/>
          <w:sz w:val="24"/>
          <w:szCs w:val="24"/>
        </w:rPr>
      </w:pPr>
    </w:p>
    <w:p w14:paraId="4A6514B8" w14:textId="77777777" w:rsidR="00ED072B" w:rsidRPr="00DE6995" w:rsidRDefault="00ED072B" w:rsidP="00DE6995">
      <w:pPr>
        <w:pStyle w:val="Prrafodelista"/>
        <w:numPr>
          <w:ilvl w:val="0"/>
          <w:numId w:val="68"/>
        </w:numPr>
        <w:suppressAutoHyphens/>
        <w:spacing w:after="0" w:line="240" w:lineRule="auto"/>
        <w:ind w:left="0" w:firstLine="0"/>
        <w:contextualSpacing w:val="0"/>
        <w:outlineLvl w:val="3"/>
        <w:rPr>
          <w:rFonts w:ascii="Arial" w:hAnsi="Arial" w:cs="Arial"/>
          <w:b/>
          <w:vanish/>
          <w:spacing w:val="-2"/>
          <w:sz w:val="24"/>
          <w:szCs w:val="24"/>
        </w:rPr>
      </w:pPr>
      <w:bookmarkStart w:id="7" w:name="_Toc135425711"/>
    </w:p>
    <w:bookmarkEnd w:id="7"/>
    <w:p w14:paraId="22D8A84B" w14:textId="77777777" w:rsidR="00ED072B" w:rsidRPr="00DE6995" w:rsidRDefault="00ED072B" w:rsidP="00DE6995">
      <w:pPr>
        <w:pStyle w:val="Prrafodelista"/>
        <w:numPr>
          <w:ilvl w:val="0"/>
          <w:numId w:val="68"/>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INSTALACIÓN DE CABLES CON FIBRA ÓPTICA OPGW</w:t>
      </w:r>
      <w:bookmarkStart w:id="8" w:name="_Toc135425712"/>
      <w:r w:rsidRPr="00DE6995">
        <w:rPr>
          <w:rFonts w:ascii="Arial" w:hAnsi="Arial" w:cs="Arial"/>
          <w:b/>
          <w:spacing w:val="-2"/>
          <w:sz w:val="24"/>
          <w:szCs w:val="24"/>
        </w:rPr>
        <w:t xml:space="preserve"> Y DIELÉCTRICO ANTIROEDORES</w:t>
      </w:r>
    </w:p>
    <w:p w14:paraId="6CBD09BA"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2B2B2586" w14:textId="77777777" w:rsidR="00ED072B" w:rsidRPr="00DE6995" w:rsidRDefault="00ED072B" w:rsidP="00DE6995">
      <w:pPr>
        <w:pStyle w:val="Prrafodelista"/>
        <w:numPr>
          <w:ilvl w:val="0"/>
          <w:numId w:val="69"/>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MÉTODO DE TENDIDO</w:t>
      </w:r>
    </w:p>
    <w:p w14:paraId="314B5062"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31579D1D"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El cable OPGW será instalado por el método de tensión controlada por medio de equipo de tendido con rueda de giro doble, tal que los soportes de los carretes sean estacionarios y el cable OPGW sea tirado directamente a las ranuras de las poleas con el hilo piloto (</w:t>
      </w:r>
      <w:proofErr w:type="spellStart"/>
      <w:r w:rsidRPr="00DE6995">
        <w:rPr>
          <w:rFonts w:ascii="Arial" w:hAnsi="Arial" w:cs="Arial"/>
          <w:sz w:val="24"/>
          <w:szCs w:val="24"/>
        </w:rPr>
        <w:t>cordina</w:t>
      </w:r>
      <w:proofErr w:type="spellEnd"/>
      <w:r w:rsidRPr="00DE6995">
        <w:rPr>
          <w:rFonts w:ascii="Arial" w:hAnsi="Arial" w:cs="Arial"/>
          <w:sz w:val="24"/>
          <w:szCs w:val="24"/>
        </w:rPr>
        <w:t xml:space="preserve">), sin topar el suelo, estructuras de guardia u otros objetos.  </w:t>
      </w:r>
    </w:p>
    <w:p w14:paraId="09332F64"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lastRenderedPageBreak/>
        <w:t>El Contratista suministrará suficiente equipo, incluyendo máquinas de tendido y tensado.</w:t>
      </w:r>
    </w:p>
    <w:p w14:paraId="0BADB83E"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El Contratista debe contar con hilo piloto en cantidad suficiente para el tiro programado, únicamente se autorizará el despacho de cable OPGW cuando esté completa la riega del hilo piloto.</w:t>
      </w:r>
    </w:p>
    <w:p w14:paraId="2281DCBF"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Antes de iniciar las operaciones de tendido, el Contratista remitirá para la aprobación de la Fiscalización de CELEC EP-TRANSELECTRIC, un programa detallado de tendido que contenga la siguiente información:</w:t>
      </w:r>
    </w:p>
    <w:p w14:paraId="6AFE4408" w14:textId="06445569"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Método de tendido.</w:t>
      </w:r>
    </w:p>
    <w:p w14:paraId="3784CD09"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Plan de transportación.</w:t>
      </w:r>
    </w:p>
    <w:p w14:paraId="7CBA9BEC"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Programa de Seguridad Industrial que contemple las acciones que se realizarán en caso de emergencia o accidente.</w:t>
      </w:r>
    </w:p>
    <w:p w14:paraId="1DFC9BC8"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Acciones que se efectuarán para la protección del medio ambiente.</w:t>
      </w:r>
    </w:p>
    <w:p w14:paraId="7EF1029F"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La sección o subsección de cable OPGW a ser tendida, por números de estructuras.</w:t>
      </w:r>
    </w:p>
    <w:p w14:paraId="7EFE8C16" w14:textId="235EEE55"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Número de carretes y longitud del cable contenido en estos.</w:t>
      </w:r>
    </w:p>
    <w:p w14:paraId="065131CA"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Longitud a utilizarse de cada carrete.</w:t>
      </w:r>
    </w:p>
    <w:p w14:paraId="73EFC75B"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Localización propuesta de los equipos de tendido.</w:t>
      </w:r>
    </w:p>
    <w:p w14:paraId="50BFD802"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Ubicación de estructuras de defensa y estructuras de protección.</w:t>
      </w:r>
    </w:p>
    <w:p w14:paraId="6ACE9892" w14:textId="37661A43"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Ubicación de telefonistas.</w:t>
      </w:r>
    </w:p>
    <w:p w14:paraId="12BFFCB2" w14:textId="77777777" w:rsidR="00ED072B" w:rsidRPr="00DE6995" w:rsidRDefault="00ED072B" w:rsidP="00DE6995">
      <w:pPr>
        <w:spacing w:line="240" w:lineRule="auto"/>
        <w:rPr>
          <w:rFonts w:ascii="Arial" w:hAnsi="Arial" w:cs="Arial"/>
          <w:sz w:val="24"/>
          <w:szCs w:val="24"/>
        </w:rPr>
      </w:pPr>
    </w:p>
    <w:p w14:paraId="6A4E029E"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Luego de terminado el tendido de cable OPGW en una sección o subsección, el Contratista remitirá a la Fiscalización un informe, conteniendo la siguiente información:</w:t>
      </w:r>
    </w:p>
    <w:p w14:paraId="4DC74BF4"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Fecha de inicio y término de la operación de tendido.</w:t>
      </w:r>
    </w:p>
    <w:p w14:paraId="71B9A056"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Número de carretes empleados en la sección o subsección de la línea.</w:t>
      </w:r>
    </w:p>
    <w:p w14:paraId="7948F521"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Longitud de cable con fibra óptica; utilizado, instalado, dañado, sobrante.</w:t>
      </w:r>
    </w:p>
    <w:p w14:paraId="7EF0F6C9" w14:textId="77777777" w:rsidR="00ED072B" w:rsidRPr="00DE6995" w:rsidRDefault="00ED072B" w:rsidP="007901C3">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Tensión de regulado y temperatura.</w:t>
      </w:r>
    </w:p>
    <w:p w14:paraId="7D386A56" w14:textId="77777777" w:rsidR="00ED072B" w:rsidRDefault="00ED072B" w:rsidP="000B1C1A">
      <w:pPr>
        <w:spacing w:after="0" w:line="240" w:lineRule="auto"/>
        <w:rPr>
          <w:rFonts w:ascii="Arial" w:hAnsi="Arial" w:cs="Arial"/>
          <w:spacing w:val="-2"/>
          <w:sz w:val="24"/>
          <w:szCs w:val="24"/>
        </w:rPr>
      </w:pPr>
    </w:p>
    <w:p w14:paraId="3EDCF274" w14:textId="292AA432" w:rsidR="007901C3" w:rsidRDefault="007901C3" w:rsidP="000B1C1A">
      <w:pPr>
        <w:spacing w:after="0" w:line="240" w:lineRule="auto"/>
        <w:rPr>
          <w:rFonts w:ascii="Arial" w:hAnsi="Arial" w:cs="Arial"/>
          <w:spacing w:val="-2"/>
          <w:sz w:val="24"/>
          <w:szCs w:val="24"/>
        </w:rPr>
      </w:pPr>
      <w:r>
        <w:rPr>
          <w:rFonts w:ascii="Arial" w:hAnsi="Arial" w:cs="Arial"/>
          <w:spacing w:val="-2"/>
          <w:sz w:val="24"/>
          <w:szCs w:val="24"/>
        </w:rPr>
        <w:t>Durante el tendido de cable OPGW se requerirá la presencia de al menos una persona por cada estructura, quien contará con una radio y realizará el trabajo de telefonista y reportará cualquier novedad que se presente durante. Así mismo, se ubicará personal adicional en los cruces de vía o en lugares que a criterio de la Fiscalización se requiera.</w:t>
      </w:r>
    </w:p>
    <w:p w14:paraId="27C1B769" w14:textId="77777777" w:rsidR="007901C3" w:rsidRPr="00DE6995" w:rsidRDefault="007901C3" w:rsidP="000B1C1A">
      <w:pPr>
        <w:spacing w:after="0" w:line="240" w:lineRule="auto"/>
        <w:rPr>
          <w:rFonts w:ascii="Arial" w:hAnsi="Arial" w:cs="Arial"/>
          <w:spacing w:val="-2"/>
          <w:sz w:val="24"/>
          <w:szCs w:val="24"/>
        </w:rPr>
      </w:pPr>
    </w:p>
    <w:p w14:paraId="7854660A" w14:textId="77777777" w:rsidR="00ED072B" w:rsidRPr="00DE6995" w:rsidRDefault="00ED072B" w:rsidP="00DE6995">
      <w:pPr>
        <w:pStyle w:val="Prrafodelista"/>
        <w:numPr>
          <w:ilvl w:val="0"/>
          <w:numId w:val="69"/>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ESTRUCTURAS DE DEFENSA Y PROTECCIÓN</w:t>
      </w:r>
      <w:bookmarkEnd w:id="8"/>
    </w:p>
    <w:p w14:paraId="58DB9720"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7B418C73" w14:textId="77777777" w:rsidR="00ED072B" w:rsidRPr="00DE6995" w:rsidRDefault="00ED072B" w:rsidP="00DE6995">
      <w:pPr>
        <w:spacing w:line="240" w:lineRule="auto"/>
        <w:rPr>
          <w:rFonts w:ascii="Arial" w:hAnsi="Arial" w:cs="Arial"/>
          <w:spacing w:val="-2"/>
          <w:sz w:val="24"/>
          <w:szCs w:val="24"/>
        </w:rPr>
      </w:pPr>
      <w:r w:rsidRPr="00DE6995">
        <w:rPr>
          <w:rFonts w:ascii="Arial" w:hAnsi="Arial" w:cs="Arial"/>
          <w:spacing w:val="-2"/>
          <w:sz w:val="24"/>
          <w:szCs w:val="24"/>
        </w:rPr>
        <w:t xml:space="preserve">El Contratista debe suministrar y montar las estructuras de defensa tan fuertes como se requieran, para realizar en forma segura los cruces con líneas de transmisión, sub transmisión o distribución eléctrica, líneas de comunicaciones, autopistas, caminos y otras obras que a juicio de él en coordinación con la Fiscalización se requiera. </w:t>
      </w:r>
    </w:p>
    <w:p w14:paraId="1CB61236" w14:textId="77777777" w:rsidR="00ED072B" w:rsidRPr="00DE6995" w:rsidRDefault="00ED072B" w:rsidP="00DE6995">
      <w:pPr>
        <w:spacing w:line="240" w:lineRule="auto"/>
        <w:rPr>
          <w:rFonts w:ascii="Arial" w:hAnsi="Arial" w:cs="Arial"/>
          <w:spacing w:val="-2"/>
          <w:sz w:val="24"/>
          <w:szCs w:val="24"/>
        </w:rPr>
      </w:pPr>
      <w:r w:rsidRPr="00DE6995">
        <w:rPr>
          <w:rFonts w:ascii="Arial" w:hAnsi="Arial" w:cs="Arial"/>
          <w:spacing w:val="-2"/>
          <w:sz w:val="24"/>
          <w:szCs w:val="24"/>
        </w:rPr>
        <w:t xml:space="preserve">Las estructuras serán capaces de soportar las fuerzas del cable y el viento.  El Contratista podrá emplear otros medios igualmente efectivos para prevenir contactos entre el conductor y el cable OPGW que se tiende y las líneas que se cruzan y restringir el tráfico de caminos o ferrocarriles según el caso.  Las </w:t>
      </w:r>
      <w:r w:rsidRPr="00DE6995">
        <w:rPr>
          <w:rFonts w:ascii="Arial" w:hAnsi="Arial" w:cs="Arial"/>
          <w:spacing w:val="-2"/>
          <w:sz w:val="24"/>
          <w:szCs w:val="24"/>
        </w:rPr>
        <w:lastRenderedPageBreak/>
        <w:t>estructuras de defensa con poleas de tendido tendrán dispositivos para soportar el conductor o el cable OPGW en el caso de falla de la polea y el conjunto de conexión.  Las estructuras de defensa deben ser aprobadas por la Fiscalización antes de iniciar el tendido.</w:t>
      </w:r>
    </w:p>
    <w:p w14:paraId="0FE573F7" w14:textId="77777777" w:rsidR="00ED072B" w:rsidRPr="00DE6995" w:rsidRDefault="00ED072B" w:rsidP="00DE6995">
      <w:pPr>
        <w:spacing w:line="240" w:lineRule="auto"/>
        <w:rPr>
          <w:rFonts w:ascii="Arial" w:hAnsi="Arial" w:cs="Arial"/>
          <w:spacing w:val="-2"/>
          <w:sz w:val="24"/>
          <w:szCs w:val="24"/>
        </w:rPr>
      </w:pPr>
      <w:r w:rsidRPr="00DE6995">
        <w:rPr>
          <w:rFonts w:ascii="Arial" w:hAnsi="Arial" w:cs="Arial"/>
          <w:spacing w:val="-2"/>
          <w:sz w:val="24"/>
          <w:szCs w:val="24"/>
        </w:rPr>
        <w:t>Después de terminar el engrapado de una sección de la línea, el Contratista retirará todas las estructuras de defensa y, además, debe corregir dentro de las veinte y cuatro (24) horas de suscitado el hecho, cualquier daño a la propiedad, tanto de CELEC EP – TRANSELECTRIC como a la ajena, resultante de su trabajo.</w:t>
      </w:r>
    </w:p>
    <w:p w14:paraId="709E961B" w14:textId="77777777" w:rsidR="00ED072B" w:rsidRPr="00DE6995" w:rsidRDefault="00ED072B" w:rsidP="00DE6995">
      <w:pPr>
        <w:pStyle w:val="Prrafodelista"/>
        <w:numPr>
          <w:ilvl w:val="0"/>
          <w:numId w:val="69"/>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SISTEMA DE COMUNICACIONES</w:t>
      </w:r>
    </w:p>
    <w:p w14:paraId="0EF17FAD"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61BBB8AF" w14:textId="77777777" w:rsidR="00ED072B" w:rsidRPr="00DE6995" w:rsidRDefault="00ED072B" w:rsidP="00DE6995">
      <w:pPr>
        <w:pStyle w:val="Textoindependiente"/>
        <w:widowControl/>
        <w:rPr>
          <w:rFonts w:ascii="Arial" w:hAnsi="Arial" w:cs="Arial"/>
          <w:spacing w:val="-2"/>
          <w:lang w:val="es-EC"/>
        </w:rPr>
      </w:pPr>
      <w:r w:rsidRPr="00DE6995">
        <w:rPr>
          <w:rFonts w:ascii="Arial" w:hAnsi="Arial" w:cs="Arial"/>
          <w:spacing w:val="-2"/>
          <w:lang w:val="es-EC"/>
        </w:rPr>
        <w:t xml:space="preserve">Deberá existir comunicación directa entre el freno y el </w:t>
      </w:r>
      <w:proofErr w:type="spellStart"/>
      <w:r w:rsidRPr="00DE6995">
        <w:rPr>
          <w:rFonts w:ascii="Arial" w:hAnsi="Arial" w:cs="Arial"/>
          <w:spacing w:val="-2"/>
          <w:lang w:val="es-EC"/>
        </w:rPr>
        <w:t>winche</w:t>
      </w:r>
      <w:proofErr w:type="spellEnd"/>
      <w:r w:rsidRPr="00DE6995">
        <w:rPr>
          <w:rFonts w:ascii="Arial" w:hAnsi="Arial" w:cs="Arial"/>
          <w:spacing w:val="-2"/>
          <w:lang w:val="es-EC"/>
        </w:rPr>
        <w:t xml:space="preserve"> (malacate), pero también ambos estarán intercomunicados con todos los demás puntos de control, en los pasos de poleas y en la punta del cable. </w:t>
      </w:r>
    </w:p>
    <w:p w14:paraId="79A8EB2F" w14:textId="77777777" w:rsidR="00ED072B" w:rsidRPr="00DE6995" w:rsidRDefault="00ED072B" w:rsidP="00DE6995">
      <w:pPr>
        <w:pStyle w:val="Textoindependiente"/>
        <w:widowControl/>
        <w:rPr>
          <w:rFonts w:ascii="Arial" w:hAnsi="Arial" w:cs="Arial"/>
          <w:spacing w:val="-2"/>
          <w:lang w:val="es-EC"/>
        </w:rPr>
      </w:pPr>
      <w:r w:rsidRPr="00DE6995">
        <w:rPr>
          <w:rFonts w:ascii="Arial" w:hAnsi="Arial" w:cs="Arial"/>
          <w:spacing w:val="-2"/>
          <w:lang w:val="es-EC"/>
        </w:rPr>
        <w:t xml:space="preserve">Cada operador o telefonista, debe contar con un equipo de radio al momento del tendido, así mismo, todos los grupos de trabajo (instalación de protecciones, </w:t>
      </w:r>
      <w:proofErr w:type="spellStart"/>
      <w:r w:rsidRPr="00DE6995">
        <w:rPr>
          <w:rFonts w:ascii="Arial" w:hAnsi="Arial" w:cs="Arial"/>
          <w:spacing w:val="-2"/>
          <w:lang w:val="es-EC"/>
        </w:rPr>
        <w:t>empoleado</w:t>
      </w:r>
      <w:proofErr w:type="spellEnd"/>
      <w:r w:rsidRPr="00DE6995">
        <w:rPr>
          <w:rFonts w:ascii="Arial" w:hAnsi="Arial" w:cs="Arial"/>
          <w:spacing w:val="-2"/>
          <w:lang w:val="es-EC"/>
        </w:rPr>
        <w:t>, regulado y engrapado) deben contar con comunicación de radio propia.</w:t>
      </w:r>
    </w:p>
    <w:p w14:paraId="3B700F42" w14:textId="068D4995" w:rsidR="00D65EA3" w:rsidRPr="00DE6995" w:rsidRDefault="00ED072B" w:rsidP="00DE6995">
      <w:pPr>
        <w:pStyle w:val="Textoindependiente"/>
        <w:widowControl/>
        <w:rPr>
          <w:rFonts w:ascii="Arial" w:hAnsi="Arial" w:cs="Arial"/>
          <w:spacing w:val="-2"/>
          <w:lang w:val="es-EC"/>
        </w:rPr>
      </w:pPr>
      <w:r w:rsidRPr="00DE6995">
        <w:rPr>
          <w:rFonts w:ascii="Arial" w:hAnsi="Arial" w:cs="Arial"/>
          <w:spacing w:val="-2"/>
          <w:lang w:val="es-EC"/>
        </w:rPr>
        <w:t>El Contratista deberá facilitar a la fiscalización al menos 5 equipos de radio para el control de los trabajos.</w:t>
      </w:r>
    </w:p>
    <w:p w14:paraId="24E093EF" w14:textId="77777777" w:rsidR="00ED072B" w:rsidRDefault="00ED072B" w:rsidP="00DE6995">
      <w:pPr>
        <w:pStyle w:val="Prrafodelista"/>
        <w:numPr>
          <w:ilvl w:val="0"/>
          <w:numId w:val="69"/>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PERSONAL CONTRATADO</w:t>
      </w:r>
    </w:p>
    <w:p w14:paraId="56980A2B" w14:textId="77777777" w:rsidR="00A563E3" w:rsidRPr="00A563E3" w:rsidRDefault="00A563E3" w:rsidP="00A563E3">
      <w:pPr>
        <w:pStyle w:val="Prrafodelista"/>
        <w:suppressAutoHyphens/>
        <w:spacing w:after="0" w:line="240" w:lineRule="auto"/>
        <w:ind w:left="0"/>
        <w:contextualSpacing w:val="0"/>
        <w:outlineLvl w:val="3"/>
        <w:rPr>
          <w:rFonts w:ascii="Arial" w:hAnsi="Arial" w:cs="Arial"/>
          <w:b/>
          <w:spacing w:val="-2"/>
          <w:sz w:val="24"/>
          <w:szCs w:val="24"/>
        </w:rPr>
      </w:pPr>
    </w:p>
    <w:p w14:paraId="21CB055D" w14:textId="77777777" w:rsidR="00ED072B" w:rsidRPr="00DE6995" w:rsidRDefault="00ED072B" w:rsidP="00DE6995">
      <w:pPr>
        <w:spacing w:line="240" w:lineRule="auto"/>
        <w:rPr>
          <w:rFonts w:ascii="Arial" w:hAnsi="Arial" w:cs="Arial"/>
          <w:spacing w:val="-2"/>
          <w:sz w:val="24"/>
          <w:szCs w:val="24"/>
        </w:rPr>
      </w:pPr>
      <w:r w:rsidRPr="00DE6995">
        <w:rPr>
          <w:rFonts w:ascii="Arial" w:hAnsi="Arial" w:cs="Arial"/>
          <w:spacing w:val="-2"/>
          <w:sz w:val="24"/>
          <w:szCs w:val="24"/>
        </w:rPr>
        <w:t>La contratista deberá entregar a la Fiscalización la documentación necesaria que respalde la afiliación al IESS de todo el personal que realizará el trabajo o en el caso de ser extranjeros, el permiso de trabajo correspondiente.</w:t>
      </w:r>
    </w:p>
    <w:p w14:paraId="0499904A" w14:textId="77777777" w:rsidR="00ED072B" w:rsidRPr="00DE6995" w:rsidRDefault="00ED072B" w:rsidP="00DE6995">
      <w:pPr>
        <w:pStyle w:val="Prrafodelista"/>
        <w:numPr>
          <w:ilvl w:val="0"/>
          <w:numId w:val="69"/>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EMPLAZAMIENTO PARA EL TENDIDO</w:t>
      </w:r>
    </w:p>
    <w:p w14:paraId="12410FA6"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6501FF96"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La bobina se colocará en el lugar elegido (con el espacio necesario para su emplazamiento) de forma que la salida del cable se efectúe por la parte superior y emplazada de tal forma que el cable no quede forzado al tomar la alineación de tendido.</w:t>
      </w:r>
    </w:p>
    <w:p w14:paraId="18B704BF"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La bobina debe situarse a 2 o 3 metros del dispositivo de freno. Los elementos de elevación usuales son gatos hidráulicos y una barra de las dimensiones convenientes alojada en el orificio central de la bobina. La elevación de ésta respecto al suelo será de 10 a 15 cm.</w:t>
      </w:r>
    </w:p>
    <w:p w14:paraId="403DD267"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Tanto el freno como el </w:t>
      </w:r>
      <w:proofErr w:type="spellStart"/>
      <w:r w:rsidRPr="00DE6995">
        <w:rPr>
          <w:rFonts w:ascii="Arial" w:eastAsia="Calibri" w:hAnsi="Arial" w:cs="Arial"/>
          <w:sz w:val="24"/>
          <w:szCs w:val="24"/>
        </w:rPr>
        <w:t>winche</w:t>
      </w:r>
      <w:proofErr w:type="spellEnd"/>
      <w:r w:rsidRPr="00DE6995">
        <w:rPr>
          <w:rFonts w:ascii="Arial" w:eastAsia="Calibri" w:hAnsi="Arial" w:cs="Arial"/>
          <w:sz w:val="24"/>
          <w:szCs w:val="24"/>
        </w:rPr>
        <w:t xml:space="preserve"> o cabrestante deben emplazarse aproximadamente a una distancia del doble de la altura del apoyo al que se encuentra la primera polea por donde pasarán según corresponda los cables con fibra óptica OPGW.</w:t>
      </w:r>
    </w:p>
    <w:p w14:paraId="1EBD8A0B"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En una instalación con reenvío, la última polea debe colocarse a una distancia igual a la anteriormente citada.</w:t>
      </w:r>
    </w:p>
    <w:p w14:paraId="68658C8E"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En el dispositivo de freno, la primera ranura por la que pasará el cable debe estar perpendicular en dirección al centro de la bobina de cable con fibra óptica.</w:t>
      </w:r>
    </w:p>
    <w:p w14:paraId="1ACE0525"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El dispositivo de freno debe disponer de dinamómetro.</w:t>
      </w:r>
    </w:p>
    <w:p w14:paraId="6CA822F2"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El </w:t>
      </w:r>
      <w:proofErr w:type="spellStart"/>
      <w:r w:rsidRPr="00DE6995">
        <w:rPr>
          <w:rFonts w:ascii="Arial" w:eastAsia="Calibri" w:hAnsi="Arial" w:cs="Arial"/>
          <w:sz w:val="24"/>
          <w:szCs w:val="24"/>
        </w:rPr>
        <w:t>winche</w:t>
      </w:r>
      <w:proofErr w:type="spellEnd"/>
      <w:r w:rsidRPr="00DE6995">
        <w:rPr>
          <w:rFonts w:ascii="Arial" w:eastAsia="Calibri" w:hAnsi="Arial" w:cs="Arial"/>
          <w:sz w:val="24"/>
          <w:szCs w:val="24"/>
        </w:rPr>
        <w:t xml:space="preserve"> o cabrestante también debe estar equipado con un dinamómetro que desconecte automáticamente el tiro en caso de </w:t>
      </w:r>
      <w:proofErr w:type="spellStart"/>
      <w:r w:rsidRPr="00DE6995">
        <w:rPr>
          <w:rFonts w:ascii="Arial" w:eastAsia="Calibri" w:hAnsi="Arial" w:cs="Arial"/>
          <w:sz w:val="24"/>
          <w:szCs w:val="24"/>
        </w:rPr>
        <w:lastRenderedPageBreak/>
        <w:t>sobretracción</w:t>
      </w:r>
      <w:proofErr w:type="spellEnd"/>
      <w:r w:rsidRPr="00DE6995">
        <w:rPr>
          <w:rFonts w:ascii="Arial" w:eastAsia="Calibri" w:hAnsi="Arial" w:cs="Arial"/>
          <w:sz w:val="24"/>
          <w:szCs w:val="24"/>
        </w:rPr>
        <w:t xml:space="preserve"> sobre el cable.</w:t>
      </w:r>
    </w:p>
    <w:p w14:paraId="1ABB9B9E" w14:textId="754C8196"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680AA1">
        <w:rPr>
          <w:rFonts w:ascii="Arial" w:eastAsia="Calibri" w:hAnsi="Arial" w:cs="Arial"/>
          <w:sz w:val="24"/>
          <w:szCs w:val="24"/>
        </w:rPr>
        <w:t xml:space="preserve">El piloto (cable de tiro) debe estar unido al cable OPGW, según corresponda, mediante un </w:t>
      </w:r>
      <w:r w:rsidR="000E3C49" w:rsidRPr="00680AA1">
        <w:rPr>
          <w:rFonts w:ascii="Arial" w:eastAsia="Calibri" w:hAnsi="Arial" w:cs="Arial"/>
          <w:sz w:val="24"/>
          <w:szCs w:val="24"/>
        </w:rPr>
        <w:t xml:space="preserve">dispositivo </w:t>
      </w:r>
      <w:r w:rsidRPr="00680AA1">
        <w:rPr>
          <w:rFonts w:ascii="Arial" w:eastAsia="Calibri" w:hAnsi="Arial" w:cs="Arial"/>
          <w:sz w:val="24"/>
          <w:szCs w:val="24"/>
        </w:rPr>
        <w:t xml:space="preserve">giratorio y una camisa de tendido. El elemento giratorio es necesario para evitar el giro (torsión) del cable cuando se realiza el </w:t>
      </w:r>
      <w:proofErr w:type="spellStart"/>
      <w:r w:rsidRPr="00680AA1">
        <w:rPr>
          <w:rFonts w:ascii="Arial" w:eastAsia="Calibri" w:hAnsi="Arial" w:cs="Arial"/>
          <w:sz w:val="24"/>
          <w:szCs w:val="24"/>
        </w:rPr>
        <w:t>tendido.</w:t>
      </w:r>
      <w:r w:rsidRPr="00DE6995">
        <w:rPr>
          <w:rFonts w:ascii="Arial" w:eastAsia="Calibri" w:hAnsi="Arial" w:cs="Arial"/>
          <w:sz w:val="24"/>
          <w:szCs w:val="24"/>
        </w:rPr>
        <w:t>Los</w:t>
      </w:r>
      <w:proofErr w:type="spellEnd"/>
      <w:r w:rsidRPr="00DE6995">
        <w:rPr>
          <w:rFonts w:ascii="Arial" w:eastAsia="Calibri" w:hAnsi="Arial" w:cs="Arial"/>
          <w:sz w:val="24"/>
          <w:szCs w:val="24"/>
        </w:rPr>
        <w:t xml:space="preserve"> equipos de tendido deben ser de tensión controlada</w:t>
      </w:r>
    </w:p>
    <w:p w14:paraId="2A4DB6B2" w14:textId="77777777" w:rsidR="00ED072B" w:rsidRPr="00DE6995" w:rsidRDefault="00ED072B" w:rsidP="00DE6995">
      <w:pPr>
        <w:spacing w:line="240" w:lineRule="auto"/>
        <w:rPr>
          <w:rFonts w:ascii="Arial" w:hAnsi="Arial" w:cs="Arial"/>
          <w:sz w:val="24"/>
          <w:szCs w:val="24"/>
        </w:rPr>
      </w:pPr>
    </w:p>
    <w:p w14:paraId="02668A48" w14:textId="77777777" w:rsidR="00ED072B" w:rsidRPr="00DE6995" w:rsidRDefault="00ED072B" w:rsidP="00DE6995">
      <w:pPr>
        <w:pStyle w:val="Prrafodelista"/>
        <w:numPr>
          <w:ilvl w:val="0"/>
          <w:numId w:val="69"/>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PRECAUCIONES ANTES DEL TENDIDO</w:t>
      </w:r>
    </w:p>
    <w:p w14:paraId="32D3A7CD"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7CD92D6D"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Antes de iniciar el tendido en cualquier sección de la línea, el Contratista se asegurará que:</w:t>
      </w:r>
    </w:p>
    <w:p w14:paraId="32B0AA28"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El armado de todas las torres, dentro de la respectiva sección de la línea, esté completo y perfectamente ajustado, las cargas de tendido no sobrepasarán las cargas de diseño de ninguna torre.  En el caso de que se provea que alguna torre va a exponerse a cargas superiores a las de diseño se consultará a la Fiscalización y el Contratista proveerá e instalará refuerzos temporales en esa torre, a su costo.</w:t>
      </w:r>
    </w:p>
    <w:p w14:paraId="3E7C883D"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La operación de tendido y templado será programada de tal modo que no se apliquen cargas bruscas sobre las torres.</w:t>
      </w:r>
    </w:p>
    <w:p w14:paraId="4A835F7B"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Como piloto o cuerda de tiro se utilizará una manila o cuerda de mínimo de 3/4” con la aprobación de la fiscalización, luego de verificar que el estado del mismo.</w:t>
      </w:r>
    </w:p>
    <w:p w14:paraId="2CF2CAED" w14:textId="4FE947E0"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Al realizar la instalación de un cable OPGW, </w:t>
      </w:r>
      <w:r w:rsidR="00680AA1" w:rsidRPr="00DE6995">
        <w:rPr>
          <w:rFonts w:ascii="Arial" w:eastAsia="Calibri" w:hAnsi="Arial" w:cs="Arial"/>
          <w:sz w:val="24"/>
          <w:szCs w:val="24"/>
        </w:rPr>
        <w:t xml:space="preserve">OBLIGATORIAMENTE </w:t>
      </w:r>
      <w:r w:rsidRPr="00DE6995">
        <w:rPr>
          <w:rFonts w:ascii="Arial" w:eastAsia="Calibri" w:hAnsi="Arial" w:cs="Arial"/>
          <w:sz w:val="24"/>
          <w:szCs w:val="24"/>
        </w:rPr>
        <w:t xml:space="preserve">se requieren tres (3) dispositivos anti-giratorios o contrapesos para compensar el efecto inherente de giro del cable OPGW. Se instalarán dos contrapesos al inicio del tiro, uno justo después del final de la camisa de tiro y el segundo a unos 5 metros, así se tiene siempre la certeza que uno de los dos contrapesos actúa mientras el otro está pasando por la polea. </w:t>
      </w:r>
    </w:p>
    <w:p w14:paraId="795FA662"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El tercer anti-giratorio se fija hacia el final de la bobina cuando el cable está a punto de salir del freno.</w:t>
      </w:r>
    </w:p>
    <w:p w14:paraId="657EF7F5"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El contrapeso consiste en una serie de elementos enlazados con bisagras. Los contrapesos se fijan al cable por una hendidura de apropiadas dimensiones forrada con neopreno o un material similar, para adaptarse al cable perfectamente sin dañarlo demasiado.</w:t>
      </w:r>
    </w:p>
    <w:p w14:paraId="52FB63AB"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Previo a la instalación de los contrapesos deberá prepararse el cable OPGW, de tal manera que a 10 metros de la punta del cable deberán cortarse todos los hilos de fibra óptica y el tubo que las alberga.</w:t>
      </w:r>
    </w:p>
    <w:p w14:paraId="112B8605"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Posteriormente se deberán reordenar las espiras del cable OPGW, manteniendo la posición del tubo cortado.</w:t>
      </w:r>
    </w:p>
    <w:p w14:paraId="4DC11AB3" w14:textId="77777777" w:rsidR="00ED072B" w:rsidRPr="00DE6995" w:rsidRDefault="00ED072B" w:rsidP="00DE6995">
      <w:pPr>
        <w:widowControl w:val="0"/>
        <w:snapToGrid w:val="0"/>
        <w:spacing w:line="240" w:lineRule="auto"/>
        <w:contextualSpacing/>
        <w:rPr>
          <w:rFonts w:ascii="Arial" w:eastAsia="Calibri" w:hAnsi="Arial" w:cs="Arial"/>
          <w:sz w:val="24"/>
          <w:szCs w:val="24"/>
        </w:rPr>
      </w:pPr>
    </w:p>
    <w:p w14:paraId="042A174D"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hAnsi="Arial" w:cs="Arial"/>
          <w:sz w:val="24"/>
          <w:szCs w:val="24"/>
        </w:rPr>
        <w:t>Los pesos requeridos para los contrapesos son:</w:t>
      </w:r>
    </w:p>
    <w:p w14:paraId="5DCCA961" w14:textId="77777777" w:rsidR="00ED072B" w:rsidRPr="00DE6995" w:rsidRDefault="00ED072B" w:rsidP="00DE6995">
      <w:pPr>
        <w:widowControl w:val="0"/>
        <w:numPr>
          <w:ilvl w:val="1"/>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12 kg para vanos de hasta 300 m</w:t>
      </w:r>
    </w:p>
    <w:p w14:paraId="0F8AE83A" w14:textId="77777777" w:rsidR="00ED072B" w:rsidRPr="00DE6995" w:rsidRDefault="00ED072B" w:rsidP="00DE6995">
      <w:pPr>
        <w:widowControl w:val="0"/>
        <w:numPr>
          <w:ilvl w:val="1"/>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15 kg para vanos de 300 a 700 m</w:t>
      </w:r>
    </w:p>
    <w:p w14:paraId="5EFBA175" w14:textId="77777777" w:rsidR="00ED072B" w:rsidRPr="00DE6995" w:rsidRDefault="00ED072B" w:rsidP="00DE6995">
      <w:pPr>
        <w:widowControl w:val="0"/>
        <w:numPr>
          <w:ilvl w:val="1"/>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20 kg para vanos superiores de 700 m</w:t>
      </w:r>
    </w:p>
    <w:p w14:paraId="766DDBAB" w14:textId="77777777" w:rsidR="00ED072B" w:rsidRPr="00DE6995" w:rsidRDefault="00ED072B" w:rsidP="00DE6995">
      <w:pPr>
        <w:widowControl w:val="0"/>
        <w:numPr>
          <w:ilvl w:val="1"/>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Para bobinas superiores a los 4000 metros se deben aumentar en 5 kg.</w:t>
      </w:r>
    </w:p>
    <w:p w14:paraId="6F912AFA" w14:textId="77777777" w:rsidR="00ED072B" w:rsidRPr="00DE6995" w:rsidRDefault="00ED072B" w:rsidP="00DE6995">
      <w:pPr>
        <w:widowControl w:val="0"/>
        <w:snapToGrid w:val="0"/>
        <w:spacing w:line="240" w:lineRule="auto"/>
        <w:contextualSpacing/>
        <w:rPr>
          <w:rFonts w:ascii="Arial" w:eastAsia="Calibri" w:hAnsi="Arial" w:cs="Arial"/>
          <w:sz w:val="24"/>
          <w:szCs w:val="24"/>
        </w:rPr>
      </w:pPr>
    </w:p>
    <w:p w14:paraId="2F2A9C67"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hAnsi="Arial" w:cs="Arial"/>
          <w:sz w:val="24"/>
          <w:szCs w:val="24"/>
        </w:rPr>
        <w:t xml:space="preserve">Para el tendido se tomarán en cuenta todas las limitaciones de diseño </w:t>
      </w:r>
      <w:r w:rsidRPr="00DE6995">
        <w:rPr>
          <w:rFonts w:ascii="Arial" w:hAnsi="Arial" w:cs="Arial"/>
          <w:sz w:val="24"/>
          <w:szCs w:val="24"/>
        </w:rPr>
        <w:lastRenderedPageBreak/>
        <w:t>impuestas a las estructuras y que aparecen en los planos respectivos, a más de las cargas máximas de construcción que ellas puedan soportar, así mismo se tomarán en cuenta las limitaciones establecidas por los fabricantes.</w:t>
      </w:r>
    </w:p>
    <w:p w14:paraId="10BEDE55" w14:textId="77777777" w:rsidR="00ED072B" w:rsidRPr="00DE6995" w:rsidRDefault="00ED072B" w:rsidP="00DE6995">
      <w:pPr>
        <w:pStyle w:val="Prrafodelista"/>
        <w:spacing w:after="0" w:line="240" w:lineRule="auto"/>
        <w:ind w:left="0"/>
        <w:rPr>
          <w:rFonts w:ascii="Arial" w:eastAsia="Times New Roman" w:hAnsi="Arial" w:cs="Arial"/>
          <w:sz w:val="24"/>
          <w:szCs w:val="24"/>
        </w:rPr>
      </w:pPr>
    </w:p>
    <w:p w14:paraId="05641E3A" w14:textId="77777777" w:rsidR="00ED072B" w:rsidRPr="00DE6995" w:rsidRDefault="00ED072B" w:rsidP="00DE6995">
      <w:pPr>
        <w:pStyle w:val="Prrafodelista"/>
        <w:numPr>
          <w:ilvl w:val="0"/>
          <w:numId w:val="69"/>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PRECAUCIONES DURANTE EL TENDIDO</w:t>
      </w:r>
    </w:p>
    <w:p w14:paraId="6CE84526"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25B1B7D8"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Es preciso establecer controles estrictos durante la instalación del cable para asegurar que ésta se realice correctamente, sin sobre-tracciones, ni giros del cable OPGW, compresiones inadecuadas, asegurando la regulación con la flecha correcta y con la certeza que ni las fibras ni el o los tubos que conforman el cable sufran daño alguno.</w:t>
      </w:r>
    </w:p>
    <w:p w14:paraId="2DE6A8D2"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El diámetro mínimo de los tambores del freno (donde se enrolle el cable OPGW) que intervienen en la instalación deben tener como mínimo 80 veces el diámetro del cable OPGW; por ejemplo los tambores del freno para un cable de 15 milímetros deben tener alrededor de los 1.2 metros de diámetro.</w:t>
      </w:r>
    </w:p>
    <w:p w14:paraId="04E7417B"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La velocidad de tendido especificada es de 15-20 metros por minuto, pero siempre depende de las condiciones climáticas, geográficas y características mecánicas del cable.</w:t>
      </w:r>
    </w:p>
    <w:p w14:paraId="36C7C036"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La máxima tensión de tendido está limitada al 50% de la carga de rotura del cable a instalarse. Se recomienda un máximo esfuerzo en instalación de 1.000 </w:t>
      </w:r>
      <w:proofErr w:type="spellStart"/>
      <w:r w:rsidRPr="00DE6995">
        <w:rPr>
          <w:rFonts w:ascii="Arial" w:eastAsia="Calibri" w:hAnsi="Arial" w:cs="Arial"/>
          <w:sz w:val="24"/>
          <w:szCs w:val="24"/>
        </w:rPr>
        <w:t>kgf</w:t>
      </w:r>
      <w:proofErr w:type="spellEnd"/>
      <w:r w:rsidRPr="00DE6995">
        <w:rPr>
          <w:rFonts w:ascii="Arial" w:eastAsia="Calibri" w:hAnsi="Arial" w:cs="Arial"/>
          <w:sz w:val="24"/>
          <w:szCs w:val="24"/>
        </w:rPr>
        <w:t>.</w:t>
      </w:r>
    </w:p>
    <w:p w14:paraId="453BB389" w14:textId="77777777" w:rsidR="00ED072B" w:rsidRPr="00DE6995" w:rsidRDefault="00ED072B" w:rsidP="00DE6995">
      <w:pPr>
        <w:widowControl w:val="0"/>
        <w:numPr>
          <w:ilvl w:val="0"/>
          <w:numId w:val="81"/>
        </w:numPr>
        <w:snapToGrid w:val="0"/>
        <w:spacing w:after="0" w:line="240" w:lineRule="auto"/>
        <w:contextualSpacing/>
        <w:rPr>
          <w:rFonts w:ascii="Arial" w:hAnsi="Arial" w:cs="Arial"/>
          <w:sz w:val="24"/>
          <w:szCs w:val="24"/>
        </w:rPr>
      </w:pPr>
      <w:r w:rsidRPr="00DE6995">
        <w:rPr>
          <w:rFonts w:ascii="Arial" w:eastAsia="Calibri" w:hAnsi="Arial" w:cs="Arial"/>
          <w:sz w:val="24"/>
          <w:szCs w:val="24"/>
        </w:rPr>
        <w:t>Las poleas de las torres, en los casos que se mencionan a continuación, deben tener un diámetro</w:t>
      </w:r>
      <w:r w:rsidRPr="00DE6995">
        <w:rPr>
          <w:rFonts w:ascii="Arial" w:hAnsi="Arial" w:cs="Arial"/>
          <w:sz w:val="24"/>
          <w:szCs w:val="24"/>
        </w:rPr>
        <w:t xml:space="preserve"> mínimo de al menos 80 cm:</w:t>
      </w:r>
    </w:p>
    <w:p w14:paraId="1E63623E" w14:textId="77777777" w:rsidR="00880837" w:rsidRPr="00DE6995" w:rsidRDefault="00880837" w:rsidP="00DE6995">
      <w:pPr>
        <w:widowControl w:val="0"/>
        <w:snapToGrid w:val="0"/>
        <w:spacing w:after="0" w:line="240" w:lineRule="auto"/>
        <w:contextualSpacing/>
        <w:rPr>
          <w:rFonts w:ascii="Arial" w:hAnsi="Arial" w:cs="Arial"/>
          <w:sz w:val="24"/>
          <w:szCs w:val="24"/>
        </w:rPr>
      </w:pPr>
    </w:p>
    <w:p w14:paraId="65BCA556" w14:textId="77777777" w:rsidR="00ED072B" w:rsidRPr="00DE6995" w:rsidRDefault="00ED072B" w:rsidP="00DE6995">
      <w:pPr>
        <w:widowControl w:val="0"/>
        <w:numPr>
          <w:ilvl w:val="1"/>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En todas las torres con un cambio igual o superior a los 15 grados en la dirección de tendido.</w:t>
      </w:r>
    </w:p>
    <w:p w14:paraId="111FB2A8" w14:textId="77777777" w:rsidR="00ED072B" w:rsidRPr="00DE6995" w:rsidRDefault="00ED072B" w:rsidP="00DE6995">
      <w:pPr>
        <w:widowControl w:val="0"/>
        <w:numPr>
          <w:ilvl w:val="1"/>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En las torres final e inicial del tendido.</w:t>
      </w:r>
    </w:p>
    <w:p w14:paraId="0815856A" w14:textId="77777777" w:rsidR="00ED072B" w:rsidRPr="00DE6995" w:rsidRDefault="00ED072B" w:rsidP="00DE6995">
      <w:pPr>
        <w:widowControl w:val="0"/>
        <w:numPr>
          <w:ilvl w:val="1"/>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Si la distancia entre torres es superior a los 600 metros.</w:t>
      </w:r>
    </w:p>
    <w:p w14:paraId="3CABF7B1" w14:textId="77777777" w:rsidR="00ED072B" w:rsidRPr="00DE6995" w:rsidRDefault="00ED072B" w:rsidP="00DE6995">
      <w:pPr>
        <w:spacing w:line="240" w:lineRule="auto"/>
        <w:rPr>
          <w:rFonts w:ascii="Arial" w:hAnsi="Arial" w:cs="Arial"/>
          <w:sz w:val="24"/>
          <w:szCs w:val="24"/>
        </w:rPr>
      </w:pPr>
    </w:p>
    <w:p w14:paraId="2C4A2661"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En las torres de retención con ángulo menor a 15°, pueden usarse poleas de 60 cm de diámetro.</w:t>
      </w:r>
    </w:p>
    <w:p w14:paraId="33AF325A"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En las torres de suspensión pueden usarse poleas de 45 cm.</w:t>
      </w:r>
    </w:p>
    <w:p w14:paraId="632B7BBD"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Las poleas deben ser de alta calidad. El canal de las poleas debe ser adecuado para el paso de los contrapesos y deberá estar protegido con neopreno o ser totalmente liso con la finalidad de no dañar al cable OPGW.</w:t>
      </w:r>
    </w:p>
    <w:p w14:paraId="1636E1B9"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El radio mínimo de curvatura del cable durante la instalación debe ser de 1 metro.</w:t>
      </w:r>
    </w:p>
    <w:p w14:paraId="527E2470"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Al terminar la instalación de una bobina de cable OPGW, se debe tener la precaución de dejar una longitud extra de cable en los extremos (torres de empalme) enrollada hasta que se realice el empalme del cable (es necesario dejar de 20 metros de cable adicional, contados en el suelo desde la base de la torre).</w:t>
      </w:r>
    </w:p>
    <w:p w14:paraId="4C48B94C"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Todos los empalmes del cable OPGW deben realizarse en las torres, al contrario de lo que ocurre con el hilo de guarda convencional que puede ser empalmado en medio de un vano.</w:t>
      </w:r>
    </w:p>
    <w:p w14:paraId="1CF985EF"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El freno y </w:t>
      </w:r>
      <w:proofErr w:type="spellStart"/>
      <w:r w:rsidRPr="00DE6995">
        <w:rPr>
          <w:rFonts w:ascii="Arial" w:eastAsia="Calibri" w:hAnsi="Arial" w:cs="Arial"/>
          <w:sz w:val="24"/>
          <w:szCs w:val="24"/>
        </w:rPr>
        <w:t>winche</w:t>
      </w:r>
      <w:proofErr w:type="spellEnd"/>
      <w:r w:rsidRPr="00DE6995">
        <w:rPr>
          <w:rFonts w:ascii="Arial" w:eastAsia="Calibri" w:hAnsi="Arial" w:cs="Arial"/>
          <w:sz w:val="24"/>
          <w:szCs w:val="24"/>
        </w:rPr>
        <w:t xml:space="preserve"> o cabrestante deberán estar equipados con dinamómetro que posea registro, con el fin de poder observar la tracción </w:t>
      </w:r>
      <w:r w:rsidRPr="00DE6995">
        <w:rPr>
          <w:rFonts w:ascii="Arial" w:eastAsia="Calibri" w:hAnsi="Arial" w:cs="Arial"/>
          <w:sz w:val="24"/>
          <w:szCs w:val="24"/>
        </w:rPr>
        <w:lastRenderedPageBreak/>
        <w:t>de tiro.</w:t>
      </w:r>
    </w:p>
    <w:p w14:paraId="2B93D5D3"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Las cuadrillas estarán equipadas con </w:t>
      </w:r>
      <w:proofErr w:type="spellStart"/>
      <w:r w:rsidRPr="00DE6995">
        <w:rPr>
          <w:rFonts w:ascii="Arial" w:eastAsia="Calibri" w:hAnsi="Arial" w:cs="Arial"/>
          <w:sz w:val="24"/>
          <w:szCs w:val="24"/>
        </w:rPr>
        <w:t>torcómetros</w:t>
      </w:r>
      <w:proofErr w:type="spellEnd"/>
      <w:r w:rsidRPr="00DE6995">
        <w:rPr>
          <w:rFonts w:ascii="Arial" w:eastAsia="Calibri" w:hAnsi="Arial" w:cs="Arial"/>
          <w:sz w:val="24"/>
          <w:szCs w:val="24"/>
        </w:rPr>
        <w:t xml:space="preserve"> y no se usarán otras herramientas para ajuste de pernos.</w:t>
      </w:r>
    </w:p>
    <w:p w14:paraId="617EDBBD"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La tensión de tendido del cable OPGW, no deberá exceder los valores especificados. La capacidad de las máquinas de tensado (</w:t>
      </w:r>
      <w:proofErr w:type="spellStart"/>
      <w:r w:rsidRPr="00DE6995">
        <w:rPr>
          <w:rFonts w:ascii="Arial" w:eastAsia="Calibri" w:hAnsi="Arial" w:cs="Arial"/>
          <w:sz w:val="24"/>
          <w:szCs w:val="24"/>
        </w:rPr>
        <w:t>pullers</w:t>
      </w:r>
      <w:proofErr w:type="spellEnd"/>
      <w:r w:rsidRPr="00DE6995">
        <w:rPr>
          <w:rFonts w:ascii="Arial" w:eastAsia="Calibri" w:hAnsi="Arial" w:cs="Arial"/>
          <w:sz w:val="24"/>
          <w:szCs w:val="24"/>
        </w:rPr>
        <w:t xml:space="preserve">), líneas de tendido y </w:t>
      </w:r>
      <w:proofErr w:type="spellStart"/>
      <w:r w:rsidRPr="00DE6995">
        <w:rPr>
          <w:rFonts w:ascii="Arial" w:eastAsia="Calibri" w:hAnsi="Arial" w:cs="Arial"/>
          <w:sz w:val="24"/>
          <w:szCs w:val="24"/>
        </w:rPr>
        <w:t>tensionadores</w:t>
      </w:r>
      <w:proofErr w:type="spellEnd"/>
      <w:r w:rsidRPr="00DE6995">
        <w:rPr>
          <w:rFonts w:ascii="Arial" w:eastAsia="Calibri" w:hAnsi="Arial" w:cs="Arial"/>
          <w:sz w:val="24"/>
          <w:szCs w:val="24"/>
        </w:rPr>
        <w:t xml:space="preserve"> deberán tener un margen adecuado de seguridad sobre los valores especificados, de acuerdo a la aprobación de la Fiscalización.</w:t>
      </w:r>
    </w:p>
    <w:p w14:paraId="5AC0C490"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No se permitirá amarrar a las estructuras ni a las fundaciones los tensores utilizados para anclajes temporales.</w:t>
      </w:r>
    </w:p>
    <w:p w14:paraId="3041BF86"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Los tensores temporales y el equipo de tendido se ubicarán en sitios tales que se evite sobrecargar las estructuras por la imposición de cargas extras sobre las estructuras.  En general, se evitarán las cargas verticales excesivas.</w:t>
      </w:r>
    </w:p>
    <w:p w14:paraId="655D5124"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Se usarán envolturas no metálicas para proteger cualquier estructura permanente o temporal que esté sujeta al roce del hilo piloto o las que se puedan dañar con su roce. Si el cable OPGW sufre daño debido al equipo del Contratista, métodos o carencia de adecuadas protecciones y si, en la opinión de la Fiscalización no es posible reparar, la sección dañada será eliminada y reemplazada a costo del Contratista.</w:t>
      </w:r>
    </w:p>
    <w:p w14:paraId="47FECDA2"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Si es necesario dejar el cable OPGW en el equipo durante la operación de tendido y montaje debido a inclemencia del tiempo, daño en el equipo y otras razones, el cable OPGW podrá dejarse a la máxima flecha posible siempre que se lo mantenga por lo menos a tres metros de distancia sobre la superficie del suelo y obstáculos por máximo 2 días.</w:t>
      </w:r>
    </w:p>
    <w:p w14:paraId="1523ADD9"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Debe tenerse particular cuidado todo el tiempo a fin de evitar pérdidas de hilos y asegurar que el cable OPGW no se enrede, tuerza o desgaste de modo alguno.</w:t>
      </w:r>
    </w:p>
    <w:p w14:paraId="14D12A30"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Los tramos de cables sucios con contaminantes, polvo o cualquier material extraño serán limpiados usando paños limpios y/o cepillos de hilos duros. El uso de solventes se permitirá solamente cuando así lo autorice la Fiscalización.</w:t>
      </w:r>
    </w:p>
    <w:p w14:paraId="374C2A70"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Se tendrá especial cuidado para evitar que se doble el cable OPGW con un radio de curvatura inferior al diámetro interior del carrete respectivo.</w:t>
      </w:r>
    </w:p>
    <w:p w14:paraId="0004CA9B"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Se evitará el giro sin avance de cable OPGW durante el tendido.</w:t>
      </w:r>
    </w:p>
    <w:p w14:paraId="52DD4D76"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Se observará de cerca y continuamente el </w:t>
      </w:r>
      <w:proofErr w:type="spellStart"/>
      <w:r w:rsidRPr="00DE6995">
        <w:rPr>
          <w:rFonts w:ascii="Arial" w:eastAsia="Calibri" w:hAnsi="Arial" w:cs="Arial"/>
          <w:sz w:val="24"/>
          <w:szCs w:val="24"/>
        </w:rPr>
        <w:t>desenrrollamiento</w:t>
      </w:r>
      <w:proofErr w:type="spellEnd"/>
      <w:r w:rsidRPr="00DE6995">
        <w:rPr>
          <w:rFonts w:ascii="Arial" w:eastAsia="Calibri" w:hAnsi="Arial" w:cs="Arial"/>
          <w:sz w:val="24"/>
          <w:szCs w:val="24"/>
        </w:rPr>
        <w:t xml:space="preserve"> de cable OPGW durante el tendido a fin de detectar cualquier daño o desprendimiento en el cable OPGW.</w:t>
      </w:r>
    </w:p>
    <w:p w14:paraId="0EF187B5"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Todas las secciones dañadas de cable OPGW por efecto de sujeción de grapas serán eliminadas antes de que sea finalmente templado.</w:t>
      </w:r>
    </w:p>
    <w:p w14:paraId="62EFD1F1" w14:textId="77777777" w:rsidR="00FA6726" w:rsidRPr="00DE6995" w:rsidRDefault="00FA6726" w:rsidP="00DE6995">
      <w:pPr>
        <w:spacing w:line="240" w:lineRule="auto"/>
        <w:rPr>
          <w:rFonts w:ascii="Arial" w:hAnsi="Arial" w:cs="Arial"/>
          <w:b/>
          <w:sz w:val="24"/>
          <w:szCs w:val="24"/>
        </w:rPr>
      </w:pPr>
    </w:p>
    <w:p w14:paraId="2555E451" w14:textId="77777777" w:rsidR="00880837" w:rsidRPr="00DE6995" w:rsidRDefault="00ED072B" w:rsidP="00DE6995">
      <w:pPr>
        <w:pStyle w:val="Prrafodelista"/>
        <w:numPr>
          <w:ilvl w:val="0"/>
          <w:numId w:val="69"/>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PRECAUCIONES LUEGO DEL TENDIDO</w:t>
      </w:r>
    </w:p>
    <w:p w14:paraId="6B24C221"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7C38497F"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Los trabajos de tensado y engrapado deberá realizarse inmediatamente luego del tendido. El cable OPGW podrá estar en poleas un período máximo de 24 horas.</w:t>
      </w:r>
    </w:p>
    <w:p w14:paraId="1668815A"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La reserva de cable OPGW que se deja en las torres de empalme deberá ser enrollada, tomando en cuenta el radio mínimo de curvatura, esto es 1.5 metros. El rollo deberá colocarse a una altura suficiente para evitar el robo de cable.</w:t>
      </w:r>
    </w:p>
    <w:p w14:paraId="4237290B" w14:textId="77777777" w:rsidR="00880837" w:rsidRPr="00DE6995" w:rsidRDefault="00880837" w:rsidP="00DE6995">
      <w:pPr>
        <w:widowControl w:val="0"/>
        <w:snapToGrid w:val="0"/>
        <w:spacing w:after="0" w:line="240" w:lineRule="auto"/>
        <w:ind w:left="720"/>
        <w:contextualSpacing/>
        <w:rPr>
          <w:rFonts w:ascii="Arial" w:eastAsia="Calibri" w:hAnsi="Arial" w:cs="Arial"/>
          <w:sz w:val="24"/>
          <w:szCs w:val="24"/>
        </w:rPr>
      </w:pPr>
    </w:p>
    <w:p w14:paraId="592E728C" w14:textId="77777777" w:rsidR="00ED072B" w:rsidRPr="00DE6995" w:rsidRDefault="00ED072B" w:rsidP="00DE6995">
      <w:pPr>
        <w:pStyle w:val="Prrafodelista"/>
        <w:numPr>
          <w:ilvl w:val="0"/>
          <w:numId w:val="72"/>
        </w:numPr>
        <w:suppressAutoHyphens/>
        <w:spacing w:after="0" w:line="240" w:lineRule="auto"/>
        <w:ind w:left="0" w:firstLine="0"/>
        <w:contextualSpacing w:val="0"/>
        <w:outlineLvl w:val="3"/>
        <w:rPr>
          <w:rFonts w:ascii="Arial" w:hAnsi="Arial" w:cs="Arial"/>
          <w:b/>
          <w:spacing w:val="-2"/>
          <w:sz w:val="24"/>
          <w:szCs w:val="24"/>
        </w:rPr>
      </w:pPr>
      <w:bookmarkStart w:id="9" w:name="_Toc135425730"/>
      <w:r w:rsidRPr="00DE6995">
        <w:rPr>
          <w:rFonts w:ascii="Arial" w:hAnsi="Arial" w:cs="Arial"/>
          <w:b/>
          <w:spacing w:val="-2"/>
          <w:sz w:val="24"/>
          <w:szCs w:val="24"/>
        </w:rPr>
        <w:t>TEMPLADO</w:t>
      </w:r>
      <w:bookmarkEnd w:id="9"/>
    </w:p>
    <w:p w14:paraId="65ED3FBF"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59B368E3"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Los métodos de templado a utilizarse deben previamente ser aprobados por la Fiscalización. El templado de cable OPGW se realizará como máximo 24 horas después de que haya sido colocado en las poleas. No se permitirá pretensado del cable OPGW. Los datos de flechas y tensiones serán elaborados y suministrados por el contratista. Se considerará el “</w:t>
      </w:r>
      <w:proofErr w:type="spellStart"/>
      <w:r w:rsidRPr="00DE6995">
        <w:rPr>
          <w:rFonts w:ascii="Arial" w:eastAsia="Calibri" w:hAnsi="Arial" w:cs="Arial"/>
          <w:sz w:val="24"/>
          <w:szCs w:val="24"/>
        </w:rPr>
        <w:t>creep</w:t>
      </w:r>
      <w:proofErr w:type="spellEnd"/>
      <w:r w:rsidRPr="00DE6995">
        <w:rPr>
          <w:rFonts w:ascii="Arial" w:eastAsia="Calibri" w:hAnsi="Arial" w:cs="Arial"/>
          <w:sz w:val="24"/>
          <w:szCs w:val="24"/>
        </w:rPr>
        <w:t xml:space="preserve">” inicial únicamente si se efectúa el templado después de tres horas de operación de tendido. </w:t>
      </w:r>
    </w:p>
    <w:p w14:paraId="52CBB8E3"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Durante la operación de templado todo el cable OPGW permanecerá en poleas.  </w:t>
      </w:r>
    </w:p>
    <w:p w14:paraId="6C80AFEF"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La operación de templado se efectuará únicamente bajo condiciones atmosféricas favorables, relativamente sin viento y con temperaturas sobre 10° C.</w:t>
      </w:r>
    </w:p>
    <w:p w14:paraId="1FEA4B01" w14:textId="77777777" w:rsidR="00ED072B" w:rsidRPr="00DE6995" w:rsidRDefault="00ED072B" w:rsidP="00DE6995">
      <w:pPr>
        <w:spacing w:line="240" w:lineRule="auto"/>
        <w:rPr>
          <w:rFonts w:ascii="Arial" w:hAnsi="Arial" w:cs="Arial"/>
          <w:sz w:val="24"/>
          <w:szCs w:val="24"/>
        </w:rPr>
      </w:pPr>
    </w:p>
    <w:p w14:paraId="7A4C1D7B" w14:textId="77777777" w:rsidR="00ED072B" w:rsidRPr="00DE6995" w:rsidRDefault="00ED072B" w:rsidP="00DE6995">
      <w:pPr>
        <w:pStyle w:val="Prrafodelista"/>
        <w:numPr>
          <w:ilvl w:val="0"/>
          <w:numId w:val="72"/>
        </w:numPr>
        <w:suppressAutoHyphens/>
        <w:spacing w:after="0" w:line="240" w:lineRule="auto"/>
        <w:ind w:left="0" w:firstLine="0"/>
        <w:contextualSpacing w:val="0"/>
        <w:outlineLvl w:val="3"/>
        <w:rPr>
          <w:rFonts w:ascii="Arial" w:hAnsi="Arial" w:cs="Arial"/>
          <w:b/>
          <w:spacing w:val="-2"/>
          <w:sz w:val="24"/>
          <w:szCs w:val="24"/>
        </w:rPr>
      </w:pPr>
      <w:bookmarkStart w:id="10" w:name="_Toc135425732"/>
      <w:r w:rsidRPr="00DE6995">
        <w:rPr>
          <w:rFonts w:ascii="Arial" w:hAnsi="Arial" w:cs="Arial"/>
          <w:b/>
          <w:spacing w:val="-2"/>
          <w:sz w:val="24"/>
          <w:szCs w:val="24"/>
        </w:rPr>
        <w:t>CONTROL DE TEMPLADO</w:t>
      </w:r>
      <w:bookmarkEnd w:id="10"/>
    </w:p>
    <w:p w14:paraId="5513F9C2"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7A616DE6"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En todos los sectores comprendidos entre retenciones deben ser medidas las flechas.</w:t>
      </w:r>
    </w:p>
    <w:p w14:paraId="06C21C60"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Los vanos de control serán: de 2 para tramos de 2 a 10 vanos, de 3 para más de 10 vanos y se controlarán todos los vanos mayores a 600 m.</w:t>
      </w:r>
    </w:p>
    <w:p w14:paraId="5FC74040"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Vanos con ángulo vertical pronunciado: los vanos de control serán seleccionados por el Contratista, prefiriendo los de mayor longitud y de buena ubicación del teodolito para el flechado, estos vanos deben ser aprobados por la Fiscalización.</w:t>
      </w:r>
    </w:p>
    <w:p w14:paraId="79F8CBFC"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Se permitirá una tolerancia de más de 20 cm. y menos del 3% </w:t>
      </w:r>
      <w:r w:rsidR="00600C68" w:rsidRPr="00DE6995">
        <w:rPr>
          <w:rFonts w:ascii="Arial" w:eastAsia="Calibri" w:hAnsi="Arial" w:cs="Arial"/>
          <w:sz w:val="24"/>
          <w:szCs w:val="24"/>
        </w:rPr>
        <w:t>de</w:t>
      </w:r>
      <w:r w:rsidRPr="00DE6995">
        <w:rPr>
          <w:rFonts w:ascii="Arial" w:eastAsia="Calibri" w:hAnsi="Arial" w:cs="Arial"/>
          <w:sz w:val="24"/>
          <w:szCs w:val="24"/>
        </w:rPr>
        <w:t xml:space="preserve"> los valores de flechas tabulados en cualquier vano, el Contratista debe comprobar que se obtenga los espaciamientos necesarios tanto a tierra como a otros obstáculos tales como líneas de energía y además verificará que los accesorios de suspensión mantengan su posición vertical después del engrapado.</w:t>
      </w:r>
    </w:p>
    <w:p w14:paraId="58B68299" w14:textId="77777777" w:rsidR="00ED072B" w:rsidRPr="00DE6995" w:rsidRDefault="00ED072B" w:rsidP="00DE6995">
      <w:pPr>
        <w:widowControl w:val="0"/>
        <w:numPr>
          <w:ilvl w:val="0"/>
          <w:numId w:val="81"/>
        </w:numPr>
        <w:snapToGrid w:val="0"/>
        <w:spacing w:after="0" w:line="240" w:lineRule="auto"/>
        <w:contextualSpacing/>
        <w:rPr>
          <w:rFonts w:ascii="Arial" w:hAnsi="Arial" w:cs="Arial"/>
          <w:sz w:val="24"/>
          <w:szCs w:val="24"/>
        </w:rPr>
      </w:pPr>
      <w:r w:rsidRPr="00DE6995">
        <w:rPr>
          <w:rFonts w:ascii="Arial" w:eastAsia="Calibri" w:hAnsi="Arial" w:cs="Arial"/>
          <w:sz w:val="24"/>
          <w:szCs w:val="24"/>
        </w:rPr>
        <w:t>Para definir la temperatura de templado, se usará un termómetro aprobado; el cual debe estar insertado en el núcleo de un tramo de cable OPGW de longitud adecuada (1 a 2 metros).  Este tramo de cable OPGW se pondrá a pleno sol a una altura de por lo menos cuatro metros sobre el suelo y durante un período no menor a 30 minutos antes de la operación de templado. La temperatura que se lea se empleará</w:t>
      </w:r>
      <w:r w:rsidRPr="00DE6995">
        <w:rPr>
          <w:rFonts w:ascii="Arial" w:hAnsi="Arial" w:cs="Arial"/>
          <w:sz w:val="24"/>
          <w:szCs w:val="24"/>
        </w:rPr>
        <w:t xml:space="preserve"> como temperatura de templado.</w:t>
      </w:r>
    </w:p>
    <w:p w14:paraId="6CBD11C1" w14:textId="77777777" w:rsidR="00ED072B" w:rsidRPr="00DE6995" w:rsidRDefault="00ED072B" w:rsidP="00DE6995">
      <w:pPr>
        <w:spacing w:line="240" w:lineRule="auto"/>
        <w:rPr>
          <w:rFonts w:ascii="Arial" w:hAnsi="Arial" w:cs="Arial"/>
          <w:sz w:val="24"/>
          <w:szCs w:val="24"/>
        </w:rPr>
      </w:pPr>
    </w:p>
    <w:p w14:paraId="2C5F01B7"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Antes de empezar la operación de templado, el Contratista preparará y remitirá para aprobación de la Fiscalización, un programa de templado incluyendo la siguiente información:</w:t>
      </w:r>
    </w:p>
    <w:p w14:paraId="53D192D6"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Identificación de la sección de la línea a ser templada indicando los números de las estructuras que la limitan.</w:t>
      </w:r>
    </w:p>
    <w:p w14:paraId="29FAEEEA"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Método a emplearse en el templado de cada sección.</w:t>
      </w:r>
    </w:p>
    <w:p w14:paraId="1AAC5250"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Identificación de los vanos de control en cada sección de templado.</w:t>
      </w:r>
    </w:p>
    <w:p w14:paraId="5FDE8F97"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Localización y tipo de tensores temporales que se propone usar en cada </w:t>
      </w:r>
      <w:r w:rsidRPr="00DE6995">
        <w:rPr>
          <w:rFonts w:ascii="Arial" w:eastAsia="Calibri" w:hAnsi="Arial" w:cs="Arial"/>
          <w:sz w:val="24"/>
          <w:szCs w:val="24"/>
        </w:rPr>
        <w:lastRenderedPageBreak/>
        <w:t>sección de templado.</w:t>
      </w:r>
    </w:p>
    <w:p w14:paraId="78378D76" w14:textId="77777777" w:rsidR="00ED072B" w:rsidRPr="00DE6995" w:rsidRDefault="00ED072B" w:rsidP="00DE6995">
      <w:pPr>
        <w:spacing w:line="240" w:lineRule="auto"/>
        <w:rPr>
          <w:rFonts w:ascii="Arial" w:hAnsi="Arial" w:cs="Arial"/>
          <w:sz w:val="24"/>
          <w:szCs w:val="24"/>
        </w:rPr>
      </w:pPr>
    </w:p>
    <w:p w14:paraId="063AE081"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Al final de cada operación de templado, el Contratista remitirá a la Fiscalización un informe que contenga las fechas de las operaciones de tendido y templado, número de las estructuras de los extremos de los vanos templados, flechas medidas, factores de corrección usados debido al “</w:t>
      </w:r>
      <w:proofErr w:type="spellStart"/>
      <w:r w:rsidRPr="00DE6995">
        <w:rPr>
          <w:rFonts w:ascii="Arial" w:hAnsi="Arial" w:cs="Arial"/>
          <w:sz w:val="24"/>
          <w:szCs w:val="24"/>
        </w:rPr>
        <w:t>creep</w:t>
      </w:r>
      <w:proofErr w:type="spellEnd"/>
      <w:r w:rsidRPr="00DE6995">
        <w:rPr>
          <w:rFonts w:ascii="Arial" w:hAnsi="Arial" w:cs="Arial"/>
          <w:sz w:val="24"/>
          <w:szCs w:val="24"/>
        </w:rPr>
        <w:t xml:space="preserve">”, método de medición de flechas y temperatura al momento de la medición. </w:t>
      </w:r>
    </w:p>
    <w:p w14:paraId="1BC3796D"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La Fiscalización verificará las flechas, y en caso de que los valores medidos se encuentren fuera de las tolerancias especificadas, el Contratista a su costo debe efectuar las correcciones correspondientes.</w:t>
      </w:r>
    </w:p>
    <w:p w14:paraId="351605CB" w14:textId="77777777" w:rsidR="00ED072B" w:rsidRPr="00DE6995" w:rsidRDefault="00ED072B" w:rsidP="00DE6995">
      <w:pPr>
        <w:pStyle w:val="Prrafodelista"/>
        <w:numPr>
          <w:ilvl w:val="0"/>
          <w:numId w:val="72"/>
        </w:numPr>
        <w:suppressAutoHyphens/>
        <w:spacing w:after="0" w:line="240" w:lineRule="auto"/>
        <w:ind w:left="0" w:firstLine="0"/>
        <w:contextualSpacing w:val="0"/>
        <w:outlineLvl w:val="3"/>
        <w:rPr>
          <w:rFonts w:ascii="Arial" w:hAnsi="Arial" w:cs="Arial"/>
          <w:b/>
          <w:spacing w:val="-2"/>
          <w:sz w:val="24"/>
          <w:szCs w:val="24"/>
        </w:rPr>
      </w:pPr>
      <w:bookmarkStart w:id="11" w:name="_Toc135425733"/>
      <w:r w:rsidRPr="00DE6995">
        <w:rPr>
          <w:rFonts w:ascii="Arial" w:hAnsi="Arial" w:cs="Arial"/>
          <w:b/>
          <w:spacing w:val="-2"/>
          <w:sz w:val="24"/>
          <w:szCs w:val="24"/>
        </w:rPr>
        <w:t>ENGRAPADO</w:t>
      </w:r>
      <w:bookmarkEnd w:id="11"/>
    </w:p>
    <w:p w14:paraId="28E90341"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0E2EAB89"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El cable OPGW será engrapado luego del templado, para lo cual se marcará con precisión el sitio de engrapado. Las marcas para el engrapado se harán en el punto en el cual el cable OPGW corta al plano vertical que contiene el eje central de las crucetas, excepto cuando se requiere un engrapado con desplazamiento horizontal (offset). Cuando se requiera un engrapado con desplazamiento horizontal, el cable OPGW debe venir marcado en el sitio de fijación de la grapa de suspensión midiendo sobre el cable la distancia del desplazamiento especificado partiendo del punto de corte anteriormente definido.</w:t>
      </w:r>
    </w:p>
    <w:p w14:paraId="2F774EDC" w14:textId="77777777" w:rsidR="00ED072B" w:rsidRPr="00DE6995" w:rsidRDefault="00ED072B" w:rsidP="00DE6995">
      <w:pPr>
        <w:widowControl w:val="0"/>
        <w:numPr>
          <w:ilvl w:val="0"/>
          <w:numId w:val="81"/>
        </w:numPr>
        <w:snapToGrid w:val="0"/>
        <w:spacing w:after="0" w:line="240" w:lineRule="auto"/>
        <w:contextualSpacing/>
        <w:rPr>
          <w:rFonts w:ascii="Arial" w:hAnsi="Arial" w:cs="Arial"/>
          <w:sz w:val="24"/>
          <w:szCs w:val="24"/>
        </w:rPr>
      </w:pPr>
      <w:r w:rsidRPr="00DE6995">
        <w:rPr>
          <w:rFonts w:ascii="Arial" w:eastAsia="Calibri" w:hAnsi="Arial" w:cs="Arial"/>
          <w:sz w:val="24"/>
          <w:szCs w:val="24"/>
        </w:rPr>
        <w:t>El Contratista debe disponer de personal experimentado, equipo adecuado, para transferir el cable</w:t>
      </w:r>
      <w:r w:rsidRPr="00DE6995">
        <w:rPr>
          <w:rFonts w:ascii="Arial" w:hAnsi="Arial" w:cs="Arial"/>
          <w:sz w:val="24"/>
          <w:szCs w:val="24"/>
        </w:rPr>
        <w:t xml:space="preserve"> OPGW, desde las poleas de tendido hacia las grapas de sujeción definitivas.  </w:t>
      </w:r>
    </w:p>
    <w:p w14:paraId="0F190838" w14:textId="77777777" w:rsidR="00880837" w:rsidRPr="00DE6995" w:rsidRDefault="00880837" w:rsidP="00DE6995">
      <w:pPr>
        <w:widowControl w:val="0"/>
        <w:snapToGrid w:val="0"/>
        <w:spacing w:after="0" w:line="240" w:lineRule="auto"/>
        <w:ind w:left="720"/>
        <w:contextualSpacing/>
        <w:rPr>
          <w:rFonts w:ascii="Arial" w:hAnsi="Arial" w:cs="Arial"/>
          <w:sz w:val="24"/>
          <w:szCs w:val="24"/>
        </w:rPr>
      </w:pPr>
    </w:p>
    <w:p w14:paraId="4E5D0BF5" w14:textId="77777777" w:rsidR="00ED072B" w:rsidRPr="00DE6995" w:rsidRDefault="00ED072B" w:rsidP="00DE6995">
      <w:pPr>
        <w:pStyle w:val="Prrafodelista"/>
        <w:numPr>
          <w:ilvl w:val="0"/>
          <w:numId w:val="72"/>
        </w:numPr>
        <w:suppressAutoHyphens/>
        <w:spacing w:after="0" w:line="240" w:lineRule="auto"/>
        <w:ind w:left="0" w:firstLine="0"/>
        <w:contextualSpacing w:val="0"/>
        <w:outlineLvl w:val="3"/>
        <w:rPr>
          <w:rFonts w:ascii="Arial" w:hAnsi="Arial" w:cs="Arial"/>
          <w:b/>
          <w:spacing w:val="-2"/>
          <w:sz w:val="24"/>
          <w:szCs w:val="24"/>
        </w:rPr>
      </w:pPr>
      <w:bookmarkStart w:id="12" w:name="_Toc135425734"/>
      <w:r w:rsidRPr="00DE6995">
        <w:rPr>
          <w:rFonts w:ascii="Arial" w:hAnsi="Arial" w:cs="Arial"/>
          <w:b/>
          <w:spacing w:val="-2"/>
          <w:sz w:val="24"/>
          <w:szCs w:val="24"/>
        </w:rPr>
        <w:t xml:space="preserve">AMORTIGUADORES DE VIBRACIÓN </w:t>
      </w:r>
      <w:bookmarkEnd w:id="12"/>
    </w:p>
    <w:p w14:paraId="62A09802"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45F4750B"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El Contratista debe instalar amortiguadores de vibración como se indica en los planos. La ubicación de los amortiguadores de vibración para cable OPGW será la señalada en los planos o la que indique la Contratista, de acuerdo al estudio entregado por el suministrador de los mismos.</w:t>
      </w:r>
    </w:p>
    <w:p w14:paraId="4E3B0B8D"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Los amortiguadores deben fijarse en tal forma que cuelguen todos en un plano vertical y el Contratista verificará que los huecos de drenaje queden trabajando después de su colocación. </w:t>
      </w:r>
    </w:p>
    <w:p w14:paraId="4A36F0EC"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Los amortiguadores de vibración deben instalarse dentro de las 24 horas siguientes del engrapado del cable OPGW, a excepción de aquellos casos donde la Fiscalización ordene que se instalen inmediatamente.</w:t>
      </w:r>
    </w:p>
    <w:p w14:paraId="38C55943" w14:textId="77777777" w:rsidR="00ED072B" w:rsidRPr="00DE6995" w:rsidRDefault="00ED072B" w:rsidP="00DE6995">
      <w:pPr>
        <w:spacing w:line="240" w:lineRule="auto"/>
        <w:rPr>
          <w:rFonts w:ascii="Arial" w:hAnsi="Arial" w:cs="Arial"/>
          <w:sz w:val="24"/>
          <w:szCs w:val="24"/>
        </w:rPr>
      </w:pPr>
    </w:p>
    <w:p w14:paraId="05FE3CC7" w14:textId="77777777" w:rsidR="00ED072B" w:rsidRPr="00DE6995" w:rsidRDefault="00ED072B" w:rsidP="00DE6995">
      <w:pPr>
        <w:pStyle w:val="Prrafodelista"/>
        <w:numPr>
          <w:ilvl w:val="0"/>
          <w:numId w:val="69"/>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PRECAUCIONES DE SEGURIDAD</w:t>
      </w:r>
    </w:p>
    <w:p w14:paraId="056E652E"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772C42BD" w14:textId="77777777" w:rsidR="00ED072B" w:rsidRPr="00DE6995" w:rsidRDefault="00ED072B" w:rsidP="00DE6995">
      <w:pPr>
        <w:pStyle w:val="Prrafodelista"/>
        <w:numPr>
          <w:ilvl w:val="0"/>
          <w:numId w:val="73"/>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PUESTA A TIERRA</w:t>
      </w:r>
    </w:p>
    <w:p w14:paraId="7809533A"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18CAE0F8"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Deben usarse métodos adecuados de puesta a tierra que protejan a personas y equipos, de voltajes inducidos en los cables de tensado o en el conductor.</w:t>
      </w:r>
    </w:p>
    <w:p w14:paraId="3A25382D"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 xml:space="preserve">Se aplicarán las normas de seguridad del “Bureau of </w:t>
      </w:r>
      <w:proofErr w:type="spellStart"/>
      <w:r w:rsidRPr="00DE6995">
        <w:rPr>
          <w:rFonts w:ascii="Arial" w:hAnsi="Arial" w:cs="Arial"/>
          <w:sz w:val="24"/>
          <w:szCs w:val="24"/>
        </w:rPr>
        <w:t>Reclamation</w:t>
      </w:r>
      <w:proofErr w:type="spellEnd"/>
      <w:r w:rsidRPr="00DE6995">
        <w:rPr>
          <w:rFonts w:ascii="Arial" w:hAnsi="Arial" w:cs="Arial"/>
          <w:sz w:val="24"/>
          <w:szCs w:val="24"/>
        </w:rPr>
        <w:t xml:space="preserve"> </w:t>
      </w:r>
      <w:proofErr w:type="spellStart"/>
      <w:r w:rsidRPr="00DE6995">
        <w:rPr>
          <w:rFonts w:ascii="Arial" w:hAnsi="Arial" w:cs="Arial"/>
          <w:sz w:val="24"/>
          <w:szCs w:val="24"/>
        </w:rPr>
        <w:t>Power</w:t>
      </w:r>
      <w:proofErr w:type="spellEnd"/>
      <w:r w:rsidRPr="00DE6995">
        <w:rPr>
          <w:rFonts w:ascii="Arial" w:hAnsi="Arial" w:cs="Arial"/>
          <w:sz w:val="24"/>
          <w:szCs w:val="24"/>
        </w:rPr>
        <w:t xml:space="preserve"> </w:t>
      </w:r>
      <w:proofErr w:type="spellStart"/>
      <w:r w:rsidRPr="00DE6995">
        <w:rPr>
          <w:rFonts w:ascii="Arial" w:hAnsi="Arial" w:cs="Arial"/>
          <w:sz w:val="24"/>
          <w:szCs w:val="24"/>
        </w:rPr>
        <w:t>System</w:t>
      </w:r>
      <w:proofErr w:type="spellEnd"/>
      <w:r w:rsidRPr="00DE6995">
        <w:rPr>
          <w:rFonts w:ascii="Arial" w:hAnsi="Arial" w:cs="Arial"/>
          <w:sz w:val="24"/>
          <w:szCs w:val="24"/>
        </w:rPr>
        <w:t xml:space="preserve"> Safety </w:t>
      </w:r>
      <w:proofErr w:type="spellStart"/>
      <w:r w:rsidRPr="00DE6995">
        <w:rPr>
          <w:rFonts w:ascii="Arial" w:hAnsi="Arial" w:cs="Arial"/>
          <w:sz w:val="24"/>
          <w:szCs w:val="24"/>
        </w:rPr>
        <w:t>Standards</w:t>
      </w:r>
      <w:proofErr w:type="spellEnd"/>
      <w:r w:rsidRPr="00DE6995">
        <w:rPr>
          <w:rFonts w:ascii="Arial" w:hAnsi="Arial" w:cs="Arial"/>
          <w:sz w:val="24"/>
          <w:szCs w:val="24"/>
        </w:rPr>
        <w:t>” y el “</w:t>
      </w:r>
      <w:proofErr w:type="spellStart"/>
      <w:r w:rsidRPr="00DE6995">
        <w:rPr>
          <w:rFonts w:ascii="Arial" w:hAnsi="Arial" w:cs="Arial"/>
          <w:sz w:val="24"/>
          <w:szCs w:val="24"/>
        </w:rPr>
        <w:t>National</w:t>
      </w:r>
      <w:proofErr w:type="spellEnd"/>
      <w:r w:rsidRPr="00DE6995">
        <w:rPr>
          <w:rFonts w:ascii="Arial" w:hAnsi="Arial" w:cs="Arial"/>
          <w:sz w:val="24"/>
          <w:szCs w:val="24"/>
        </w:rPr>
        <w:t xml:space="preserve"> Electric Safety </w:t>
      </w:r>
      <w:proofErr w:type="spellStart"/>
      <w:r w:rsidRPr="00DE6995">
        <w:rPr>
          <w:rFonts w:ascii="Arial" w:hAnsi="Arial" w:cs="Arial"/>
          <w:sz w:val="24"/>
          <w:szCs w:val="24"/>
        </w:rPr>
        <w:t>Code</w:t>
      </w:r>
      <w:proofErr w:type="spellEnd"/>
      <w:r w:rsidRPr="00DE6995">
        <w:rPr>
          <w:rFonts w:ascii="Arial" w:hAnsi="Arial" w:cs="Arial"/>
          <w:sz w:val="24"/>
          <w:szCs w:val="24"/>
        </w:rPr>
        <w:t xml:space="preserve">”. Una copia de </w:t>
      </w:r>
      <w:r w:rsidRPr="00DE6995">
        <w:rPr>
          <w:rFonts w:ascii="Arial" w:hAnsi="Arial" w:cs="Arial"/>
          <w:sz w:val="24"/>
          <w:szCs w:val="24"/>
        </w:rPr>
        <w:lastRenderedPageBreak/>
        <w:t xml:space="preserve">cada una de las normas serán entregadas a la Fiscalización y otra copia permanecerá en las oficinas del Contratista en el sitio de obra. </w:t>
      </w:r>
    </w:p>
    <w:p w14:paraId="40E8E506"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Los siguientes requisitos generales deben aplicarse en todas las secciones de la línea:</w:t>
      </w:r>
    </w:p>
    <w:p w14:paraId="41A6E661"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La puesta a tierra debe ser instalada en ambos extremos de la Línea de Transmisión, o de la sección de la línea en que se está trabajando a intervalos que la Fiscalización indique. Los conjuntos de puesta a tierra instalados en ambos extremos de la línea o tramo de línea deben permanecer en su lugar hasta el término del trabajo. Esta puesta a tierra será obtenida mediante el uso de un conductor eléctrico desde el aparejo de tendido, puesto también a tierra con cables de cobre No. 1 AWG o más gruesos. Los cables de puesta a tierra deben ser asegurados a las torres con un tipo aprobado de terminal a tierra y retirados usando pértigas.</w:t>
      </w:r>
    </w:p>
    <w:p w14:paraId="3AE0F0DA"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Las puestas a tierra deben ser instaladas firmemente para evitar una conexión suelta o intermitente. Todas las puestas a tierra suministradas e instaladas para protección contra descargas estáticas deben ser claramente visibles para inspección colocadas en lugares visibles sobre el cable OPGW. La ubicación de todas las puestas a tierra deberán ser reportadas a la Fiscalización. </w:t>
      </w:r>
    </w:p>
    <w:p w14:paraId="6284BE53"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Todos los equipos de tendido y tensado debe ser puestos a tierra en forma segura y efectiva con un tipo aprobado de </w:t>
      </w:r>
      <w:proofErr w:type="spellStart"/>
      <w:r w:rsidRPr="00DE6995">
        <w:rPr>
          <w:rFonts w:ascii="Arial" w:eastAsia="Calibri" w:hAnsi="Arial" w:cs="Arial"/>
          <w:sz w:val="24"/>
          <w:szCs w:val="24"/>
        </w:rPr>
        <w:t>hincamiento</w:t>
      </w:r>
      <w:proofErr w:type="spellEnd"/>
      <w:r w:rsidRPr="00DE6995">
        <w:rPr>
          <w:rFonts w:ascii="Arial" w:eastAsia="Calibri" w:hAnsi="Arial" w:cs="Arial"/>
          <w:sz w:val="24"/>
          <w:szCs w:val="24"/>
        </w:rPr>
        <w:t xml:space="preserve"> a tierra, firmemente unido al equipo. Se usará al menos dos varillas </w:t>
      </w:r>
      <w:proofErr w:type="spellStart"/>
      <w:r w:rsidRPr="00DE6995">
        <w:rPr>
          <w:rFonts w:ascii="Arial" w:eastAsia="Calibri" w:hAnsi="Arial" w:cs="Arial"/>
          <w:sz w:val="24"/>
          <w:szCs w:val="24"/>
        </w:rPr>
        <w:t>copperweld</w:t>
      </w:r>
      <w:proofErr w:type="spellEnd"/>
      <w:r w:rsidRPr="00DE6995">
        <w:rPr>
          <w:rFonts w:ascii="Arial" w:eastAsia="Calibri" w:hAnsi="Arial" w:cs="Arial"/>
          <w:sz w:val="24"/>
          <w:szCs w:val="24"/>
        </w:rPr>
        <w:t xml:space="preserve"> de 2 metros hincadas en tierra tanto al lado del freno como en el conjunto del </w:t>
      </w:r>
      <w:proofErr w:type="spellStart"/>
      <w:r w:rsidRPr="00DE6995">
        <w:rPr>
          <w:rFonts w:ascii="Arial" w:eastAsia="Calibri" w:hAnsi="Arial" w:cs="Arial"/>
          <w:sz w:val="24"/>
          <w:szCs w:val="24"/>
        </w:rPr>
        <w:t>winche</w:t>
      </w:r>
      <w:proofErr w:type="spellEnd"/>
      <w:r w:rsidRPr="00DE6995">
        <w:rPr>
          <w:rFonts w:ascii="Arial" w:eastAsia="Calibri" w:hAnsi="Arial" w:cs="Arial"/>
          <w:sz w:val="24"/>
          <w:szCs w:val="24"/>
        </w:rPr>
        <w:t>. Adicionalmente, todas las partes conductoras de la instalación y equipos de tensado deben ser operadas desde una plataforma aislada y con barandas.</w:t>
      </w:r>
    </w:p>
    <w:p w14:paraId="19865BE8"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Se colocarán puestas a tierra adicionales donde se juzgue necesario. Las puestas a tierra ubicadas en estructuras cercanas o adyacentes serán consideradas como tierras secundarias. Las puestas a tierra colocadas en las estructuras o en el lugar donde se efectúe el trabajo se considerarán como puestas a tierra principales.</w:t>
      </w:r>
    </w:p>
    <w:p w14:paraId="5280A062"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Si un conductor va a ser abierto, o a empalmarse o comprimirse a conjuntos de remate trabajando desde el nivel del piso, se instalarán conjuntos de puesta a tierra, en las primeras estructuras a cada lado del lugar de trabajo, y se asegurará la continuidad del conductor usando puentes temporales.</w:t>
      </w:r>
    </w:p>
    <w:p w14:paraId="2B95A5EC"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La instalación de los puentes temporales en cualquier ocasión en que el conductor no sea continuo debe efectuarse por medio de pértigas.</w:t>
      </w:r>
    </w:p>
    <w:p w14:paraId="270B0BCE"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Si el conductor en trabajo desde el nivel de piso, está ubicado en un tramo que va paralelo a una línea energizada, a menos de 30 metros se usará el siguiente procedimiento: Se colocará un tipo aprobado de puesta a tierra hincada a cada lado y a una distancia menor de 3 m. de las áreas de trabajo, donde los conductores o cable OPGW vayan comprimidos a un conjunto de remate o empalmados a nivel del piso.  </w:t>
      </w:r>
    </w:p>
    <w:p w14:paraId="6DD092BC"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Los dos extremos que vayan a unirse deberán estar asegurados efectivamente entre sí, antes y durante el empalme.  Las operaciones de compresión y empalme en los conjuntos de remate se levarán a cabo sobre una plataforma asilada o sobre una malla metálica de puesta a </w:t>
      </w:r>
      <w:r w:rsidRPr="00DE6995">
        <w:rPr>
          <w:rFonts w:ascii="Arial" w:eastAsia="Calibri" w:hAnsi="Arial" w:cs="Arial"/>
          <w:sz w:val="24"/>
          <w:szCs w:val="24"/>
        </w:rPr>
        <w:lastRenderedPageBreak/>
        <w:t>tierra asegurada a ambas puestas a tierra.  La malla de puesta a tierra será encerrada con cuerdas y una pasarela aislada para acceso.</w:t>
      </w:r>
    </w:p>
    <w:p w14:paraId="759A1946"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Cuando haya necesidad de efectuar trabajos en la línea de transmisión en una estructura aislada cualquiera, todos los conductores y cables de puesta a tierra deben estar asegurados a las estructuras con un tipo aprobado de puesta a tierra.</w:t>
      </w:r>
    </w:p>
    <w:p w14:paraId="33C890AF"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El trabajo en las estructuras de remate requerirá puesta a tierra a ambos lados de la estructura. Las puestas a tierra podrán retirarse tan pronto como se termine el trabajo, con tal que no se deje circuitos abiertos en la estructura aislada en la cual se terminó el trabajo.</w:t>
      </w:r>
    </w:p>
    <w:p w14:paraId="306365F6"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Las cuadrillas de engrapado deben protegerse con puestas a tierra individuales del tipo grapa colocada con pértigas en cada sitio de trabajo.</w:t>
      </w:r>
    </w:p>
    <w:p w14:paraId="704B66C8"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Las puestas a tierra de protección personal no podrán considerarse suficientes para proveer protección total a una cuadrilla contra una descarga eléctrica directa o contra una descarga que ocurra dentro de su área. No debe trabajarse cuando exista indicación de tormentas eléctricas en el área.</w:t>
      </w:r>
    </w:p>
    <w:p w14:paraId="17B2ED63"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Los cables para conexiones de tierra serán equivalentes al No. 1 AWG de cobre, o mayores.</w:t>
      </w:r>
    </w:p>
    <w:p w14:paraId="4649A3A4"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El tipo de material de puesta a tierra será aprobado por CELEC EP-TRANSELECTRIC.</w:t>
      </w:r>
    </w:p>
    <w:p w14:paraId="121798A8" w14:textId="77777777" w:rsidR="00ED072B" w:rsidRPr="00DE6995" w:rsidRDefault="00ED072B" w:rsidP="00DE6995">
      <w:pPr>
        <w:spacing w:line="240" w:lineRule="auto"/>
        <w:rPr>
          <w:rFonts w:ascii="Arial" w:hAnsi="Arial" w:cs="Arial"/>
          <w:sz w:val="24"/>
          <w:szCs w:val="24"/>
        </w:rPr>
      </w:pPr>
    </w:p>
    <w:p w14:paraId="2E4822D9" w14:textId="77777777" w:rsidR="00ED072B" w:rsidRPr="00DE6995" w:rsidRDefault="00ED072B" w:rsidP="00DE6995">
      <w:pPr>
        <w:pStyle w:val="Prrafodelista"/>
        <w:numPr>
          <w:ilvl w:val="0"/>
          <w:numId w:val="73"/>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PUESTA A TIERRA TIPO MÓVIL</w:t>
      </w:r>
    </w:p>
    <w:p w14:paraId="206DB30E"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2B7AD9DB"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Se instalará un tipo de puesta a tierra móvil a menos de 6 m. del carrete y el conjunto de tensado, para que el cable OPGW quede puesto a tierra.</w:t>
      </w:r>
    </w:p>
    <w:p w14:paraId="23048220"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La puesta a tierra tipo móvil, se utilizará tanto a la salida del cable OPGW desde el Freno, como en las poleas que se encuentran en las torres, por las que pasará el cable guía o co</w:t>
      </w:r>
      <w:r w:rsidR="00EA0042" w:rsidRPr="00DE6995">
        <w:rPr>
          <w:rFonts w:ascii="Arial" w:eastAsia="Calibri" w:hAnsi="Arial" w:cs="Arial"/>
          <w:sz w:val="24"/>
          <w:szCs w:val="24"/>
        </w:rPr>
        <w:t>o</w:t>
      </w:r>
      <w:r w:rsidRPr="00DE6995">
        <w:rPr>
          <w:rFonts w:ascii="Arial" w:eastAsia="Calibri" w:hAnsi="Arial" w:cs="Arial"/>
          <w:sz w:val="24"/>
          <w:szCs w:val="24"/>
        </w:rPr>
        <w:t>rdina de acero (de ser el caso) y el cable OPGW.</w:t>
      </w:r>
    </w:p>
    <w:p w14:paraId="7F00B7C0"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Las puestas a tierra tipo móvil proveerán una presión constante sobre el cable OPGW, y las poleas de contacto de las puestas a tierra tipo móvil serán con cojinetes de lubricado permanente. </w:t>
      </w:r>
    </w:p>
    <w:p w14:paraId="59962E72" w14:textId="77777777" w:rsidR="00ED072B" w:rsidRPr="00DE6995" w:rsidRDefault="00ED072B" w:rsidP="00DE6995">
      <w:pPr>
        <w:spacing w:line="240" w:lineRule="auto"/>
        <w:rPr>
          <w:rFonts w:ascii="Arial" w:hAnsi="Arial" w:cs="Arial"/>
          <w:sz w:val="24"/>
          <w:szCs w:val="24"/>
        </w:rPr>
      </w:pPr>
    </w:p>
    <w:p w14:paraId="7180A241" w14:textId="77777777" w:rsidR="00ED072B" w:rsidRPr="00DE6995" w:rsidRDefault="00ED072B" w:rsidP="00DE6995">
      <w:pPr>
        <w:pStyle w:val="Prrafodelista"/>
        <w:numPr>
          <w:ilvl w:val="0"/>
          <w:numId w:val="73"/>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PUESTA A TIERRA TIPO ENTERRADA</w:t>
      </w:r>
    </w:p>
    <w:p w14:paraId="6EDD8575"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4355BE6F"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Las puestas a tierra enterradas para postes o torres, se las realizará con elementos flexibles conectados a una varilla de 16 mm (5/8”) de diámetro o superior, de </w:t>
      </w:r>
      <w:proofErr w:type="spellStart"/>
      <w:r w:rsidRPr="00DE6995">
        <w:rPr>
          <w:rFonts w:ascii="Arial" w:eastAsia="Calibri" w:hAnsi="Arial" w:cs="Arial"/>
          <w:sz w:val="24"/>
          <w:szCs w:val="24"/>
        </w:rPr>
        <w:t>copperweld</w:t>
      </w:r>
      <w:proofErr w:type="spellEnd"/>
      <w:r w:rsidRPr="00DE6995">
        <w:rPr>
          <w:rFonts w:ascii="Arial" w:eastAsia="Calibri" w:hAnsi="Arial" w:cs="Arial"/>
          <w:sz w:val="24"/>
          <w:szCs w:val="24"/>
        </w:rPr>
        <w:t xml:space="preserve"> o acero galvanizado o equivalente. Las varillas de tierra se enterrarán una longitud mínima de 2.5m.</w:t>
      </w:r>
    </w:p>
    <w:p w14:paraId="4B777593" w14:textId="77777777" w:rsidR="00ED072B" w:rsidRPr="00DE6995" w:rsidRDefault="00ED072B" w:rsidP="00DE6995">
      <w:pPr>
        <w:spacing w:line="240" w:lineRule="auto"/>
        <w:rPr>
          <w:rFonts w:ascii="Arial" w:hAnsi="Arial" w:cs="Arial"/>
          <w:sz w:val="24"/>
          <w:szCs w:val="24"/>
        </w:rPr>
      </w:pPr>
    </w:p>
    <w:p w14:paraId="40E66CA8" w14:textId="77777777" w:rsidR="00ED072B" w:rsidRPr="00DE6995" w:rsidRDefault="00ED072B" w:rsidP="00DE6995">
      <w:pPr>
        <w:pStyle w:val="Prrafodelista"/>
        <w:numPr>
          <w:ilvl w:val="0"/>
          <w:numId w:val="73"/>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BARRERAS</w:t>
      </w:r>
    </w:p>
    <w:p w14:paraId="62E34438"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43BCF45B"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Durante la acción de tensado, la plataforma aislada y las barreras de soga deben extenderse completamente alrededor del equipo de tal manera que prevenga que cualquier persona que esté sobre el suelo </w:t>
      </w:r>
      <w:r w:rsidRPr="00DE6995">
        <w:rPr>
          <w:rFonts w:ascii="Arial" w:eastAsia="Calibri" w:hAnsi="Arial" w:cs="Arial"/>
          <w:sz w:val="24"/>
          <w:szCs w:val="24"/>
        </w:rPr>
        <w:lastRenderedPageBreak/>
        <w:t>toque cualquier parte del equipo.</w:t>
      </w:r>
    </w:p>
    <w:p w14:paraId="42F722FF" w14:textId="77777777" w:rsidR="00ED072B" w:rsidRPr="00DE6995" w:rsidRDefault="00ED072B" w:rsidP="00DE6995">
      <w:pPr>
        <w:spacing w:line="240" w:lineRule="auto"/>
        <w:rPr>
          <w:rFonts w:ascii="Arial" w:hAnsi="Arial" w:cs="Arial"/>
          <w:sz w:val="24"/>
          <w:szCs w:val="24"/>
        </w:rPr>
      </w:pPr>
    </w:p>
    <w:p w14:paraId="1E06659C" w14:textId="77777777" w:rsidR="00ED072B" w:rsidRPr="00DE6995" w:rsidRDefault="00ED072B" w:rsidP="00DE6995">
      <w:pPr>
        <w:pStyle w:val="Prrafodelista"/>
        <w:numPr>
          <w:ilvl w:val="0"/>
          <w:numId w:val="73"/>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CRUCES</w:t>
      </w:r>
    </w:p>
    <w:p w14:paraId="7674C465"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789F55C4"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Cuando haya que cruzar líneas de fuerza eléctrica, líneas de comunicaciones, carreteras líneas férreas, el Contratista debe notificar a los propietarios con anticipación, tramitar los permisos y hacer todos los cambios temporales requeridos. </w:t>
      </w:r>
    </w:p>
    <w:p w14:paraId="13AA42CE" w14:textId="77777777" w:rsidR="00ED072B" w:rsidRPr="00DE6995" w:rsidRDefault="00ED072B" w:rsidP="00DE6995">
      <w:pPr>
        <w:widowControl w:val="0"/>
        <w:numPr>
          <w:ilvl w:val="0"/>
          <w:numId w:val="81"/>
        </w:numPr>
        <w:snapToGrid w:val="0"/>
        <w:spacing w:after="0" w:line="240" w:lineRule="auto"/>
        <w:contextualSpacing/>
        <w:rPr>
          <w:rFonts w:ascii="Arial" w:hAnsi="Arial" w:cs="Arial"/>
          <w:sz w:val="24"/>
          <w:szCs w:val="24"/>
        </w:rPr>
      </w:pPr>
      <w:r w:rsidRPr="00DE6995">
        <w:rPr>
          <w:rFonts w:ascii="Arial" w:eastAsia="Calibri" w:hAnsi="Arial" w:cs="Arial"/>
          <w:sz w:val="24"/>
          <w:szCs w:val="24"/>
        </w:rPr>
        <w:t>El Contratista proveerá estructuras de protección en todos los cruces, que se requiera, para la</w:t>
      </w:r>
      <w:r w:rsidRPr="00DE6995">
        <w:rPr>
          <w:rFonts w:ascii="Arial" w:hAnsi="Arial" w:cs="Arial"/>
          <w:sz w:val="24"/>
          <w:szCs w:val="24"/>
        </w:rPr>
        <w:t xml:space="preserve"> protección del cable OPGW, líneas de transmisión, carretera, estructura o elemento a ser cruzado.</w:t>
      </w:r>
    </w:p>
    <w:p w14:paraId="05D1A365" w14:textId="77777777" w:rsidR="00ED072B" w:rsidRPr="00DE6995" w:rsidRDefault="00ED072B" w:rsidP="00DE6995">
      <w:pPr>
        <w:spacing w:line="240" w:lineRule="auto"/>
        <w:rPr>
          <w:rFonts w:ascii="Arial" w:hAnsi="Arial" w:cs="Arial"/>
          <w:sz w:val="24"/>
          <w:szCs w:val="24"/>
        </w:rPr>
      </w:pPr>
    </w:p>
    <w:p w14:paraId="567602E7" w14:textId="77777777" w:rsidR="00ED072B" w:rsidRPr="00DE6995" w:rsidRDefault="00ED072B" w:rsidP="00DE6995">
      <w:pPr>
        <w:pStyle w:val="Prrafodelista"/>
        <w:numPr>
          <w:ilvl w:val="0"/>
          <w:numId w:val="73"/>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CONDICIONES DE VIENTO</w:t>
      </w:r>
    </w:p>
    <w:p w14:paraId="085A2E04"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06A3F79E"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Todas las operaciones de tendido y templado se interrumpirán cuando las velocidades del viento sean tales que puedan causar en el cable OPGW una deflexión mayor de 1.5 metros en la mitad del vano desde la posición normal sin viento en vanos de hasta 500 metros y de 3 metros en vanos superiores a 500 metros.</w:t>
      </w:r>
    </w:p>
    <w:p w14:paraId="5B5F29A9" w14:textId="77777777" w:rsidR="00ED072B" w:rsidRPr="00DE6995" w:rsidRDefault="00ED072B" w:rsidP="00DE6995">
      <w:pPr>
        <w:spacing w:line="240" w:lineRule="auto"/>
        <w:rPr>
          <w:rFonts w:ascii="Arial" w:hAnsi="Arial" w:cs="Arial"/>
          <w:sz w:val="24"/>
          <w:szCs w:val="24"/>
        </w:rPr>
      </w:pPr>
    </w:p>
    <w:p w14:paraId="6CCE1A40" w14:textId="77777777" w:rsidR="00ED072B" w:rsidRPr="00DE6995" w:rsidRDefault="00ED072B" w:rsidP="00DE6995">
      <w:pPr>
        <w:pStyle w:val="Prrafodelista"/>
        <w:numPr>
          <w:ilvl w:val="0"/>
          <w:numId w:val="73"/>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TENSIONES DE TENDID</w:t>
      </w:r>
      <w:r w:rsidR="00880837" w:rsidRPr="00DE6995">
        <w:rPr>
          <w:rFonts w:ascii="Arial" w:hAnsi="Arial" w:cs="Arial"/>
          <w:b/>
          <w:spacing w:val="-2"/>
          <w:sz w:val="24"/>
          <w:szCs w:val="24"/>
        </w:rPr>
        <w:t>O</w:t>
      </w:r>
    </w:p>
    <w:p w14:paraId="39D1EBA2"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45496C5C"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La tensión de tendido será uniforme y constante durante todo el tiempo de trabajo.</w:t>
      </w:r>
    </w:p>
    <w:p w14:paraId="2CCEDC57"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La tensión máxima no excederá el 75% de la tensión de templado, que resulta en la condición de todos los días (EDS), establecidas para el cálculo de las tablas de tendido. Se requiere que las tensiones de tendido estén cerca del máximo permisible a fin de prevenir daño interno del cable OPGW y mantener pequeñas variaciones de tensión.</w:t>
      </w:r>
    </w:p>
    <w:p w14:paraId="16E7C40F"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Inmediatamente de terminado el tendido de una sección de la línea, la tensión se aumentará hasta el 75% de la tensión de templado.</w:t>
      </w:r>
    </w:p>
    <w:p w14:paraId="54592DBE"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Se evitará excesiva longitud de cable entre los carretes y las ruedas de giro aplicando frenos a los carretes y asegurando una tensión constante en el cable sin exceder los 250 </w:t>
      </w:r>
      <w:proofErr w:type="spellStart"/>
      <w:r w:rsidRPr="00DE6995">
        <w:rPr>
          <w:rFonts w:ascii="Arial" w:eastAsia="Calibri" w:hAnsi="Arial" w:cs="Arial"/>
          <w:sz w:val="24"/>
          <w:szCs w:val="24"/>
        </w:rPr>
        <w:t>kgf</w:t>
      </w:r>
      <w:proofErr w:type="spellEnd"/>
      <w:r w:rsidRPr="00DE6995">
        <w:rPr>
          <w:rFonts w:ascii="Arial" w:eastAsia="Calibri" w:hAnsi="Arial" w:cs="Arial"/>
          <w:sz w:val="24"/>
          <w:szCs w:val="24"/>
        </w:rPr>
        <w:t>. para cable OPGW.</w:t>
      </w:r>
    </w:p>
    <w:p w14:paraId="7C3CB7FF" w14:textId="77777777" w:rsidR="00FA6726" w:rsidRPr="00DE6995" w:rsidRDefault="00FA6726" w:rsidP="00DE6995">
      <w:pPr>
        <w:spacing w:line="240" w:lineRule="auto"/>
        <w:rPr>
          <w:rFonts w:ascii="Arial" w:hAnsi="Arial" w:cs="Arial"/>
          <w:spacing w:val="-2"/>
          <w:sz w:val="24"/>
          <w:szCs w:val="24"/>
        </w:rPr>
      </w:pPr>
    </w:p>
    <w:p w14:paraId="406BBA02" w14:textId="77777777" w:rsidR="00ED072B" w:rsidRPr="00DE6995" w:rsidRDefault="00ED072B" w:rsidP="00DE6995">
      <w:pPr>
        <w:pStyle w:val="Prrafodelista"/>
        <w:numPr>
          <w:ilvl w:val="0"/>
          <w:numId w:val="69"/>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REPARACIÓN DE CABLE OPGW</w:t>
      </w:r>
    </w:p>
    <w:p w14:paraId="7FCBA8AD" w14:textId="77777777" w:rsidR="00ED072B" w:rsidRPr="00DE6995" w:rsidRDefault="00ED072B" w:rsidP="00DE6995">
      <w:pPr>
        <w:pStyle w:val="Sangra3detindependiente"/>
        <w:spacing w:after="0"/>
        <w:ind w:left="0"/>
        <w:rPr>
          <w:rFonts w:ascii="Arial" w:hAnsi="Arial" w:cs="Arial"/>
          <w:sz w:val="24"/>
          <w:szCs w:val="24"/>
        </w:rPr>
      </w:pPr>
    </w:p>
    <w:p w14:paraId="4312FFC4" w14:textId="13145AFF" w:rsidR="00ED072B" w:rsidRPr="00DE6995" w:rsidRDefault="00ED072B" w:rsidP="00DE6995">
      <w:pPr>
        <w:pStyle w:val="Sangra3detindependiente"/>
        <w:spacing w:after="0"/>
        <w:ind w:left="0"/>
        <w:rPr>
          <w:rFonts w:ascii="Arial" w:hAnsi="Arial" w:cs="Arial"/>
          <w:sz w:val="24"/>
          <w:szCs w:val="24"/>
        </w:rPr>
      </w:pPr>
      <w:r w:rsidRPr="00DE6995">
        <w:rPr>
          <w:rFonts w:ascii="Arial" w:hAnsi="Arial" w:cs="Arial"/>
          <w:sz w:val="24"/>
          <w:szCs w:val="24"/>
        </w:rPr>
        <w:t xml:space="preserve">Tan pronto como se detecte algún defecto o daño en los cables con fibra óptica OPGW o </w:t>
      </w:r>
      <w:r w:rsidR="003721C6">
        <w:rPr>
          <w:rFonts w:ascii="Arial" w:hAnsi="Arial" w:cs="Arial"/>
          <w:sz w:val="24"/>
          <w:szCs w:val="24"/>
        </w:rPr>
        <w:t>DIELÉCTRICO ANTIROEDORES</w:t>
      </w:r>
      <w:r w:rsidRPr="00DE6995">
        <w:rPr>
          <w:rFonts w:ascii="Arial" w:hAnsi="Arial" w:cs="Arial"/>
          <w:sz w:val="24"/>
          <w:szCs w:val="24"/>
        </w:rPr>
        <w:t>, estos serán reparados de acuerdo con las siguientes instrucciones, a criterio de la Fiscalización.</w:t>
      </w:r>
    </w:p>
    <w:p w14:paraId="4AEAD30D" w14:textId="77777777" w:rsidR="00ED072B" w:rsidRPr="00DE6995" w:rsidRDefault="00ED072B" w:rsidP="00DE6995">
      <w:pPr>
        <w:pStyle w:val="Sangra3detindependiente"/>
        <w:spacing w:after="0"/>
        <w:ind w:left="0"/>
        <w:rPr>
          <w:rFonts w:ascii="Arial" w:hAnsi="Arial" w:cs="Arial"/>
          <w:sz w:val="24"/>
          <w:szCs w:val="24"/>
        </w:rPr>
      </w:pPr>
    </w:p>
    <w:p w14:paraId="3AC01E9E" w14:textId="776379D3" w:rsidR="00E94AA5" w:rsidRDefault="00E94AA5" w:rsidP="00DE6995">
      <w:pPr>
        <w:widowControl w:val="0"/>
        <w:numPr>
          <w:ilvl w:val="0"/>
          <w:numId w:val="81"/>
        </w:numPr>
        <w:snapToGrid w:val="0"/>
        <w:spacing w:after="0" w:line="240" w:lineRule="auto"/>
        <w:contextualSpacing/>
        <w:rPr>
          <w:rFonts w:ascii="Arial" w:eastAsia="Calibri" w:hAnsi="Arial" w:cs="Arial"/>
          <w:sz w:val="24"/>
          <w:szCs w:val="24"/>
        </w:rPr>
      </w:pPr>
      <w:r>
        <w:rPr>
          <w:rFonts w:ascii="Arial" w:eastAsia="Calibri" w:hAnsi="Arial" w:cs="Arial"/>
          <w:sz w:val="24"/>
          <w:szCs w:val="24"/>
        </w:rPr>
        <w:t>Reemplazo total del carrete de cable OPGW.</w:t>
      </w:r>
    </w:p>
    <w:p w14:paraId="2DAF7330"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Remplazo con cable OPGW nuevo, de acuerdo al daño se deberá reemplazar uno o más vanos e implementar las cajas de empalme necesarias con el fin de dar continuidad al cable OPGW y a las fibras ópticas.</w:t>
      </w:r>
    </w:p>
    <w:p w14:paraId="3EE2CDA2" w14:textId="3176E4B1"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Instalación de </w:t>
      </w:r>
      <w:r w:rsidR="00E94AA5">
        <w:rPr>
          <w:rFonts w:ascii="Arial" w:eastAsia="Calibri" w:hAnsi="Arial" w:cs="Arial"/>
          <w:sz w:val="24"/>
          <w:szCs w:val="24"/>
        </w:rPr>
        <w:t>varillas de protección</w:t>
      </w:r>
      <w:r w:rsidRPr="00DE6995">
        <w:rPr>
          <w:rFonts w:ascii="Arial" w:eastAsia="Calibri" w:hAnsi="Arial" w:cs="Arial"/>
          <w:sz w:val="24"/>
          <w:szCs w:val="24"/>
        </w:rPr>
        <w:t xml:space="preserve"> en la parte dañada.</w:t>
      </w:r>
    </w:p>
    <w:p w14:paraId="1DF7877C" w14:textId="77777777" w:rsidR="00ED072B" w:rsidRPr="00DE6995" w:rsidRDefault="00ED072B" w:rsidP="00DE6995">
      <w:pPr>
        <w:pStyle w:val="Sangra3detindependiente"/>
        <w:spacing w:after="0"/>
        <w:ind w:left="0"/>
        <w:rPr>
          <w:rFonts w:ascii="Arial" w:hAnsi="Arial" w:cs="Arial"/>
          <w:sz w:val="24"/>
          <w:szCs w:val="24"/>
        </w:rPr>
      </w:pPr>
    </w:p>
    <w:p w14:paraId="3C156C66" w14:textId="77777777" w:rsidR="00ED072B" w:rsidRPr="00DE6995" w:rsidRDefault="00ED072B" w:rsidP="00DE6995">
      <w:pPr>
        <w:pStyle w:val="Sangra3detindependiente"/>
        <w:spacing w:after="0"/>
        <w:ind w:left="0"/>
        <w:rPr>
          <w:rFonts w:ascii="Arial" w:hAnsi="Arial" w:cs="Arial"/>
          <w:sz w:val="24"/>
          <w:szCs w:val="24"/>
        </w:rPr>
      </w:pPr>
      <w:r w:rsidRPr="00DE6995">
        <w:rPr>
          <w:rFonts w:ascii="Arial" w:hAnsi="Arial" w:cs="Arial"/>
          <w:sz w:val="24"/>
          <w:szCs w:val="24"/>
        </w:rPr>
        <w:t>Los daños del cable OPGW se clasifican en la siguiente forma:</w:t>
      </w:r>
    </w:p>
    <w:p w14:paraId="1CEC626B" w14:textId="77777777" w:rsidR="00ED072B" w:rsidRPr="00DE6995" w:rsidRDefault="00ED072B" w:rsidP="00DE6995">
      <w:pPr>
        <w:pStyle w:val="Sangra3detindependiente"/>
        <w:spacing w:after="0"/>
        <w:ind w:left="0"/>
        <w:rPr>
          <w:rFonts w:ascii="Arial" w:hAnsi="Arial" w:cs="Arial"/>
          <w:sz w:val="24"/>
          <w:szCs w:val="24"/>
        </w:rPr>
      </w:pPr>
    </w:p>
    <w:p w14:paraId="338862C9" w14:textId="77777777" w:rsidR="00ED072B" w:rsidRPr="00DE6995" w:rsidRDefault="00ED072B" w:rsidP="00DE6995">
      <w:pPr>
        <w:pStyle w:val="Prrafodelista"/>
        <w:numPr>
          <w:ilvl w:val="0"/>
          <w:numId w:val="74"/>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DAÑOS PEQUEÑOS</w:t>
      </w:r>
    </w:p>
    <w:p w14:paraId="1242908A" w14:textId="77777777" w:rsidR="00ED072B" w:rsidRPr="00DE6995" w:rsidRDefault="00ED072B" w:rsidP="00DE6995">
      <w:pPr>
        <w:pStyle w:val="Sangra3detindependiente"/>
        <w:spacing w:after="0"/>
        <w:ind w:left="0"/>
        <w:rPr>
          <w:rFonts w:ascii="Arial" w:hAnsi="Arial" w:cs="Arial"/>
          <w:b/>
          <w:sz w:val="24"/>
          <w:szCs w:val="24"/>
        </w:rPr>
      </w:pPr>
    </w:p>
    <w:p w14:paraId="1EAFB79B" w14:textId="77777777" w:rsidR="00ED072B" w:rsidRPr="00DE6995" w:rsidRDefault="00ED072B" w:rsidP="00DE6995">
      <w:pPr>
        <w:pStyle w:val="Sangra3detindependiente"/>
        <w:spacing w:after="0"/>
        <w:ind w:left="0"/>
        <w:rPr>
          <w:rFonts w:ascii="Arial" w:hAnsi="Arial" w:cs="Arial"/>
          <w:sz w:val="24"/>
          <w:szCs w:val="24"/>
        </w:rPr>
      </w:pPr>
      <w:r w:rsidRPr="00DE6995">
        <w:rPr>
          <w:rFonts w:ascii="Arial" w:hAnsi="Arial" w:cs="Arial"/>
          <w:sz w:val="24"/>
          <w:szCs w:val="24"/>
        </w:rPr>
        <w:t>Aquellos rayados o raspados de los hilos que no afectan la resistencia de los hilos dañados y que pueden repararse con alisado mediante una lija fina.</w:t>
      </w:r>
    </w:p>
    <w:p w14:paraId="562374FF" w14:textId="77777777" w:rsidR="00ED072B" w:rsidRPr="00DE6995" w:rsidRDefault="00ED072B" w:rsidP="00DE6995">
      <w:pPr>
        <w:pStyle w:val="Sangra3detindependiente"/>
        <w:spacing w:after="0"/>
        <w:ind w:left="0"/>
        <w:rPr>
          <w:rFonts w:ascii="Arial" w:hAnsi="Arial" w:cs="Arial"/>
          <w:sz w:val="24"/>
          <w:szCs w:val="24"/>
        </w:rPr>
      </w:pPr>
    </w:p>
    <w:p w14:paraId="294C439D" w14:textId="77777777" w:rsidR="00ED072B" w:rsidRPr="00DE6995" w:rsidRDefault="00ED072B" w:rsidP="00DE6995">
      <w:pPr>
        <w:pStyle w:val="Prrafodelista"/>
        <w:numPr>
          <w:ilvl w:val="0"/>
          <w:numId w:val="74"/>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CORTES SEVEROS</w:t>
      </w:r>
    </w:p>
    <w:p w14:paraId="6DCAA3DE" w14:textId="77777777" w:rsidR="00ED072B" w:rsidRPr="00DE6995" w:rsidRDefault="00ED072B" w:rsidP="00DE6995">
      <w:pPr>
        <w:pStyle w:val="Sangra3detindependiente"/>
        <w:spacing w:after="0"/>
        <w:ind w:left="0"/>
        <w:rPr>
          <w:rFonts w:ascii="Arial" w:hAnsi="Arial" w:cs="Arial"/>
          <w:b/>
          <w:sz w:val="24"/>
          <w:szCs w:val="24"/>
        </w:rPr>
      </w:pPr>
    </w:p>
    <w:p w14:paraId="11FD6094" w14:textId="77777777" w:rsidR="00ED072B" w:rsidRPr="00DE6995" w:rsidRDefault="00ED072B" w:rsidP="00DE6995">
      <w:pPr>
        <w:pStyle w:val="Sangra3detindependiente"/>
        <w:spacing w:after="0"/>
        <w:ind w:left="0"/>
        <w:rPr>
          <w:rFonts w:ascii="Arial" w:hAnsi="Arial" w:cs="Arial"/>
          <w:sz w:val="24"/>
          <w:szCs w:val="24"/>
        </w:rPr>
      </w:pPr>
      <w:r w:rsidRPr="00DE6995">
        <w:rPr>
          <w:rFonts w:ascii="Arial" w:hAnsi="Arial" w:cs="Arial"/>
          <w:sz w:val="24"/>
          <w:szCs w:val="24"/>
        </w:rPr>
        <w:t xml:space="preserve">En los hilos del cable que no puedan ser reparados manualmente con lija debido a la profundidad o extensión del daño y que reduce la resistencia de los hilos exteriores, afectando a no más del equivalente a tres hilos. Para el caso del cable OPGW se deberá instalar varillas protectoras. Se considera inútil cualquier hilo que haya perdido más del 50% de su sección.  </w:t>
      </w:r>
    </w:p>
    <w:p w14:paraId="406EDB04" w14:textId="77777777" w:rsidR="00ED072B" w:rsidRPr="00DE6995" w:rsidRDefault="00ED072B" w:rsidP="00DE6995">
      <w:pPr>
        <w:pStyle w:val="Sangra3detindependiente"/>
        <w:spacing w:after="0"/>
        <w:ind w:left="0"/>
        <w:rPr>
          <w:rFonts w:ascii="Arial" w:hAnsi="Arial" w:cs="Arial"/>
          <w:sz w:val="24"/>
          <w:szCs w:val="24"/>
        </w:rPr>
      </w:pPr>
    </w:p>
    <w:p w14:paraId="77D50CB4" w14:textId="77777777" w:rsidR="00ED072B" w:rsidRPr="00DE6995" w:rsidRDefault="00ED072B" w:rsidP="00DE6995">
      <w:pPr>
        <w:pStyle w:val="Prrafodelista"/>
        <w:numPr>
          <w:ilvl w:val="0"/>
          <w:numId w:val="74"/>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DAÑOS SEVEROS</w:t>
      </w:r>
    </w:p>
    <w:p w14:paraId="435556F1" w14:textId="77777777" w:rsidR="00ED072B" w:rsidRPr="00DE6995" w:rsidRDefault="00ED072B" w:rsidP="00DE6995">
      <w:pPr>
        <w:pStyle w:val="Sangra3detindependiente"/>
        <w:spacing w:after="0"/>
        <w:ind w:left="0"/>
        <w:rPr>
          <w:rFonts w:ascii="Arial" w:hAnsi="Arial" w:cs="Arial"/>
          <w:sz w:val="24"/>
          <w:szCs w:val="24"/>
        </w:rPr>
      </w:pPr>
    </w:p>
    <w:p w14:paraId="3BF537A3" w14:textId="77777777" w:rsidR="00ED072B" w:rsidRPr="00DE6995" w:rsidRDefault="00ED072B" w:rsidP="00DE6995">
      <w:pPr>
        <w:pStyle w:val="Sangra3detindependiente"/>
        <w:spacing w:after="0"/>
        <w:ind w:left="0"/>
        <w:rPr>
          <w:rFonts w:ascii="Arial" w:hAnsi="Arial" w:cs="Arial"/>
          <w:sz w:val="24"/>
          <w:szCs w:val="24"/>
        </w:rPr>
      </w:pPr>
      <w:r w:rsidRPr="00DE6995">
        <w:rPr>
          <w:rFonts w:ascii="Arial" w:hAnsi="Arial" w:cs="Arial"/>
          <w:sz w:val="24"/>
          <w:szCs w:val="24"/>
        </w:rPr>
        <w:t>De una longitud considerable que reduce la resistencia de los hilos externos en una sección equivalente superior a tres hilos cortados. Para el caso del cable OPGW se deberá remplazar uno o más vanos e implementar las cajas de empalme necesarias con el fin de dar continuidad al cable de guardia y a las fibras ópticas.</w:t>
      </w:r>
    </w:p>
    <w:p w14:paraId="49644B1F" w14:textId="77777777" w:rsidR="00ED072B" w:rsidRPr="00DE6995" w:rsidRDefault="00ED072B" w:rsidP="00DE6995">
      <w:pPr>
        <w:pStyle w:val="Sangra3detindependiente"/>
        <w:spacing w:after="0"/>
        <w:ind w:left="0"/>
        <w:rPr>
          <w:rFonts w:ascii="Arial" w:hAnsi="Arial" w:cs="Arial"/>
          <w:sz w:val="24"/>
          <w:szCs w:val="24"/>
        </w:rPr>
      </w:pPr>
    </w:p>
    <w:p w14:paraId="280ACCA3" w14:textId="2E159131" w:rsidR="00ED072B" w:rsidRDefault="00E94AA5" w:rsidP="00DE6995">
      <w:pPr>
        <w:pStyle w:val="Sangra3detindependiente"/>
        <w:spacing w:after="0"/>
        <w:ind w:left="0"/>
        <w:rPr>
          <w:rFonts w:ascii="Arial" w:hAnsi="Arial" w:cs="Arial"/>
          <w:sz w:val="24"/>
          <w:szCs w:val="24"/>
        </w:rPr>
      </w:pPr>
      <w:r>
        <w:rPr>
          <w:rFonts w:ascii="Arial" w:hAnsi="Arial" w:cs="Arial"/>
          <w:sz w:val="24"/>
          <w:szCs w:val="24"/>
        </w:rPr>
        <w:t xml:space="preserve">Si durante las pruebas ópticas se detecta uno o más hilos </w:t>
      </w:r>
      <w:r w:rsidR="00490A20">
        <w:rPr>
          <w:rFonts w:ascii="Arial" w:hAnsi="Arial" w:cs="Arial"/>
          <w:sz w:val="24"/>
          <w:szCs w:val="24"/>
        </w:rPr>
        <w:t xml:space="preserve">de fibra óptica </w:t>
      </w:r>
      <w:r>
        <w:rPr>
          <w:rFonts w:ascii="Arial" w:hAnsi="Arial" w:cs="Arial"/>
          <w:sz w:val="24"/>
          <w:szCs w:val="24"/>
        </w:rPr>
        <w:t>atenua</w:t>
      </w:r>
      <w:r w:rsidR="00490A20">
        <w:rPr>
          <w:rFonts w:ascii="Arial" w:hAnsi="Arial" w:cs="Arial"/>
          <w:sz w:val="24"/>
          <w:szCs w:val="24"/>
        </w:rPr>
        <w:t>dos o rotos, la contratista deberá presentar un informe a la Fiscalización con la propuesta de reparación.</w:t>
      </w:r>
    </w:p>
    <w:p w14:paraId="3BF12B44" w14:textId="77777777" w:rsidR="00490A20" w:rsidRDefault="00490A20" w:rsidP="00DE6995">
      <w:pPr>
        <w:pStyle w:val="Sangra3detindependiente"/>
        <w:spacing w:after="0"/>
        <w:ind w:left="0"/>
        <w:rPr>
          <w:rFonts w:ascii="Arial" w:hAnsi="Arial" w:cs="Arial"/>
          <w:sz w:val="24"/>
          <w:szCs w:val="24"/>
        </w:rPr>
      </w:pPr>
    </w:p>
    <w:p w14:paraId="7D141C19" w14:textId="205EE4F0" w:rsidR="00490A20" w:rsidRDefault="00490A20" w:rsidP="00DE6995">
      <w:pPr>
        <w:pStyle w:val="Sangra3detindependiente"/>
        <w:spacing w:after="0"/>
        <w:ind w:left="0"/>
        <w:rPr>
          <w:rFonts w:ascii="Arial" w:hAnsi="Arial" w:cs="Arial"/>
          <w:sz w:val="24"/>
          <w:szCs w:val="24"/>
        </w:rPr>
      </w:pPr>
      <w:r>
        <w:rPr>
          <w:rFonts w:ascii="Arial" w:hAnsi="Arial" w:cs="Arial"/>
          <w:sz w:val="24"/>
          <w:szCs w:val="24"/>
        </w:rPr>
        <w:t xml:space="preserve">La solución propuesta podrá ir desde reemplazar uno o más vanos e implementas las cajas de empalme necesarias, hasta el reemplazo del carrete de cable OPGW completo, a costo de la Contratista. </w:t>
      </w:r>
    </w:p>
    <w:p w14:paraId="5EB23931" w14:textId="77777777" w:rsidR="00490A20" w:rsidRDefault="00490A20" w:rsidP="00DE6995">
      <w:pPr>
        <w:pStyle w:val="Sangra3detindependiente"/>
        <w:spacing w:after="0"/>
        <w:ind w:left="0"/>
        <w:rPr>
          <w:rFonts w:ascii="Arial" w:hAnsi="Arial" w:cs="Arial"/>
          <w:sz w:val="24"/>
          <w:szCs w:val="24"/>
        </w:rPr>
      </w:pPr>
    </w:p>
    <w:p w14:paraId="0C6FD534" w14:textId="4E6B7D50" w:rsidR="00490A20" w:rsidRDefault="00490A20" w:rsidP="00DE6995">
      <w:pPr>
        <w:pStyle w:val="Sangra3detindependiente"/>
        <w:spacing w:after="0"/>
        <w:ind w:left="0"/>
        <w:rPr>
          <w:rFonts w:ascii="Arial" w:hAnsi="Arial" w:cs="Arial"/>
          <w:sz w:val="24"/>
          <w:szCs w:val="24"/>
        </w:rPr>
      </w:pPr>
      <w:r>
        <w:rPr>
          <w:rFonts w:ascii="Arial" w:hAnsi="Arial" w:cs="Arial"/>
          <w:sz w:val="24"/>
          <w:szCs w:val="24"/>
        </w:rPr>
        <w:t>La Fiscalización evaluará los daños y el procedimiento de instalación que siguió la Contratista. De haber existido negligencia por parte de la Contratista en cumplir con los requisitos expuestos en este documento y/o cumplir con las instrucciones de la Fiscalización, la Contratista deberá reemplazar a su costo lo indicado por la Fiscalización.</w:t>
      </w:r>
    </w:p>
    <w:p w14:paraId="2B3721B0" w14:textId="77777777" w:rsidR="00490A20" w:rsidRPr="00DE6995" w:rsidRDefault="00490A20" w:rsidP="00DE6995">
      <w:pPr>
        <w:pStyle w:val="Sangra3detindependiente"/>
        <w:spacing w:after="0"/>
        <w:ind w:left="0"/>
        <w:rPr>
          <w:rFonts w:ascii="Arial" w:hAnsi="Arial" w:cs="Arial"/>
          <w:sz w:val="24"/>
          <w:szCs w:val="24"/>
        </w:rPr>
      </w:pPr>
    </w:p>
    <w:p w14:paraId="41595E69" w14:textId="77777777" w:rsidR="00ED072B" w:rsidRPr="00DE6995" w:rsidRDefault="00ED072B" w:rsidP="00DE6995">
      <w:pPr>
        <w:pStyle w:val="Sangra3detindependiente"/>
        <w:spacing w:after="0"/>
        <w:ind w:left="0"/>
        <w:rPr>
          <w:rFonts w:ascii="Arial" w:hAnsi="Arial" w:cs="Arial"/>
          <w:sz w:val="24"/>
          <w:szCs w:val="24"/>
        </w:rPr>
      </w:pPr>
      <w:r w:rsidRPr="00DE6995">
        <w:rPr>
          <w:rFonts w:ascii="Arial" w:hAnsi="Arial" w:cs="Arial"/>
          <w:sz w:val="24"/>
          <w:szCs w:val="24"/>
        </w:rPr>
        <w:t>Si durante las operaciones de tendido se detectan señales de corrosión y otros daños en los conductores y cables de guardia OPGW, el Contratista notificará inmediatamente a la Fiscalización, quien decidirá el tipo de correcciones que deban efectuarse en cada caso.</w:t>
      </w:r>
    </w:p>
    <w:p w14:paraId="1C87A9C7" w14:textId="77777777" w:rsidR="00ED072B" w:rsidRPr="00DE6995" w:rsidRDefault="00ED072B" w:rsidP="00DE6995">
      <w:pPr>
        <w:pStyle w:val="Sangra3detindependiente"/>
        <w:spacing w:after="0"/>
        <w:ind w:left="0"/>
        <w:rPr>
          <w:rFonts w:ascii="Arial" w:hAnsi="Arial" w:cs="Arial"/>
          <w:i/>
          <w:sz w:val="24"/>
          <w:szCs w:val="24"/>
        </w:rPr>
      </w:pPr>
    </w:p>
    <w:p w14:paraId="1B8903A6" w14:textId="77777777" w:rsidR="00ED072B" w:rsidRPr="00DE6995" w:rsidRDefault="00ED072B" w:rsidP="00DE6995">
      <w:pPr>
        <w:pStyle w:val="Sangra3detindependiente"/>
        <w:spacing w:after="0"/>
        <w:ind w:left="0"/>
        <w:rPr>
          <w:rFonts w:ascii="Arial" w:hAnsi="Arial" w:cs="Arial"/>
          <w:sz w:val="24"/>
          <w:szCs w:val="24"/>
        </w:rPr>
      </w:pPr>
      <w:r w:rsidRPr="00DE6995">
        <w:rPr>
          <w:rFonts w:ascii="Arial" w:hAnsi="Arial" w:cs="Arial"/>
          <w:sz w:val="24"/>
          <w:szCs w:val="24"/>
        </w:rPr>
        <w:t>El Contratista llevará un registro exacto de la localización de todos los eventos de reparación usados indicando el vano y posición en el vano.</w:t>
      </w:r>
    </w:p>
    <w:p w14:paraId="725DAE4D" w14:textId="77777777" w:rsidR="00ED072B" w:rsidRPr="00DE6995" w:rsidRDefault="00ED072B" w:rsidP="00DE6995">
      <w:pPr>
        <w:pStyle w:val="Sangra3detindependiente"/>
        <w:spacing w:after="0"/>
        <w:ind w:left="0"/>
        <w:rPr>
          <w:rFonts w:ascii="Arial" w:hAnsi="Arial" w:cs="Arial"/>
          <w:sz w:val="24"/>
          <w:szCs w:val="24"/>
        </w:rPr>
      </w:pPr>
    </w:p>
    <w:p w14:paraId="0EF4A641" w14:textId="77777777" w:rsidR="00ED072B" w:rsidRPr="00DE6995" w:rsidRDefault="00ED072B" w:rsidP="00DE6995">
      <w:pPr>
        <w:pStyle w:val="Prrafodelista"/>
        <w:numPr>
          <w:ilvl w:val="0"/>
          <w:numId w:val="69"/>
        </w:numPr>
        <w:suppressAutoHyphens/>
        <w:spacing w:after="0" w:line="240" w:lineRule="auto"/>
        <w:ind w:left="0" w:firstLine="0"/>
        <w:contextualSpacing w:val="0"/>
        <w:outlineLvl w:val="3"/>
        <w:rPr>
          <w:rFonts w:ascii="Arial" w:hAnsi="Arial" w:cs="Arial"/>
          <w:b/>
          <w:spacing w:val="-2"/>
          <w:sz w:val="24"/>
          <w:szCs w:val="24"/>
        </w:rPr>
      </w:pPr>
      <w:bookmarkStart w:id="13" w:name="_Toc135425714"/>
      <w:r w:rsidRPr="00DE6995">
        <w:rPr>
          <w:rFonts w:ascii="Arial" w:hAnsi="Arial" w:cs="Arial"/>
          <w:b/>
          <w:spacing w:val="-2"/>
          <w:sz w:val="24"/>
          <w:szCs w:val="24"/>
        </w:rPr>
        <w:t>HERRAJES</w:t>
      </w:r>
      <w:bookmarkEnd w:id="13"/>
    </w:p>
    <w:p w14:paraId="5A9ABCD7"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7D4B6AE7"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lastRenderedPageBreak/>
        <w:t>Los herrajes deben instalarse siguiendo las instrucciones del fabricante y utilizando las herramientas adecuadas, de forma que no dañen ni deformen el cable ni los herrajes.</w:t>
      </w:r>
    </w:p>
    <w:p w14:paraId="51512836" w14:textId="77777777" w:rsidR="00ED072B" w:rsidRPr="00DE6995" w:rsidRDefault="00ED072B" w:rsidP="00DE6995">
      <w:pPr>
        <w:pStyle w:val="Prrafodelista"/>
        <w:numPr>
          <w:ilvl w:val="0"/>
          <w:numId w:val="75"/>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VARILLAS DE ARMAR Y PROTECCIÓN</w:t>
      </w:r>
    </w:p>
    <w:p w14:paraId="3180890B"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2B163447" w14:textId="77777777" w:rsidR="00FA6726" w:rsidRPr="00DE6995" w:rsidRDefault="00ED072B" w:rsidP="00DE6995">
      <w:pPr>
        <w:spacing w:line="240" w:lineRule="auto"/>
        <w:rPr>
          <w:rFonts w:ascii="Arial" w:hAnsi="Arial" w:cs="Arial"/>
          <w:sz w:val="24"/>
          <w:szCs w:val="24"/>
        </w:rPr>
      </w:pPr>
      <w:r w:rsidRPr="00DE6995">
        <w:rPr>
          <w:rFonts w:ascii="Arial" w:hAnsi="Arial" w:cs="Arial"/>
          <w:sz w:val="24"/>
          <w:szCs w:val="24"/>
        </w:rPr>
        <w:t xml:space="preserve">Las varillas de armar y los protectores deben ser instalados como se indica en los planos. El Contratista debe instalar cuidadosamente cada varilla de armar o protector de forma que los extremos del conjunto completo queden alineados en el mismo plano sin que ninguna varilla quede sobresaliendo más de 1.3 cm. (1/2”) sobre las otras, y sin que los extremos de las varillas queden desiguales entre uno y otro cualquiera en más de 2 cm. de longitud. </w:t>
      </w:r>
    </w:p>
    <w:p w14:paraId="0DE05400" w14:textId="77777777" w:rsidR="00ED072B" w:rsidRPr="00DE6995" w:rsidRDefault="00ED072B" w:rsidP="00DE6995">
      <w:pPr>
        <w:pStyle w:val="Prrafodelista"/>
        <w:numPr>
          <w:ilvl w:val="0"/>
          <w:numId w:val="75"/>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HERRAJES DE RETENCIÓN</w:t>
      </w:r>
    </w:p>
    <w:p w14:paraId="72032D0F"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7EE486F7"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En los amarres pasantes, la flecha de cable entre los preformados estará siempre sin tracción y el radio mínimo de curvatura no será inferior al radio mínimo recomendado por el fabricante. No debe dejarse mayor longitud de la necesaria pues por efecto del viento el cable podría golpear con la torre y dañarse. Se recomienda colocar una grapa de sujeción, en el caso que el OPGW no tenga bastante movimiento, si tiene movimiento es preferible poner grapa doble con chicote y grapa simple de puesta a tierra en la torre.</w:t>
      </w:r>
    </w:p>
    <w:p w14:paraId="201AAEF0" w14:textId="77777777" w:rsidR="00ED072B" w:rsidRPr="00DE6995" w:rsidRDefault="00ED072B" w:rsidP="00DE6995">
      <w:pPr>
        <w:spacing w:line="240" w:lineRule="auto"/>
        <w:rPr>
          <w:rFonts w:ascii="Arial" w:hAnsi="Arial" w:cs="Arial"/>
          <w:sz w:val="24"/>
          <w:szCs w:val="24"/>
        </w:rPr>
      </w:pPr>
    </w:p>
    <w:p w14:paraId="3AB5F4BF" w14:textId="77777777" w:rsidR="00ED072B" w:rsidRPr="00DE6995" w:rsidRDefault="00ED072B" w:rsidP="00DE6995">
      <w:pPr>
        <w:spacing w:line="240" w:lineRule="auto"/>
        <w:rPr>
          <w:rFonts w:ascii="Arial" w:hAnsi="Arial" w:cs="Arial"/>
          <w:sz w:val="24"/>
          <w:szCs w:val="24"/>
        </w:rPr>
      </w:pPr>
      <w:r w:rsidRPr="00DE6995">
        <w:rPr>
          <w:rFonts w:ascii="Arial" w:hAnsi="Arial" w:cs="Arial"/>
          <w:noProof/>
          <w:sz w:val="24"/>
          <w:szCs w:val="24"/>
        </w:rPr>
        <mc:AlternateContent>
          <mc:Choice Requires="wps">
            <w:drawing>
              <wp:anchor distT="0" distB="0" distL="114300" distR="114300" simplePos="0" relativeHeight="251659264" behindDoc="0" locked="0" layoutInCell="1" allowOverlap="1" wp14:anchorId="575D4F81" wp14:editId="31BFE334">
                <wp:simplePos x="0" y="0"/>
                <wp:positionH relativeFrom="column">
                  <wp:posOffset>3508049</wp:posOffset>
                </wp:positionH>
                <wp:positionV relativeFrom="paragraph">
                  <wp:posOffset>142847</wp:posOffset>
                </wp:positionV>
                <wp:extent cx="1335186" cy="1051965"/>
                <wp:effectExtent l="0" t="0" r="17780" b="1524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5186" cy="1051965"/>
                        </a:xfrm>
                        <a:prstGeom prst="rect">
                          <a:avLst/>
                        </a:prstGeom>
                        <a:solidFill>
                          <a:srgbClr val="FFFFFF"/>
                        </a:solidFill>
                        <a:ln w="9525">
                          <a:solidFill>
                            <a:srgbClr val="000000"/>
                          </a:solidFill>
                          <a:miter lim="800000"/>
                          <a:headEnd/>
                          <a:tailEnd/>
                        </a:ln>
                      </wps:spPr>
                      <wps:txbx>
                        <w:txbxContent>
                          <w:p w14:paraId="1A64CEC7" w14:textId="77777777" w:rsidR="00A71567" w:rsidRPr="001A651F" w:rsidRDefault="00A71567" w:rsidP="001A651F">
                            <w:pPr>
                              <w:contextualSpacing/>
                              <w:rPr>
                                <w:sz w:val="16"/>
                              </w:rPr>
                            </w:pPr>
                            <w:r w:rsidRPr="001A651F">
                              <w:rPr>
                                <w:sz w:val="16"/>
                              </w:rPr>
                              <w:t>1.- Grillete</w:t>
                            </w:r>
                          </w:p>
                          <w:p w14:paraId="285D758C" w14:textId="77777777" w:rsidR="00A71567" w:rsidRPr="001A651F" w:rsidRDefault="00A71567" w:rsidP="001A651F">
                            <w:pPr>
                              <w:contextualSpacing/>
                              <w:rPr>
                                <w:sz w:val="16"/>
                              </w:rPr>
                            </w:pPr>
                            <w:r w:rsidRPr="001A651F">
                              <w:rPr>
                                <w:sz w:val="16"/>
                              </w:rPr>
                              <w:t>2.- Tirante</w:t>
                            </w:r>
                          </w:p>
                          <w:p w14:paraId="247339C1" w14:textId="77777777" w:rsidR="00A71567" w:rsidRPr="001A651F" w:rsidRDefault="00A71567" w:rsidP="001A651F">
                            <w:pPr>
                              <w:contextualSpacing/>
                              <w:rPr>
                                <w:sz w:val="16"/>
                              </w:rPr>
                            </w:pPr>
                            <w:r w:rsidRPr="001A651F">
                              <w:rPr>
                                <w:sz w:val="16"/>
                              </w:rPr>
                              <w:t>3.- Guardacabos</w:t>
                            </w:r>
                          </w:p>
                          <w:p w14:paraId="737B55EF" w14:textId="77777777" w:rsidR="00A71567" w:rsidRPr="001A651F" w:rsidRDefault="00A71567" w:rsidP="001A651F">
                            <w:pPr>
                              <w:contextualSpacing/>
                              <w:rPr>
                                <w:sz w:val="16"/>
                              </w:rPr>
                            </w:pPr>
                            <w:r w:rsidRPr="001A651F">
                              <w:rPr>
                                <w:sz w:val="16"/>
                              </w:rPr>
                              <w:t>4.- Retención preformada</w:t>
                            </w:r>
                          </w:p>
                          <w:p w14:paraId="5D9CB433" w14:textId="77777777" w:rsidR="00A71567" w:rsidRPr="001A651F" w:rsidRDefault="00A71567" w:rsidP="001A651F">
                            <w:pPr>
                              <w:contextualSpacing/>
                              <w:rPr>
                                <w:sz w:val="16"/>
                              </w:rPr>
                            </w:pPr>
                            <w:r w:rsidRPr="001A651F">
                              <w:rPr>
                                <w:sz w:val="16"/>
                              </w:rPr>
                              <w:t>5.- Empalme de protección</w:t>
                            </w:r>
                          </w:p>
                          <w:p w14:paraId="5FB9E476" w14:textId="77777777" w:rsidR="00A71567" w:rsidRPr="001A651F" w:rsidRDefault="00A71567" w:rsidP="001A651F">
                            <w:pPr>
                              <w:contextualSpacing/>
                              <w:rPr>
                                <w:sz w:val="16"/>
                              </w:rPr>
                            </w:pPr>
                            <w:r w:rsidRPr="001A651F">
                              <w:rPr>
                                <w:sz w:val="16"/>
                              </w:rPr>
                              <w:t>6.- Conexión a tierra</w:t>
                            </w:r>
                          </w:p>
                          <w:p w14:paraId="797E7E32" w14:textId="77777777" w:rsidR="00A71567" w:rsidRPr="001A651F" w:rsidRDefault="00A71567" w:rsidP="00ED072B">
                            <w:pPr>
                              <w:contextualSpacing/>
                              <w:rPr>
                                <w:sz w:val="16"/>
                              </w:rPr>
                            </w:pPr>
                            <w:r w:rsidRPr="001A651F">
                              <w:rPr>
                                <w:sz w:val="16"/>
                              </w:rPr>
                              <w:t>7.- Grapa Paralela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75D4F81" id="_x0000_t202" coordsize="21600,21600" o:spt="202" path="m,l,21600r21600,l21600,xe">
                <v:stroke joinstyle="miter"/>
                <v:path gradientshapeok="t" o:connecttype="rect"/>
              </v:shapetype>
              <v:shape id="Text Box 2" o:spid="_x0000_s1026" type="#_x0000_t202" style="position:absolute;left:0;text-align:left;margin-left:276.2pt;margin-top:11.25pt;width:105.15pt;height:82.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crQLAIAAFgEAAAOAAAAZHJzL2Uyb0RvYy54bWysVNtu2zAMfR+wfxD0vthO4ywx4hRdugwD&#10;ugvQ7gNkWbaFyaImKbG7ry8lp1l2exnmB0GUqEPyHNKb67FX5Cisk6BLms1SSoTmUEvdlvTLw/7V&#10;ihLnma6ZAi1K+igcvd6+fLEZTCHm0IGqhSUIol0xmJJ23psiSRzvRM/cDIzQeNmA7ZlH07ZJbdmA&#10;6L1K5mm6TAawtbHAhXN4ejtd0m3EbxrB/aemccITVVLMzcfVxrUKa7LdsKK1zHSSn9Jg/5BFz6TG&#10;oGeoW+YZOVj5G1QvuQUHjZ9x6BNoGslFrAGrydJfqrnvmBGxFiTHmTNN7v/B8o/Hz5bIuqRrSjTr&#10;UaIHMXryBkYyD+wMxhXodG/QzY94jCrHSp25A/7VEQ27julW3FgLQydYjdll4WVy8XTCcQGkGj5A&#10;jWHYwUMEGhvbB+qQDILoqNLjWZmQCg8hr67ybLWkhONdlubZepnHGKx4fm6s8+8E9CRsSmpR+gjP&#10;jnfOh3RY8ewSojlQst5LpaJh22qnLDkybJN9/E7oP7kpTQYkKp/nEwN/hUjj9yeIXnrsdyX7kq7O&#10;TqwIvL3VdexGz6Sa9piy0iciA3cTi36sxqjYWZ8K6kdk1sLU3jiOuOnAfqdkwNYuqft2YFZQot5r&#10;VGedLRZhFqKxyF/P0bCXN9XlDdMcoUrqKZm2Oz/Nz8FY2XYYaeoHDTeoaCMj10H6KatT+ti+UYLT&#10;qIX5uLSj148fwvYJAAD//wMAUEsDBBQABgAIAAAAIQAd7EFA4AAAAAoBAAAPAAAAZHJzL2Rvd25y&#10;ZXYueG1sTI/LTsMwEEX3SPyDNUhsUOtgmgchToWQQHQHLYKtm0yTCD+C7abh7xlWsBzdo3vPVOvZ&#10;aDahD4OzEq6XCTC0jWsH20l42z0uCmAhKtsq7SxK+MYA6/r8rFJl6072Fadt7BiV2FAqCX2MY8l5&#10;aHo0KizdiJayg/NGRTp9x1uvTlRuNBdJknGjBksLvRrxocfmc3s0EorV8/QRNjcv70120LfxKp+e&#10;vryUlxfz/R2wiHP8g+FXn9ShJqe9O9o2MC0hTcWKUAlCpMAIyDORA9sTWRQCeF3x/y/UPwAAAP//&#10;AwBQSwECLQAUAAYACAAAACEAtoM4kv4AAADhAQAAEwAAAAAAAAAAAAAAAAAAAAAAW0NvbnRlbnRf&#10;VHlwZXNdLnhtbFBLAQItABQABgAIAAAAIQA4/SH/1gAAAJQBAAALAAAAAAAAAAAAAAAAAC8BAABf&#10;cmVscy8ucmVsc1BLAQItABQABgAIAAAAIQBpecrQLAIAAFgEAAAOAAAAAAAAAAAAAAAAAC4CAABk&#10;cnMvZTJvRG9jLnhtbFBLAQItABQABgAIAAAAIQAd7EFA4AAAAAoBAAAPAAAAAAAAAAAAAAAAAIYE&#10;AABkcnMvZG93bnJldi54bWxQSwUGAAAAAAQABADzAAAAkwUAAAAA&#10;">
                <v:textbox>
                  <w:txbxContent>
                    <w:p w14:paraId="1A64CEC7" w14:textId="77777777" w:rsidR="00A71567" w:rsidRPr="001A651F" w:rsidRDefault="00A71567" w:rsidP="001A651F">
                      <w:pPr>
                        <w:contextualSpacing/>
                        <w:rPr>
                          <w:sz w:val="16"/>
                        </w:rPr>
                      </w:pPr>
                      <w:r w:rsidRPr="001A651F">
                        <w:rPr>
                          <w:sz w:val="16"/>
                        </w:rPr>
                        <w:t>1.- Grillete</w:t>
                      </w:r>
                    </w:p>
                    <w:p w14:paraId="285D758C" w14:textId="77777777" w:rsidR="00A71567" w:rsidRPr="001A651F" w:rsidRDefault="00A71567" w:rsidP="001A651F">
                      <w:pPr>
                        <w:contextualSpacing/>
                        <w:rPr>
                          <w:sz w:val="16"/>
                        </w:rPr>
                      </w:pPr>
                      <w:r w:rsidRPr="001A651F">
                        <w:rPr>
                          <w:sz w:val="16"/>
                        </w:rPr>
                        <w:t>2.- Tirante</w:t>
                      </w:r>
                    </w:p>
                    <w:p w14:paraId="247339C1" w14:textId="77777777" w:rsidR="00A71567" w:rsidRPr="001A651F" w:rsidRDefault="00A71567" w:rsidP="001A651F">
                      <w:pPr>
                        <w:contextualSpacing/>
                        <w:rPr>
                          <w:sz w:val="16"/>
                        </w:rPr>
                      </w:pPr>
                      <w:r w:rsidRPr="001A651F">
                        <w:rPr>
                          <w:sz w:val="16"/>
                        </w:rPr>
                        <w:t>3.- Guardacabos</w:t>
                      </w:r>
                    </w:p>
                    <w:p w14:paraId="737B55EF" w14:textId="77777777" w:rsidR="00A71567" w:rsidRPr="001A651F" w:rsidRDefault="00A71567" w:rsidP="001A651F">
                      <w:pPr>
                        <w:contextualSpacing/>
                        <w:rPr>
                          <w:sz w:val="16"/>
                        </w:rPr>
                      </w:pPr>
                      <w:r w:rsidRPr="001A651F">
                        <w:rPr>
                          <w:sz w:val="16"/>
                        </w:rPr>
                        <w:t>4.- Retención preformada</w:t>
                      </w:r>
                    </w:p>
                    <w:p w14:paraId="5D9CB433" w14:textId="77777777" w:rsidR="00A71567" w:rsidRPr="001A651F" w:rsidRDefault="00A71567" w:rsidP="001A651F">
                      <w:pPr>
                        <w:contextualSpacing/>
                        <w:rPr>
                          <w:sz w:val="16"/>
                        </w:rPr>
                      </w:pPr>
                      <w:r w:rsidRPr="001A651F">
                        <w:rPr>
                          <w:sz w:val="16"/>
                        </w:rPr>
                        <w:t>5.- Empalme de protección</w:t>
                      </w:r>
                    </w:p>
                    <w:p w14:paraId="5FB9E476" w14:textId="77777777" w:rsidR="00A71567" w:rsidRPr="001A651F" w:rsidRDefault="00A71567" w:rsidP="001A651F">
                      <w:pPr>
                        <w:contextualSpacing/>
                        <w:rPr>
                          <w:sz w:val="16"/>
                        </w:rPr>
                      </w:pPr>
                      <w:r w:rsidRPr="001A651F">
                        <w:rPr>
                          <w:sz w:val="16"/>
                        </w:rPr>
                        <w:t>6.- Conexión a tierra</w:t>
                      </w:r>
                    </w:p>
                    <w:p w14:paraId="797E7E32" w14:textId="77777777" w:rsidR="00A71567" w:rsidRPr="001A651F" w:rsidRDefault="00A71567" w:rsidP="00ED072B">
                      <w:pPr>
                        <w:contextualSpacing/>
                        <w:rPr>
                          <w:sz w:val="16"/>
                        </w:rPr>
                      </w:pPr>
                      <w:r w:rsidRPr="001A651F">
                        <w:rPr>
                          <w:sz w:val="16"/>
                        </w:rPr>
                        <w:t>7.- Grapa Paralela</w:t>
                      </w:r>
                    </w:p>
                  </w:txbxContent>
                </v:textbox>
              </v:shape>
            </w:pict>
          </mc:Fallback>
        </mc:AlternateContent>
      </w:r>
      <w:r w:rsidRPr="00DE6995">
        <w:rPr>
          <w:rFonts w:ascii="Arial" w:hAnsi="Arial" w:cs="Arial"/>
          <w:noProof/>
          <w:sz w:val="24"/>
          <w:szCs w:val="24"/>
        </w:rPr>
        <w:drawing>
          <wp:inline distT="0" distB="0" distL="0" distR="0" wp14:anchorId="297C057A" wp14:editId="15EAED05">
            <wp:extent cx="3378200" cy="1447800"/>
            <wp:effectExtent l="1905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3378200" cy="1447800"/>
                    </a:xfrm>
                    <a:prstGeom prst="rect">
                      <a:avLst/>
                    </a:prstGeom>
                    <a:noFill/>
                    <a:ln w="9525">
                      <a:noFill/>
                      <a:miter lim="800000"/>
                      <a:headEnd/>
                      <a:tailEnd/>
                    </a:ln>
                  </pic:spPr>
                </pic:pic>
              </a:graphicData>
            </a:graphic>
          </wp:inline>
        </w:drawing>
      </w:r>
    </w:p>
    <w:p w14:paraId="717B08C5" w14:textId="77777777" w:rsidR="00ED072B" w:rsidRPr="00DE6995" w:rsidRDefault="00ED072B" w:rsidP="00DE6995">
      <w:pPr>
        <w:spacing w:line="240" w:lineRule="auto"/>
        <w:jc w:val="center"/>
        <w:rPr>
          <w:rFonts w:ascii="Arial" w:hAnsi="Arial" w:cs="Arial"/>
          <w:i/>
          <w:iCs/>
          <w:sz w:val="24"/>
          <w:szCs w:val="24"/>
        </w:rPr>
      </w:pPr>
      <w:r w:rsidRPr="00DE6995">
        <w:rPr>
          <w:rFonts w:ascii="Arial" w:hAnsi="Arial" w:cs="Arial"/>
          <w:i/>
          <w:iCs/>
          <w:sz w:val="24"/>
          <w:szCs w:val="24"/>
        </w:rPr>
        <w:t>Figura 1. Conjunto de amarre pasante.</w:t>
      </w:r>
    </w:p>
    <w:p w14:paraId="180C4F0D" w14:textId="77777777" w:rsidR="00ED072B" w:rsidRPr="00DE6995" w:rsidRDefault="00ED072B" w:rsidP="00DE6995">
      <w:pPr>
        <w:spacing w:line="240" w:lineRule="auto"/>
        <w:rPr>
          <w:rFonts w:ascii="Arial" w:hAnsi="Arial" w:cs="Arial"/>
          <w:sz w:val="24"/>
          <w:szCs w:val="24"/>
        </w:rPr>
      </w:pPr>
    </w:p>
    <w:p w14:paraId="2B416557"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Las dimensiones indicadas y el sistema de puesta a tierra, pueden variar de acuerdo al modelo o fabricante del accesorio, los planos se entregarán con los suministros.</w:t>
      </w:r>
    </w:p>
    <w:p w14:paraId="06D97641"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Las torres con caja de empalme deben ser de amarre bajante y reforzarse convenientemente.</w:t>
      </w:r>
    </w:p>
    <w:p w14:paraId="5F9A3F34" w14:textId="77777777" w:rsidR="00ED072B" w:rsidRPr="00DE6995" w:rsidRDefault="00ED072B" w:rsidP="00DE6995">
      <w:pPr>
        <w:spacing w:line="240" w:lineRule="auto"/>
        <w:rPr>
          <w:rFonts w:ascii="Arial" w:hAnsi="Arial" w:cs="Arial"/>
          <w:sz w:val="24"/>
          <w:szCs w:val="24"/>
        </w:rPr>
      </w:pPr>
    </w:p>
    <w:p w14:paraId="3B779272" w14:textId="77777777" w:rsidR="00ED072B" w:rsidRPr="00DE6995" w:rsidRDefault="00ED072B" w:rsidP="00DE6995">
      <w:pPr>
        <w:spacing w:line="240" w:lineRule="auto"/>
        <w:rPr>
          <w:rFonts w:ascii="Arial" w:hAnsi="Arial" w:cs="Arial"/>
          <w:sz w:val="24"/>
          <w:szCs w:val="24"/>
        </w:rPr>
      </w:pPr>
      <w:r w:rsidRPr="00DE6995">
        <w:rPr>
          <w:rFonts w:ascii="Arial" w:hAnsi="Arial" w:cs="Arial"/>
          <w:b/>
          <w:noProof/>
          <w:sz w:val="24"/>
          <w:szCs w:val="24"/>
          <w:u w:val="single"/>
        </w:rPr>
        <w:lastRenderedPageBreak/>
        <mc:AlternateContent>
          <mc:Choice Requires="wps">
            <w:drawing>
              <wp:anchor distT="0" distB="0" distL="114300" distR="114300" simplePos="0" relativeHeight="251664384" behindDoc="0" locked="0" layoutInCell="1" allowOverlap="1" wp14:anchorId="7093882B" wp14:editId="66DBD207">
                <wp:simplePos x="0" y="0"/>
                <wp:positionH relativeFrom="column">
                  <wp:posOffset>3580877</wp:posOffset>
                </wp:positionH>
                <wp:positionV relativeFrom="paragraph">
                  <wp:posOffset>266672</wp:posOffset>
                </wp:positionV>
                <wp:extent cx="1715512" cy="1076241"/>
                <wp:effectExtent l="0" t="0" r="18415" b="10160"/>
                <wp:wrapNone/>
                <wp:docPr id="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5512" cy="1076241"/>
                        </a:xfrm>
                        <a:prstGeom prst="rect">
                          <a:avLst/>
                        </a:prstGeom>
                        <a:solidFill>
                          <a:srgbClr val="FFFFFF"/>
                        </a:solidFill>
                        <a:ln w="9525">
                          <a:solidFill>
                            <a:srgbClr val="000000"/>
                          </a:solidFill>
                          <a:miter lim="800000"/>
                          <a:headEnd/>
                          <a:tailEnd/>
                        </a:ln>
                      </wps:spPr>
                      <wps:txbx>
                        <w:txbxContent>
                          <w:p w14:paraId="457ADD30" w14:textId="77777777" w:rsidR="00A71567" w:rsidRDefault="00A71567" w:rsidP="00ED072B">
                            <w:pPr>
                              <w:contextualSpacing/>
                              <w:rPr>
                                <w:sz w:val="16"/>
                              </w:rPr>
                            </w:pPr>
                            <w:r>
                              <w:rPr>
                                <w:sz w:val="16"/>
                              </w:rPr>
                              <w:t>1.- Grillete</w:t>
                            </w:r>
                          </w:p>
                          <w:p w14:paraId="15845DA5" w14:textId="77777777" w:rsidR="00A71567" w:rsidRDefault="00A71567" w:rsidP="00ED072B">
                            <w:pPr>
                              <w:contextualSpacing/>
                              <w:rPr>
                                <w:sz w:val="16"/>
                              </w:rPr>
                            </w:pPr>
                            <w:r>
                              <w:rPr>
                                <w:sz w:val="16"/>
                              </w:rPr>
                              <w:t>2.- Tirante</w:t>
                            </w:r>
                          </w:p>
                          <w:p w14:paraId="1209494D" w14:textId="77777777" w:rsidR="00A71567" w:rsidRDefault="00A71567" w:rsidP="00ED072B">
                            <w:pPr>
                              <w:contextualSpacing/>
                              <w:rPr>
                                <w:sz w:val="16"/>
                              </w:rPr>
                            </w:pPr>
                            <w:r>
                              <w:rPr>
                                <w:sz w:val="16"/>
                              </w:rPr>
                              <w:t>3.- Guardacabos</w:t>
                            </w:r>
                          </w:p>
                          <w:p w14:paraId="094DD7F5" w14:textId="77777777" w:rsidR="00A71567" w:rsidRDefault="00A71567" w:rsidP="00ED072B">
                            <w:pPr>
                              <w:contextualSpacing/>
                              <w:rPr>
                                <w:sz w:val="16"/>
                              </w:rPr>
                            </w:pPr>
                            <w:r>
                              <w:rPr>
                                <w:sz w:val="16"/>
                              </w:rPr>
                              <w:t>4.- Retención preformada</w:t>
                            </w:r>
                          </w:p>
                          <w:p w14:paraId="0A628256" w14:textId="77777777" w:rsidR="00A71567" w:rsidRDefault="00A71567" w:rsidP="00ED072B">
                            <w:pPr>
                              <w:contextualSpacing/>
                              <w:rPr>
                                <w:sz w:val="16"/>
                              </w:rPr>
                            </w:pPr>
                            <w:r>
                              <w:rPr>
                                <w:sz w:val="16"/>
                              </w:rPr>
                              <w:t>5.- Empalme de protección</w:t>
                            </w:r>
                          </w:p>
                          <w:p w14:paraId="002ED6CB" w14:textId="77777777" w:rsidR="00A71567" w:rsidRDefault="00A71567" w:rsidP="00ED072B">
                            <w:pPr>
                              <w:contextualSpacing/>
                              <w:rPr>
                                <w:sz w:val="16"/>
                              </w:rPr>
                            </w:pPr>
                            <w:r>
                              <w:rPr>
                                <w:sz w:val="16"/>
                              </w:rPr>
                              <w:t>6.- Conexión a tierra</w:t>
                            </w:r>
                          </w:p>
                          <w:p w14:paraId="1FF2CA0B" w14:textId="77777777" w:rsidR="00A71567" w:rsidRDefault="00A71567" w:rsidP="00ED072B">
                            <w:pPr>
                              <w:contextualSpacing/>
                            </w:pPr>
                            <w:r>
                              <w:rPr>
                                <w:sz w:val="16"/>
                              </w:rPr>
                              <w:t>7.- Grapa Paralela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093882B" id="Text Box 9" o:spid="_x0000_s1027" type="#_x0000_t202" style="position:absolute;left:0;text-align:left;margin-left:281.95pt;margin-top:21pt;width:135.1pt;height:84.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OxS/LAIAAFgEAAAOAAAAZHJzL2Uyb0RvYy54bWysVNuO0zAQfUfiHyy/01xotzRqulq6FCEt&#10;F2mXD3AcJ7FwPMZ2m5SvZ+y0pVrgBZEHy2OPz8ycM5P17dgrchDWSdAlzWYpJUJzqKVuS/r1affq&#10;DSXOM10zBVqU9Cgcvd28fLEeTCFy6EDVwhIE0a4YTEk7702RJI53omduBkZovGzA9syjaduktmxA&#10;9F4leZreJAPY2ljgwjk8vZ8u6SbiN43g/nPTOOGJKinm5uNq41qFNdmsWdFaZjrJT2mwf8iiZ1Jj&#10;0AvUPfOM7K38DaqX3IKDxs849Ak0jeQi1oDVZOmzah47ZkSsBclx5kKT+3+w/NPhiyWyLikKpVmP&#10;Ej2J0ZO3MJJVYGcwrkCnR4NufsRjVDlW6swD8G+OaNh2TLfizloYOsFqzC4LL5OrpxOOCyDV8BFq&#10;DMP2HiLQ2Ng+UIdkEERHlY4XZUIqPIRcZotFllPC8S5Llzf5fIrBivNzY51/L6AnYVNSi9JHeHZ4&#10;cD6kw4qzS4jmQMl6J5WKhm2rrbLkwLBNdvGLFTxzU5oMJV0t8sXEwF8h0vj9CaKXHvtdyR4Jvzix&#10;IvD2TtexGz2TatpjykqfiAzcTSz6sRqjYq/P+lRQH5FZC1N74zjipgP7g5IBW7uk7vueWUGJ+qBR&#10;nVU2n4dZiMZ8sczRsNc31fUN0xyhSuopmbZbP83P3ljZdhhp6gcNd6hoIyPXQfopq1P62L5RgtOo&#10;hfm4tqPXrx/C5icAAAD//wMAUEsDBBQABgAIAAAAIQB56jh94QAAAAoBAAAPAAAAZHJzL2Rvd25y&#10;ZXYueG1sTI/LTsMwEEX3SPyDNUhsUOu8GtKQSYWQQHQHLYKtG7tJRGwH203D3zOsYDmao3vPrTaz&#10;HtiknO+tQYiXETBlGit70yK87R8XBTAfhJFisEYhfCsPm/ryohKltGfzqqZdaBmFGF8KhC6EseTc&#10;N53Swi/tqAz9jtZpEeh0LZdOnClcDzyJopxr0Rtq6MSoHjrVfO5OGqHInqcPv01f3pv8OKzDze30&#10;9OUQr6/m+ztgQc3hD4ZffVKHmpwO9mSkZwPCKk/XhCJkCW0ioEizGNgBIYnjFfC64v8n1D8AAAD/&#10;/wMAUEsBAi0AFAAGAAgAAAAhALaDOJL+AAAA4QEAABMAAAAAAAAAAAAAAAAAAAAAAFtDb250ZW50&#10;X1R5cGVzXS54bWxQSwECLQAUAAYACAAAACEAOP0h/9YAAACUAQAACwAAAAAAAAAAAAAAAAAvAQAA&#10;X3JlbHMvLnJlbHNQSwECLQAUAAYACAAAACEA+DsUvywCAABYBAAADgAAAAAAAAAAAAAAAAAuAgAA&#10;ZHJzL2Uyb0RvYy54bWxQSwECLQAUAAYACAAAACEAeeo4feEAAAAKAQAADwAAAAAAAAAAAAAAAACG&#10;BAAAZHJzL2Rvd25yZXYueG1sUEsFBgAAAAAEAAQA8wAAAJQFAAAAAA==&#10;">
                <v:textbox>
                  <w:txbxContent>
                    <w:p w14:paraId="457ADD30" w14:textId="77777777" w:rsidR="00A71567" w:rsidRDefault="00A71567" w:rsidP="00ED072B">
                      <w:pPr>
                        <w:contextualSpacing/>
                        <w:rPr>
                          <w:sz w:val="16"/>
                        </w:rPr>
                      </w:pPr>
                      <w:r>
                        <w:rPr>
                          <w:sz w:val="16"/>
                        </w:rPr>
                        <w:t>1.- Grillete</w:t>
                      </w:r>
                    </w:p>
                    <w:p w14:paraId="15845DA5" w14:textId="77777777" w:rsidR="00A71567" w:rsidRDefault="00A71567" w:rsidP="00ED072B">
                      <w:pPr>
                        <w:contextualSpacing/>
                        <w:rPr>
                          <w:sz w:val="16"/>
                        </w:rPr>
                      </w:pPr>
                      <w:r>
                        <w:rPr>
                          <w:sz w:val="16"/>
                        </w:rPr>
                        <w:t>2.- Tirante</w:t>
                      </w:r>
                    </w:p>
                    <w:p w14:paraId="1209494D" w14:textId="77777777" w:rsidR="00A71567" w:rsidRDefault="00A71567" w:rsidP="00ED072B">
                      <w:pPr>
                        <w:contextualSpacing/>
                        <w:rPr>
                          <w:sz w:val="16"/>
                        </w:rPr>
                      </w:pPr>
                      <w:r>
                        <w:rPr>
                          <w:sz w:val="16"/>
                        </w:rPr>
                        <w:t>3.- Guardacabos</w:t>
                      </w:r>
                    </w:p>
                    <w:p w14:paraId="094DD7F5" w14:textId="77777777" w:rsidR="00A71567" w:rsidRDefault="00A71567" w:rsidP="00ED072B">
                      <w:pPr>
                        <w:contextualSpacing/>
                        <w:rPr>
                          <w:sz w:val="16"/>
                        </w:rPr>
                      </w:pPr>
                      <w:r>
                        <w:rPr>
                          <w:sz w:val="16"/>
                        </w:rPr>
                        <w:t>4.- Retención preformada</w:t>
                      </w:r>
                    </w:p>
                    <w:p w14:paraId="0A628256" w14:textId="77777777" w:rsidR="00A71567" w:rsidRDefault="00A71567" w:rsidP="00ED072B">
                      <w:pPr>
                        <w:contextualSpacing/>
                        <w:rPr>
                          <w:sz w:val="16"/>
                        </w:rPr>
                      </w:pPr>
                      <w:r>
                        <w:rPr>
                          <w:sz w:val="16"/>
                        </w:rPr>
                        <w:t>5.- Empalme de protección</w:t>
                      </w:r>
                    </w:p>
                    <w:p w14:paraId="002ED6CB" w14:textId="77777777" w:rsidR="00A71567" w:rsidRDefault="00A71567" w:rsidP="00ED072B">
                      <w:pPr>
                        <w:contextualSpacing/>
                        <w:rPr>
                          <w:sz w:val="16"/>
                        </w:rPr>
                      </w:pPr>
                      <w:r>
                        <w:rPr>
                          <w:sz w:val="16"/>
                        </w:rPr>
                        <w:t>6.- Conexión a tierra</w:t>
                      </w:r>
                    </w:p>
                    <w:p w14:paraId="1FF2CA0B" w14:textId="77777777" w:rsidR="00A71567" w:rsidRDefault="00A71567" w:rsidP="00ED072B">
                      <w:pPr>
                        <w:contextualSpacing/>
                      </w:pPr>
                      <w:r>
                        <w:rPr>
                          <w:sz w:val="16"/>
                        </w:rPr>
                        <w:t>7.- Grapa Paralela</w:t>
                      </w:r>
                    </w:p>
                  </w:txbxContent>
                </v:textbox>
              </v:shape>
            </w:pict>
          </mc:Fallback>
        </mc:AlternateContent>
      </w:r>
      <w:r w:rsidRPr="00DE6995">
        <w:rPr>
          <w:rFonts w:ascii="Arial" w:hAnsi="Arial" w:cs="Arial"/>
          <w:noProof/>
          <w:sz w:val="24"/>
          <w:szCs w:val="24"/>
        </w:rPr>
        <w:drawing>
          <wp:inline distT="0" distB="0" distL="0" distR="0" wp14:anchorId="1A1552DA" wp14:editId="3F1835C9">
            <wp:extent cx="3568700" cy="1257300"/>
            <wp:effectExtent l="1905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3568700" cy="1257300"/>
                    </a:xfrm>
                    <a:prstGeom prst="rect">
                      <a:avLst/>
                    </a:prstGeom>
                    <a:noFill/>
                    <a:ln w="9525">
                      <a:noFill/>
                      <a:miter lim="800000"/>
                      <a:headEnd/>
                      <a:tailEnd/>
                    </a:ln>
                  </pic:spPr>
                </pic:pic>
              </a:graphicData>
            </a:graphic>
          </wp:inline>
        </w:drawing>
      </w:r>
    </w:p>
    <w:p w14:paraId="7539F01C" w14:textId="77777777" w:rsidR="00ED072B" w:rsidRPr="00DE6995" w:rsidRDefault="00ED072B" w:rsidP="00DE6995">
      <w:pPr>
        <w:spacing w:line="240" w:lineRule="auto"/>
        <w:rPr>
          <w:rFonts w:ascii="Arial" w:hAnsi="Arial" w:cs="Arial"/>
          <w:sz w:val="24"/>
          <w:szCs w:val="24"/>
        </w:rPr>
      </w:pPr>
    </w:p>
    <w:p w14:paraId="4ABD5410" w14:textId="77777777" w:rsidR="00ED072B" w:rsidRPr="00DE6995" w:rsidRDefault="00ED072B" w:rsidP="00DE6995">
      <w:pPr>
        <w:spacing w:line="240" w:lineRule="auto"/>
        <w:jc w:val="center"/>
        <w:rPr>
          <w:rFonts w:ascii="Arial" w:hAnsi="Arial" w:cs="Arial"/>
          <w:i/>
          <w:iCs/>
          <w:sz w:val="24"/>
          <w:szCs w:val="24"/>
        </w:rPr>
      </w:pPr>
      <w:r w:rsidRPr="00DE6995">
        <w:rPr>
          <w:rFonts w:ascii="Arial" w:hAnsi="Arial" w:cs="Arial"/>
          <w:i/>
          <w:iCs/>
          <w:sz w:val="24"/>
          <w:szCs w:val="24"/>
        </w:rPr>
        <w:t>Figura 2. Conjunto de amarre bajante.</w:t>
      </w:r>
    </w:p>
    <w:p w14:paraId="5C4EC73F" w14:textId="74F37702" w:rsidR="00ED072B" w:rsidRPr="00DE6995" w:rsidRDefault="00490A20" w:rsidP="00DE6995">
      <w:pPr>
        <w:spacing w:line="240" w:lineRule="auto"/>
        <w:rPr>
          <w:rFonts w:ascii="Arial" w:hAnsi="Arial" w:cs="Arial"/>
          <w:sz w:val="24"/>
          <w:szCs w:val="24"/>
        </w:rPr>
      </w:pPr>
      <w:r>
        <w:rPr>
          <w:rFonts w:ascii="Arial" w:hAnsi="Arial" w:cs="Arial"/>
          <w:sz w:val="24"/>
          <w:szCs w:val="24"/>
        </w:rPr>
        <w:t xml:space="preserve">La grapa paralela </w:t>
      </w:r>
      <w:r w:rsidR="00530707">
        <w:rPr>
          <w:rFonts w:ascii="Arial" w:hAnsi="Arial" w:cs="Arial"/>
          <w:sz w:val="24"/>
          <w:szCs w:val="24"/>
        </w:rPr>
        <w:t>d</w:t>
      </w:r>
      <w:r>
        <w:rPr>
          <w:rFonts w:ascii="Arial" w:hAnsi="Arial" w:cs="Arial"/>
          <w:sz w:val="24"/>
          <w:szCs w:val="24"/>
        </w:rPr>
        <w:t>el sistem</w:t>
      </w:r>
      <w:r w:rsidR="00530707">
        <w:rPr>
          <w:rFonts w:ascii="Arial" w:hAnsi="Arial" w:cs="Arial"/>
          <w:sz w:val="24"/>
          <w:szCs w:val="24"/>
        </w:rPr>
        <w:t>a de puesta a tierra utilizará un juego de varillas preformadas adicionales, que se instalarán sobre el cable OPGW. Sobre estas varillas se acoplará la grapa paralela.</w:t>
      </w:r>
    </w:p>
    <w:p w14:paraId="553EA922" w14:textId="77777777" w:rsidR="00ED072B" w:rsidRPr="00DE6995" w:rsidRDefault="00ED072B" w:rsidP="00DE6995">
      <w:pPr>
        <w:spacing w:line="240" w:lineRule="auto"/>
        <w:rPr>
          <w:rFonts w:ascii="Arial" w:hAnsi="Arial" w:cs="Arial"/>
          <w:b/>
          <w:sz w:val="24"/>
          <w:szCs w:val="24"/>
        </w:rPr>
      </w:pPr>
      <w:r w:rsidRPr="00DE6995">
        <w:rPr>
          <w:rFonts w:ascii="Arial" w:hAnsi="Arial" w:cs="Arial"/>
          <w:sz w:val="24"/>
          <w:szCs w:val="24"/>
        </w:rPr>
        <w:t>Las dimensiones indicadas y el sistema de puesta a tierra, pueden variar de acuerdo al modelo o fabricante del accesorio, los planos se entregarán con los suministros.</w:t>
      </w:r>
    </w:p>
    <w:p w14:paraId="5FEB50BF" w14:textId="77777777" w:rsidR="00ED072B" w:rsidRPr="00DE6995" w:rsidRDefault="00ED072B" w:rsidP="00DE6995">
      <w:pPr>
        <w:pStyle w:val="Prrafodelista"/>
        <w:numPr>
          <w:ilvl w:val="0"/>
          <w:numId w:val="75"/>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HERRAJES DE SUSPENSIÓN</w:t>
      </w:r>
    </w:p>
    <w:p w14:paraId="61858F98"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5BE29CC0" w14:textId="7AE83D38"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 xml:space="preserve">En la colocación de las suspensiones </w:t>
      </w:r>
      <w:r w:rsidR="001A05A9">
        <w:rPr>
          <w:rFonts w:ascii="Arial" w:hAnsi="Arial" w:cs="Arial"/>
          <w:sz w:val="24"/>
          <w:szCs w:val="24"/>
        </w:rPr>
        <w:t xml:space="preserve">Figura No. 3a o figura No. 3b, según corresponda, </w:t>
      </w:r>
      <w:r w:rsidRPr="00DE6995">
        <w:rPr>
          <w:rFonts w:ascii="Arial" w:hAnsi="Arial" w:cs="Arial"/>
          <w:sz w:val="24"/>
          <w:szCs w:val="24"/>
        </w:rPr>
        <w:t>no se forzará el cable; los elementos que se apliquen, para colocar la suspensión en su posici</w:t>
      </w:r>
      <w:r w:rsidR="00880837" w:rsidRPr="00DE6995">
        <w:rPr>
          <w:rFonts w:ascii="Arial" w:hAnsi="Arial" w:cs="Arial"/>
          <w:sz w:val="24"/>
          <w:szCs w:val="24"/>
        </w:rPr>
        <w:t>ón, estarán sobre las varillas.</w:t>
      </w:r>
    </w:p>
    <w:p w14:paraId="1FA4461F" w14:textId="77777777" w:rsidR="00ED072B" w:rsidRPr="00DE6995" w:rsidRDefault="00ED072B" w:rsidP="00DE6995">
      <w:pPr>
        <w:spacing w:line="240" w:lineRule="auto"/>
        <w:rPr>
          <w:rFonts w:ascii="Arial" w:hAnsi="Arial" w:cs="Arial"/>
          <w:spacing w:val="-2"/>
          <w:sz w:val="24"/>
          <w:szCs w:val="24"/>
        </w:rPr>
      </w:pPr>
      <w:r w:rsidRPr="00DE6995">
        <w:rPr>
          <w:rFonts w:ascii="Arial" w:hAnsi="Arial" w:cs="Arial"/>
          <w:spacing w:val="-2"/>
          <w:sz w:val="24"/>
          <w:szCs w:val="24"/>
        </w:rPr>
        <w:t>Los herrajes de suspensión deben ser instaladas, centrándose con respecto a las varillas de armar y a los protectores, tal como se indique en los planos.</w:t>
      </w:r>
    </w:p>
    <w:p w14:paraId="7C22DAF7" w14:textId="77777777" w:rsidR="00ED072B" w:rsidRPr="00DE6995" w:rsidRDefault="00ED072B" w:rsidP="00DE6995">
      <w:pPr>
        <w:spacing w:line="240" w:lineRule="auto"/>
        <w:rPr>
          <w:rFonts w:ascii="Arial" w:hAnsi="Arial" w:cs="Arial"/>
          <w:sz w:val="24"/>
          <w:szCs w:val="24"/>
        </w:rPr>
      </w:pPr>
      <w:r w:rsidRPr="00DE6995">
        <w:rPr>
          <w:rFonts w:ascii="Arial" w:hAnsi="Arial" w:cs="Arial"/>
          <w:noProof/>
          <w:sz w:val="24"/>
          <w:szCs w:val="24"/>
        </w:rPr>
        <w:drawing>
          <wp:inline distT="0" distB="0" distL="0" distR="0" wp14:anchorId="1ED42987" wp14:editId="4C49DAC9">
            <wp:extent cx="6176513" cy="2810477"/>
            <wp:effectExtent l="0" t="0" r="0" b="95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92030" cy="2817538"/>
                    </a:xfrm>
                    <a:prstGeom prst="rect">
                      <a:avLst/>
                    </a:prstGeom>
                    <a:noFill/>
                    <a:ln>
                      <a:noFill/>
                    </a:ln>
                  </pic:spPr>
                </pic:pic>
              </a:graphicData>
            </a:graphic>
          </wp:inline>
        </w:drawing>
      </w:r>
    </w:p>
    <w:p w14:paraId="60372F6A" w14:textId="0009CCC4" w:rsidR="00ED072B" w:rsidRPr="00DE6995" w:rsidRDefault="00ED072B" w:rsidP="00DE6995">
      <w:pPr>
        <w:spacing w:line="240" w:lineRule="auto"/>
        <w:jc w:val="center"/>
        <w:rPr>
          <w:rFonts w:ascii="Arial" w:hAnsi="Arial" w:cs="Arial"/>
          <w:i/>
          <w:iCs/>
          <w:sz w:val="24"/>
          <w:szCs w:val="24"/>
        </w:rPr>
      </w:pPr>
      <w:r w:rsidRPr="00DE6995">
        <w:rPr>
          <w:rFonts w:ascii="Arial" w:hAnsi="Arial" w:cs="Arial"/>
          <w:i/>
          <w:iCs/>
          <w:sz w:val="24"/>
          <w:szCs w:val="24"/>
        </w:rPr>
        <w:t>Figura 3</w:t>
      </w:r>
      <w:r w:rsidR="001A05A9">
        <w:rPr>
          <w:rFonts w:ascii="Arial" w:hAnsi="Arial" w:cs="Arial"/>
          <w:i/>
          <w:iCs/>
          <w:sz w:val="24"/>
          <w:szCs w:val="24"/>
        </w:rPr>
        <w:t>a</w:t>
      </w:r>
      <w:r w:rsidRPr="00DE6995">
        <w:rPr>
          <w:rFonts w:ascii="Arial" w:hAnsi="Arial" w:cs="Arial"/>
          <w:i/>
          <w:iCs/>
          <w:sz w:val="24"/>
          <w:szCs w:val="24"/>
        </w:rPr>
        <w:t>. Conjunto de suspensión</w:t>
      </w:r>
      <w:r w:rsidR="001A05A9">
        <w:rPr>
          <w:rFonts w:ascii="Arial" w:hAnsi="Arial" w:cs="Arial"/>
          <w:i/>
          <w:iCs/>
          <w:sz w:val="24"/>
          <w:szCs w:val="24"/>
        </w:rPr>
        <w:t xml:space="preserve"> para torre con un cable de guarda</w:t>
      </w:r>
      <w:r w:rsidRPr="00DE6995">
        <w:rPr>
          <w:rFonts w:ascii="Arial" w:hAnsi="Arial" w:cs="Arial"/>
          <w:i/>
          <w:iCs/>
          <w:sz w:val="24"/>
          <w:szCs w:val="24"/>
        </w:rPr>
        <w:t>.</w:t>
      </w:r>
    </w:p>
    <w:p w14:paraId="30EA2375" w14:textId="77777777" w:rsidR="001A05A9" w:rsidRPr="00BA0BC8" w:rsidRDefault="001A05A9" w:rsidP="001A05A9">
      <w:pPr>
        <w:spacing w:line="240" w:lineRule="auto"/>
        <w:jc w:val="center"/>
        <w:rPr>
          <w:rFonts w:ascii="Arial" w:hAnsi="Arial" w:cs="Arial"/>
          <w:szCs w:val="20"/>
          <w:lang w:val="es-CO"/>
        </w:rPr>
      </w:pPr>
      <w:r w:rsidRPr="00BA0BC8">
        <w:rPr>
          <w:rFonts w:ascii="Arial" w:hAnsi="Arial" w:cs="Arial"/>
          <w:noProof/>
          <w:szCs w:val="20"/>
        </w:rPr>
        <w:lastRenderedPageBreak/>
        <w:drawing>
          <wp:inline distT="0" distB="0" distL="0" distR="0" wp14:anchorId="1B07B904" wp14:editId="12517C03">
            <wp:extent cx="4676775" cy="3038475"/>
            <wp:effectExtent l="0" t="0" r="9525"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76775" cy="3038475"/>
                    </a:xfrm>
                    <a:prstGeom prst="rect">
                      <a:avLst/>
                    </a:prstGeom>
                    <a:noFill/>
                    <a:ln>
                      <a:noFill/>
                    </a:ln>
                  </pic:spPr>
                </pic:pic>
              </a:graphicData>
            </a:graphic>
          </wp:inline>
        </w:drawing>
      </w:r>
    </w:p>
    <w:p w14:paraId="215F1ED1" w14:textId="097B0D0E" w:rsidR="001A05A9" w:rsidRPr="00BA0BC8" w:rsidRDefault="001A05A9" w:rsidP="001A05A9">
      <w:pPr>
        <w:spacing w:line="240" w:lineRule="auto"/>
        <w:jc w:val="center"/>
        <w:rPr>
          <w:rFonts w:ascii="Arial" w:hAnsi="Arial" w:cs="Arial"/>
          <w:i/>
          <w:szCs w:val="20"/>
        </w:rPr>
      </w:pPr>
      <w:r w:rsidRPr="00BA0BC8">
        <w:rPr>
          <w:rFonts w:ascii="Arial" w:hAnsi="Arial" w:cs="Arial"/>
          <w:i/>
          <w:szCs w:val="20"/>
        </w:rPr>
        <w:t xml:space="preserve">Figura No.3b.- Referencia de herraje de suspensión para instalar en un vértice de la torre MULTICIRCUITO, diseñada con dos cables de guarda. </w:t>
      </w:r>
    </w:p>
    <w:p w14:paraId="49FACC6C" w14:textId="77777777" w:rsidR="001A05A9" w:rsidRDefault="001A05A9" w:rsidP="000B1C1A">
      <w:pPr>
        <w:spacing w:after="0" w:line="240" w:lineRule="auto"/>
        <w:rPr>
          <w:rFonts w:ascii="Arial" w:hAnsi="Arial" w:cs="Arial"/>
          <w:sz w:val="24"/>
          <w:szCs w:val="24"/>
        </w:rPr>
      </w:pPr>
    </w:p>
    <w:p w14:paraId="375E113B" w14:textId="77777777" w:rsidR="001A05A9" w:rsidRDefault="001A05A9" w:rsidP="000B1C1A">
      <w:pPr>
        <w:spacing w:after="0" w:line="240" w:lineRule="auto"/>
        <w:rPr>
          <w:rFonts w:ascii="Arial" w:hAnsi="Arial" w:cs="Arial"/>
          <w:sz w:val="24"/>
          <w:szCs w:val="24"/>
        </w:rPr>
      </w:pPr>
    </w:p>
    <w:p w14:paraId="4AF4F46A" w14:textId="67818254" w:rsidR="00530707" w:rsidRPr="00DE6995" w:rsidRDefault="00530707" w:rsidP="000B1C1A">
      <w:pPr>
        <w:spacing w:after="0" w:line="240" w:lineRule="auto"/>
        <w:rPr>
          <w:rFonts w:ascii="Arial" w:hAnsi="Arial" w:cs="Arial"/>
          <w:sz w:val="24"/>
          <w:szCs w:val="24"/>
        </w:rPr>
      </w:pPr>
      <w:r>
        <w:rPr>
          <w:rFonts w:ascii="Arial" w:hAnsi="Arial" w:cs="Arial"/>
          <w:sz w:val="24"/>
          <w:szCs w:val="24"/>
        </w:rPr>
        <w:t>La grapa paralela del sistema de puesta a tierra se instalará sobre las varillas de protección de aluminio del herraje de suspensión.</w:t>
      </w:r>
    </w:p>
    <w:p w14:paraId="12625C0B" w14:textId="77777777" w:rsidR="00ED072B" w:rsidRDefault="00ED072B" w:rsidP="000B1C1A">
      <w:pPr>
        <w:spacing w:after="0" w:line="240" w:lineRule="auto"/>
        <w:rPr>
          <w:rFonts w:ascii="Arial" w:hAnsi="Arial" w:cs="Arial"/>
          <w:sz w:val="24"/>
          <w:szCs w:val="24"/>
        </w:rPr>
      </w:pPr>
      <w:r w:rsidRPr="00DE6995">
        <w:rPr>
          <w:rFonts w:ascii="Arial" w:hAnsi="Arial" w:cs="Arial"/>
          <w:sz w:val="24"/>
          <w:szCs w:val="24"/>
        </w:rPr>
        <w:t>Las dimensiones indicadas y el sistema de puesta a tierra, pueden variar de acuerdo al modelo o fabricante del accesorio, los planos se entregarán con los suministros.</w:t>
      </w:r>
    </w:p>
    <w:p w14:paraId="533C7414" w14:textId="77777777" w:rsidR="00530707" w:rsidRPr="00600C68" w:rsidRDefault="00530707" w:rsidP="000B1C1A">
      <w:pPr>
        <w:spacing w:after="0" w:line="240" w:lineRule="auto"/>
        <w:rPr>
          <w:rFonts w:ascii="Arial" w:hAnsi="Arial" w:cs="Arial"/>
          <w:b/>
          <w:sz w:val="24"/>
          <w:szCs w:val="24"/>
        </w:rPr>
      </w:pPr>
    </w:p>
    <w:p w14:paraId="6271BFA0" w14:textId="77777777" w:rsidR="00ED072B" w:rsidRPr="00DE6995" w:rsidRDefault="00ED072B" w:rsidP="00DE6995">
      <w:pPr>
        <w:pStyle w:val="Prrafodelista"/>
        <w:numPr>
          <w:ilvl w:val="0"/>
          <w:numId w:val="75"/>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AMORTIGUADORES</w:t>
      </w:r>
    </w:p>
    <w:p w14:paraId="40D14EB7"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38C5AA68"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Los amortiguadores suministrados por CELEC EP-TRANSELECTRIC pueden ser los siguientes:</w:t>
      </w:r>
    </w:p>
    <w:p w14:paraId="12272F27" w14:textId="77777777" w:rsidR="00ED072B"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Tipo Espiral (Figura 4).</w:t>
      </w:r>
    </w:p>
    <w:p w14:paraId="12A9C168" w14:textId="77777777" w:rsidR="00375164" w:rsidRPr="00DE6995" w:rsidRDefault="00375164" w:rsidP="000B1C1A">
      <w:pPr>
        <w:widowControl w:val="0"/>
        <w:snapToGrid w:val="0"/>
        <w:spacing w:after="0" w:line="240" w:lineRule="auto"/>
        <w:ind w:left="720"/>
        <w:contextualSpacing/>
        <w:rPr>
          <w:rFonts w:ascii="Arial" w:eastAsia="Calibri" w:hAnsi="Arial" w:cs="Arial"/>
          <w:sz w:val="24"/>
          <w:szCs w:val="24"/>
        </w:rPr>
      </w:pPr>
    </w:p>
    <w:p w14:paraId="3CEC1504" w14:textId="77777777" w:rsidR="00ED072B" w:rsidRPr="00DE6995" w:rsidRDefault="00ED072B" w:rsidP="00DE6995">
      <w:pPr>
        <w:spacing w:line="240" w:lineRule="auto"/>
        <w:jc w:val="center"/>
        <w:rPr>
          <w:rFonts w:ascii="Arial" w:hAnsi="Arial" w:cs="Arial"/>
          <w:sz w:val="24"/>
          <w:szCs w:val="24"/>
        </w:rPr>
      </w:pPr>
      <w:r w:rsidRPr="00DE6995">
        <w:rPr>
          <w:rFonts w:ascii="Arial" w:hAnsi="Arial" w:cs="Arial"/>
          <w:noProof/>
          <w:sz w:val="24"/>
          <w:szCs w:val="24"/>
        </w:rPr>
        <w:drawing>
          <wp:inline distT="0" distB="0" distL="0" distR="0" wp14:anchorId="485B3A72" wp14:editId="6EDDF0B1">
            <wp:extent cx="4275667" cy="756936"/>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73824" cy="756610"/>
                    </a:xfrm>
                    <a:prstGeom prst="rect">
                      <a:avLst/>
                    </a:prstGeom>
                    <a:noFill/>
                    <a:ln>
                      <a:noFill/>
                    </a:ln>
                  </pic:spPr>
                </pic:pic>
              </a:graphicData>
            </a:graphic>
          </wp:inline>
        </w:drawing>
      </w:r>
    </w:p>
    <w:p w14:paraId="47EF0768" w14:textId="77777777" w:rsidR="00ED072B" w:rsidRPr="00DE6995" w:rsidRDefault="00ED072B" w:rsidP="00DE6995">
      <w:pPr>
        <w:spacing w:line="240" w:lineRule="auto"/>
        <w:jc w:val="center"/>
        <w:rPr>
          <w:rFonts w:ascii="Arial" w:hAnsi="Arial" w:cs="Arial"/>
          <w:i/>
          <w:iCs/>
          <w:sz w:val="24"/>
          <w:szCs w:val="24"/>
        </w:rPr>
      </w:pPr>
      <w:r w:rsidRPr="00DE6995">
        <w:rPr>
          <w:rFonts w:ascii="Arial" w:hAnsi="Arial" w:cs="Arial"/>
          <w:i/>
          <w:iCs/>
          <w:sz w:val="24"/>
          <w:szCs w:val="24"/>
        </w:rPr>
        <w:t>Figura 4. Amortiguador Espiral</w:t>
      </w:r>
    </w:p>
    <w:p w14:paraId="37FBE92A" w14:textId="0168E14F" w:rsidR="00ED072B" w:rsidRPr="00DE6995" w:rsidRDefault="00ED072B" w:rsidP="00DE6995">
      <w:pPr>
        <w:spacing w:line="240" w:lineRule="auto"/>
        <w:rPr>
          <w:rFonts w:ascii="Arial" w:hAnsi="Arial" w:cs="Arial"/>
          <w:sz w:val="24"/>
          <w:szCs w:val="24"/>
        </w:rPr>
      </w:pPr>
    </w:p>
    <w:p w14:paraId="4E7D5976"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La ubicación de los accesorios será la recomendada por el fabricante y de acuerdo al modelo del accesorio. Los planos y tablas serán entregados por la Fiscalización al</w:t>
      </w:r>
      <w:r w:rsidR="00880837" w:rsidRPr="00DE6995">
        <w:rPr>
          <w:rFonts w:ascii="Arial" w:hAnsi="Arial" w:cs="Arial"/>
          <w:sz w:val="24"/>
          <w:szCs w:val="24"/>
        </w:rPr>
        <w:t xml:space="preserve"> Contratista antes del montaje.</w:t>
      </w:r>
    </w:p>
    <w:p w14:paraId="39DDDE88" w14:textId="77777777" w:rsidR="00ED072B" w:rsidRPr="00DE6995" w:rsidRDefault="00ED072B" w:rsidP="00DE6995">
      <w:pPr>
        <w:spacing w:line="240" w:lineRule="auto"/>
        <w:rPr>
          <w:rFonts w:ascii="Arial" w:hAnsi="Arial" w:cs="Arial"/>
          <w:b/>
          <w:sz w:val="24"/>
          <w:szCs w:val="24"/>
        </w:rPr>
      </w:pPr>
      <w:r w:rsidRPr="00DE6995">
        <w:rPr>
          <w:rFonts w:ascii="Arial" w:hAnsi="Arial" w:cs="Arial"/>
          <w:sz w:val="24"/>
          <w:szCs w:val="24"/>
        </w:rPr>
        <w:t>Será necesario instalar amortiguadores en la mitad del vano entre estructuras ya que la distancia de algunos supera los 1000 m.</w:t>
      </w:r>
    </w:p>
    <w:p w14:paraId="0FAED902" w14:textId="77777777" w:rsidR="00ED072B" w:rsidRPr="00DE6995" w:rsidRDefault="00ED072B" w:rsidP="00DE6995">
      <w:pPr>
        <w:pStyle w:val="Prrafodelista"/>
        <w:numPr>
          <w:ilvl w:val="0"/>
          <w:numId w:val="75"/>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lastRenderedPageBreak/>
        <w:t>GRAPA DE BAJADA</w:t>
      </w:r>
    </w:p>
    <w:p w14:paraId="41C7CDC9"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292E6A5E"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Las grapas de bajada deben situarse a una distancia entre ellas de alrededor de 1,5 metros. Distancias menores pueden ser necesarias para prevenir que el cable golpee con la torre, especialmente en zonas de clima muy ventoso.</w:t>
      </w:r>
    </w:p>
    <w:p w14:paraId="74B36386" w14:textId="77777777" w:rsidR="00ED072B" w:rsidRPr="00DE6995" w:rsidRDefault="00F90CE9" w:rsidP="00DE6995">
      <w:pPr>
        <w:spacing w:line="240" w:lineRule="auto"/>
        <w:rPr>
          <w:rFonts w:ascii="Arial" w:hAnsi="Arial" w:cs="Arial"/>
          <w:sz w:val="24"/>
          <w:szCs w:val="24"/>
        </w:rPr>
      </w:pPr>
      <w:r>
        <w:rPr>
          <w:rFonts w:ascii="Arial" w:hAnsi="Arial" w:cs="Arial"/>
          <w:b/>
          <w:sz w:val="24"/>
          <w:szCs w:val="24"/>
          <w:u w:val="single"/>
          <w:lang w:eastAsia="ar-SA"/>
        </w:rPr>
        <w:pict w14:anchorId="0C20F91C">
          <v:shape id="_x0000_s1029" type="#_x0000_t75" style="position:absolute;left:0;text-align:left;margin-left:30.25pt;margin-top:20.15pt;width:167.5pt;height:179.45pt;z-index:251660288" o:allowincell="f">
            <v:imagedata r:id="rId19" o:title=""/>
            <w10:wrap type="topAndBottom"/>
          </v:shape>
        </w:pict>
      </w:r>
      <w:r w:rsidR="00ED072B" w:rsidRPr="00DE6995">
        <w:rPr>
          <w:rFonts w:ascii="Arial" w:hAnsi="Arial" w:cs="Arial"/>
          <w:b/>
          <w:noProof/>
          <w:sz w:val="24"/>
          <w:szCs w:val="24"/>
          <w:u w:val="single"/>
        </w:rPr>
        <mc:AlternateContent>
          <mc:Choice Requires="wps">
            <w:drawing>
              <wp:anchor distT="0" distB="0" distL="114300" distR="114300" simplePos="0" relativeHeight="251661312" behindDoc="0" locked="0" layoutInCell="1" allowOverlap="1" wp14:anchorId="6801680F" wp14:editId="1901ECD4">
                <wp:simplePos x="0" y="0"/>
                <wp:positionH relativeFrom="column">
                  <wp:posOffset>3497580</wp:posOffset>
                </wp:positionH>
                <wp:positionV relativeFrom="paragraph">
                  <wp:posOffset>889000</wp:posOffset>
                </wp:positionV>
                <wp:extent cx="1645920" cy="731520"/>
                <wp:effectExtent l="5715" t="5080" r="5715" b="6350"/>
                <wp:wrapNone/>
                <wp:docPr id="5"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731520"/>
                        </a:xfrm>
                        <a:prstGeom prst="rect">
                          <a:avLst/>
                        </a:prstGeom>
                        <a:solidFill>
                          <a:srgbClr val="FFFFFF"/>
                        </a:solidFill>
                        <a:ln w="9525">
                          <a:solidFill>
                            <a:srgbClr val="000000"/>
                          </a:solidFill>
                          <a:miter lim="800000"/>
                          <a:headEnd/>
                          <a:tailEnd/>
                        </a:ln>
                      </wps:spPr>
                      <wps:txbx>
                        <w:txbxContent>
                          <w:p w14:paraId="1332159C" w14:textId="77777777" w:rsidR="00A71567" w:rsidRDefault="00A71567" w:rsidP="00ED072B">
                            <w:pPr>
                              <w:rPr>
                                <w:sz w:val="16"/>
                              </w:rPr>
                            </w:pPr>
                            <w:r>
                              <w:rPr>
                                <w:sz w:val="16"/>
                              </w:rPr>
                              <w:t>1.- Cuerpo soporte</w:t>
                            </w:r>
                          </w:p>
                          <w:p w14:paraId="0373B2D4" w14:textId="77777777" w:rsidR="00A71567" w:rsidRDefault="00A71567" w:rsidP="00ED072B">
                            <w:pPr>
                              <w:rPr>
                                <w:sz w:val="16"/>
                              </w:rPr>
                            </w:pPr>
                            <w:r>
                              <w:rPr>
                                <w:sz w:val="16"/>
                              </w:rPr>
                              <w:t>3.- Tornillo y tuerca</w:t>
                            </w:r>
                          </w:p>
                          <w:p w14:paraId="08A0287D" w14:textId="77777777" w:rsidR="00A71567" w:rsidRDefault="00A71567" w:rsidP="00ED072B">
                            <w:pPr>
                              <w:rPr>
                                <w:sz w:val="16"/>
                              </w:rPr>
                            </w:pPr>
                            <w:r>
                              <w:rPr>
                                <w:sz w:val="16"/>
                              </w:rPr>
                              <w:t xml:space="preserve">4.- Varilla roscada </w:t>
                            </w:r>
                          </w:p>
                          <w:p w14:paraId="033E031A" w14:textId="77777777" w:rsidR="00A71567" w:rsidRDefault="00A71567" w:rsidP="00ED072B">
                            <w:pPr>
                              <w:rPr>
                                <w:sz w:val="16"/>
                              </w:rPr>
                            </w:pPr>
                            <w:r>
                              <w:rPr>
                                <w:sz w:val="16"/>
                              </w:rPr>
                              <w:t xml:space="preserve">5.- </w:t>
                            </w:r>
                            <w:proofErr w:type="spellStart"/>
                            <w:r>
                              <w:rPr>
                                <w:sz w:val="16"/>
                              </w:rPr>
                              <w:t>Grower</w:t>
                            </w:r>
                            <w:proofErr w:type="spellEnd"/>
                            <w:r>
                              <w:rPr>
                                <w:sz w:val="16"/>
                              </w:rPr>
                              <w:t xml:space="preserve"> y tuerca</w:t>
                            </w:r>
                          </w:p>
                          <w:p w14:paraId="7D09BF0E" w14:textId="77777777" w:rsidR="00A71567" w:rsidRDefault="00A71567" w:rsidP="00ED072B">
                            <w:pPr>
                              <w:rPr>
                                <w:sz w:val="16"/>
                              </w:rPr>
                            </w:pPr>
                            <w:r>
                              <w:rPr>
                                <w:sz w:val="16"/>
                              </w:rPr>
                              <w:t>6.- Grapa sujeción dos cables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801680F" id="Text Box 6" o:spid="_x0000_s1029" type="#_x0000_t202" style="position:absolute;left:0;text-align:left;margin-left:275.4pt;margin-top:70pt;width:129.6pt;height:57.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dZuKgIAAFcEAAAOAAAAZHJzL2Uyb0RvYy54bWysVNtu2zAMfR+wfxD0vjjJkrQx4hRdugwD&#10;ugvQ7gNkWbaFSaImKbGzrx8lu2l2exnmB4EUqUPykPTmpteKHIXzEkxBZ5MpJcJwqKRpCvrlcf/q&#10;mhIfmKmYAiMKehKe3mxfvth0NhdzaEFVwhEEMT7vbEHbEGyeZZ63QjM/ASsMGmtwmgVUXZNVjnWI&#10;rlU2n05XWQeusg648B5v7wYj3Sb8uhY8fKprLwJRBcXcQjpdOst4ZtsNyxvHbCv5mAb7hyw0kwaD&#10;nqHuWGDk4ORvUFpyBx7qMOGgM6hryUWqAauZTX+p5qFlVqRakBxvzzT5/wfLPx4/OyKrgi4pMUxj&#10;ix5FH8gb6MkqstNZn6PTg0W30OM1djlV6u098K+eGNi1zDTi1jnoWsEqzG4WX2YXTwccH0HK7gNU&#10;GIYdAiSgvnY6UodkEETHLp3OnYmp8BhytViu52jiaLt6PVuiHEOw/Om1dT68E6BJFArqsPMJnR3v&#10;fRhcn1xiMA9KVnupVFJcU+6UI0eGU7JP34j+k5sypCvoejlfDgT8FWKavj9BaBlw3JXUBb0+O7E8&#10;0vbWVJgmywOTapCxOmVGHiN1A4mhL/uxYegfOS6hOiGxDobpxm1EoQX3nZIOJ7ug/tuBOUGJem+w&#10;OevZYhFXISmL5VWk1V1ayksLMxyhChooGcRdGNbnYJ1sWow0jIOBW2xoLRPXz1mN6eP0pm6NmxbX&#10;41JPXs//g+0PAAAA//8DAFBLAwQUAAYACAAAACEA1fCjbuAAAAALAQAADwAAAGRycy9kb3ducmV2&#10;LnhtbEyPzU7DMBCE70i8g7VIXBC1G5oSQpwKIYHgBm0FVzfeJhH+Cbabhrdne4LbjmY0+021mqxh&#10;I4bYeydhPhPA0DVe966VsN08XRfAYlJOK+MdSvjBCKv6/KxSpfZH947jOrWMSlwslYQupaHkPDYd&#10;WhVnfkBH3t4HqxLJ0HId1JHKreGZEEtuVe/oQ6cGfOyw+VofrIRi8TJ+xtebt49muTd36ep2fP4O&#10;Ul5eTA/3wBJO6S8MJ3xCh5qYdv7gdGRGQp4LQk9kLASNokQxPx07CVmeZ8Driv/fUP8CAAD//wMA&#10;UEsBAi0AFAAGAAgAAAAhALaDOJL+AAAA4QEAABMAAAAAAAAAAAAAAAAAAAAAAFtDb250ZW50X1R5&#10;cGVzXS54bWxQSwECLQAUAAYACAAAACEAOP0h/9YAAACUAQAACwAAAAAAAAAAAAAAAAAvAQAAX3Jl&#10;bHMvLnJlbHNQSwECLQAUAAYACAAAACEA62HWbioCAABXBAAADgAAAAAAAAAAAAAAAAAuAgAAZHJz&#10;L2Uyb0RvYy54bWxQSwECLQAUAAYACAAAACEA1fCjbuAAAAALAQAADwAAAAAAAAAAAAAAAACEBAAA&#10;ZHJzL2Rvd25yZXYueG1sUEsFBgAAAAAEAAQA8wAAAJEFAAAAAA==&#10;">
                <v:textbox>
                  <w:txbxContent>
                    <w:p w14:paraId="1332159C" w14:textId="77777777" w:rsidR="00A71567" w:rsidRDefault="00A71567" w:rsidP="00ED072B">
                      <w:pPr>
                        <w:rPr>
                          <w:sz w:val="16"/>
                        </w:rPr>
                      </w:pPr>
                      <w:r>
                        <w:rPr>
                          <w:sz w:val="16"/>
                        </w:rPr>
                        <w:t>1.- Cuerpo soporte</w:t>
                      </w:r>
                    </w:p>
                    <w:p w14:paraId="0373B2D4" w14:textId="77777777" w:rsidR="00A71567" w:rsidRDefault="00A71567" w:rsidP="00ED072B">
                      <w:pPr>
                        <w:rPr>
                          <w:sz w:val="16"/>
                        </w:rPr>
                      </w:pPr>
                      <w:r>
                        <w:rPr>
                          <w:sz w:val="16"/>
                        </w:rPr>
                        <w:t>3.- Tornillo y tuerca</w:t>
                      </w:r>
                    </w:p>
                    <w:p w14:paraId="08A0287D" w14:textId="77777777" w:rsidR="00A71567" w:rsidRDefault="00A71567" w:rsidP="00ED072B">
                      <w:pPr>
                        <w:rPr>
                          <w:sz w:val="16"/>
                        </w:rPr>
                      </w:pPr>
                      <w:r>
                        <w:rPr>
                          <w:sz w:val="16"/>
                        </w:rPr>
                        <w:t xml:space="preserve">4.- Varilla roscada </w:t>
                      </w:r>
                    </w:p>
                    <w:p w14:paraId="033E031A" w14:textId="77777777" w:rsidR="00A71567" w:rsidRDefault="00A71567" w:rsidP="00ED072B">
                      <w:pPr>
                        <w:rPr>
                          <w:sz w:val="16"/>
                        </w:rPr>
                      </w:pPr>
                      <w:r>
                        <w:rPr>
                          <w:sz w:val="16"/>
                        </w:rPr>
                        <w:t>5.- Grower y tuerca</w:t>
                      </w:r>
                    </w:p>
                    <w:p w14:paraId="7D09BF0E" w14:textId="77777777" w:rsidR="00A71567" w:rsidRDefault="00A71567" w:rsidP="00ED072B">
                      <w:pPr>
                        <w:rPr>
                          <w:sz w:val="16"/>
                        </w:rPr>
                      </w:pPr>
                      <w:r>
                        <w:rPr>
                          <w:sz w:val="16"/>
                        </w:rPr>
                        <w:t>6.- Grapa sujeción dos cables</w:t>
                      </w:r>
                    </w:p>
                  </w:txbxContent>
                </v:textbox>
              </v:shape>
            </w:pict>
          </mc:Fallback>
        </mc:AlternateContent>
      </w:r>
    </w:p>
    <w:p w14:paraId="20FE018B" w14:textId="77777777" w:rsidR="00ED072B" w:rsidRPr="00DE6995" w:rsidRDefault="00ED072B" w:rsidP="00DE6995">
      <w:pPr>
        <w:spacing w:line="240" w:lineRule="auto"/>
        <w:jc w:val="center"/>
        <w:rPr>
          <w:rFonts w:ascii="Arial" w:hAnsi="Arial" w:cs="Arial"/>
          <w:i/>
          <w:iCs/>
          <w:sz w:val="24"/>
          <w:szCs w:val="24"/>
        </w:rPr>
      </w:pPr>
      <w:r w:rsidRPr="00DE6995">
        <w:rPr>
          <w:rFonts w:ascii="Arial" w:hAnsi="Arial" w:cs="Arial"/>
          <w:i/>
          <w:iCs/>
          <w:sz w:val="24"/>
          <w:szCs w:val="24"/>
        </w:rPr>
        <w:t>Figura 6. Grapa de bajada</w:t>
      </w:r>
    </w:p>
    <w:p w14:paraId="4B8E00B2" w14:textId="77777777" w:rsidR="00ED072B" w:rsidRPr="00DE6995" w:rsidRDefault="00ED072B" w:rsidP="00DE6995">
      <w:pPr>
        <w:spacing w:line="240" w:lineRule="auto"/>
        <w:rPr>
          <w:rFonts w:ascii="Arial" w:hAnsi="Arial" w:cs="Arial"/>
          <w:sz w:val="24"/>
          <w:szCs w:val="24"/>
        </w:rPr>
      </w:pPr>
    </w:p>
    <w:p w14:paraId="21BD8648" w14:textId="77777777" w:rsidR="00ED072B" w:rsidRPr="00DE6995" w:rsidRDefault="00ED072B" w:rsidP="00DE6995">
      <w:pPr>
        <w:spacing w:line="240" w:lineRule="auto"/>
        <w:rPr>
          <w:rFonts w:ascii="Arial" w:hAnsi="Arial" w:cs="Arial"/>
          <w:b/>
          <w:sz w:val="24"/>
          <w:szCs w:val="24"/>
        </w:rPr>
      </w:pPr>
      <w:r w:rsidRPr="00DE6995">
        <w:rPr>
          <w:rFonts w:ascii="Arial" w:hAnsi="Arial" w:cs="Arial"/>
          <w:sz w:val="24"/>
          <w:szCs w:val="24"/>
        </w:rPr>
        <w:t>Las dimensiones indicadas, pueden variar de acuerdo al modelo o fabricante del suministro, las tablas de instalación se entregarán antes del montaje al Contratista.</w:t>
      </w:r>
    </w:p>
    <w:p w14:paraId="7ED534EB"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Cualquier cambio en los procedimientos que requiera realizar el Contratista, deberá someterlo para aprobación de la Fiscalización.</w:t>
      </w:r>
    </w:p>
    <w:p w14:paraId="545C277C" w14:textId="77777777" w:rsidR="00ED072B" w:rsidRPr="00DE6995" w:rsidRDefault="00ED072B" w:rsidP="00DE6995">
      <w:pPr>
        <w:pStyle w:val="Prrafodelista"/>
        <w:numPr>
          <w:ilvl w:val="0"/>
          <w:numId w:val="69"/>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INSTALACIÓN DE CABLE CON FIBRA ÓPTICA DIELÉCTRICO ANTIRROEDORES</w:t>
      </w:r>
    </w:p>
    <w:p w14:paraId="6E63B3A9"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01F03EA7"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 xml:space="preserve">El Contratista deberá instalar cable Dieléctrico </w:t>
      </w:r>
      <w:r w:rsidR="00B634EF" w:rsidRPr="00DE6995">
        <w:rPr>
          <w:rFonts w:ascii="Arial" w:hAnsi="Arial" w:cs="Arial"/>
          <w:sz w:val="24"/>
          <w:szCs w:val="24"/>
        </w:rPr>
        <w:t>Anti roedores</w:t>
      </w:r>
      <w:r w:rsidRPr="00DE6995">
        <w:rPr>
          <w:rFonts w:ascii="Arial" w:hAnsi="Arial" w:cs="Arial"/>
          <w:sz w:val="24"/>
          <w:szCs w:val="24"/>
        </w:rPr>
        <w:t xml:space="preserve"> por ducto hasta la sala de las casetas o los edificios en los cuales se instalarán los distribuidores de fibra óptica (ODF).</w:t>
      </w:r>
    </w:p>
    <w:p w14:paraId="78A041A4"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 xml:space="preserve">Este cable deberá ir en ductos directamente enterrados o tubos instalados por el Contratista en los cárcamos, adosados a las paredes del mismo, para la acometida a los sitios de instalación de los </w:t>
      </w:r>
      <w:proofErr w:type="spellStart"/>
      <w:r w:rsidRPr="00DE6995">
        <w:rPr>
          <w:rFonts w:ascii="Arial" w:hAnsi="Arial" w:cs="Arial"/>
          <w:sz w:val="24"/>
          <w:szCs w:val="24"/>
        </w:rPr>
        <w:t>ODF’s</w:t>
      </w:r>
      <w:proofErr w:type="spellEnd"/>
      <w:r w:rsidRPr="00DE6995">
        <w:rPr>
          <w:rFonts w:ascii="Arial" w:hAnsi="Arial" w:cs="Arial"/>
          <w:sz w:val="24"/>
          <w:szCs w:val="24"/>
        </w:rPr>
        <w:t xml:space="preserve">. Para ello el Contratista se encargará de someter a la aprobación de la Fiscalización la ruta a seguir, desde los pórticos de empalme con el cable OPGW, hasta la sala de control de las subestaciones. Después de aprobada la ruta propuesta, para su instalación suministrará y montará todos los accesorios necesarios, incluyendo la obra civil que demande. </w:t>
      </w:r>
    </w:p>
    <w:p w14:paraId="37031A88"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 xml:space="preserve">El método utilizado para la instalación debe garantizar a CELEC EP -TRANSELECTRIC que el cable con fibra óptica no sufra daños que afecten el </w:t>
      </w:r>
      <w:r w:rsidRPr="00DE6995">
        <w:rPr>
          <w:rFonts w:ascii="Arial" w:hAnsi="Arial" w:cs="Arial"/>
          <w:sz w:val="24"/>
          <w:szCs w:val="24"/>
        </w:rPr>
        <w:lastRenderedPageBreak/>
        <w:t>funcionamiento mecánico u óptico del mismo, manteniendo una perfecta continuidad de las fibras ópticas.</w:t>
      </w:r>
    </w:p>
    <w:p w14:paraId="0D1D97D2"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 xml:space="preserve">El cable OPGW debe ser empalmado con el cable terminal tipo Dieléctrico </w:t>
      </w:r>
      <w:proofErr w:type="spellStart"/>
      <w:r w:rsidRPr="00DE6995">
        <w:rPr>
          <w:rFonts w:ascii="Arial" w:hAnsi="Arial" w:cs="Arial"/>
          <w:sz w:val="24"/>
          <w:szCs w:val="24"/>
        </w:rPr>
        <w:t>Antirroedores</w:t>
      </w:r>
      <w:proofErr w:type="spellEnd"/>
      <w:r w:rsidRPr="00DE6995">
        <w:rPr>
          <w:rFonts w:ascii="Arial" w:hAnsi="Arial" w:cs="Arial"/>
          <w:sz w:val="24"/>
          <w:szCs w:val="24"/>
        </w:rPr>
        <w:t xml:space="preserve"> en el pórtico de la subestación, realizando las tareas de puesta a tierra necesarias en caso de que el cable terminal posea una componente metálica.</w:t>
      </w:r>
      <w:bookmarkStart w:id="14" w:name="_Toc135376859"/>
    </w:p>
    <w:p w14:paraId="4356008C" w14:textId="77777777" w:rsidR="00ED072B" w:rsidRPr="00DE6995" w:rsidRDefault="00ED072B" w:rsidP="00DE6995">
      <w:pPr>
        <w:pStyle w:val="Prrafodelista"/>
        <w:numPr>
          <w:ilvl w:val="0"/>
          <w:numId w:val="76"/>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DUCTOS DE BAJADA DE LOS PÓRTICOS O TORRES</w:t>
      </w:r>
      <w:bookmarkEnd w:id="14"/>
    </w:p>
    <w:p w14:paraId="555FC99C"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56C63BD7"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Estos se construirán con tubería metálica galvanizada, de un diámetro mínimo de 2”. El Contratista deberá suministrar todos los accesorios para su correcta instalación, incluyendo las uniones, las grapas de fijación para sujetarlas a la estructura, curvas, uniones y boquillas terminales campana, la obra civil que se requiera, etc. Estos accesorios se deberán someter a aprobación de la Fiscalización.</w:t>
      </w:r>
      <w:bookmarkStart w:id="15" w:name="_Toc135376860"/>
    </w:p>
    <w:p w14:paraId="0DF27C9A" w14:textId="77777777" w:rsidR="00ED072B" w:rsidRPr="00DE6995" w:rsidRDefault="00ED072B" w:rsidP="00DE6995">
      <w:pPr>
        <w:pStyle w:val="Prrafodelista"/>
        <w:numPr>
          <w:ilvl w:val="0"/>
          <w:numId w:val="76"/>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DUCTOS DIRECTAMENTE ENTERRADOS</w:t>
      </w:r>
      <w:bookmarkEnd w:id="15"/>
    </w:p>
    <w:p w14:paraId="2AA2DD17"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45087739"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Los bancos de ductos se construirán con tubería de PVC tipo TDP corrugada, la cual podrá estar directamente enterrada. El Contratista deberá suministrar todos los materiales y accesorios para su correcta instalación</w:t>
      </w:r>
    </w:p>
    <w:p w14:paraId="70D2A490"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Las tuberías que se utilizarán para los bancos de ductos serán, según se indique en los planos, tuberías de "Ducto Eléctrico", con sus correspondientes accesorios tales como curvas, uniones y boquillas terminales campana.</w:t>
      </w:r>
    </w:p>
    <w:p w14:paraId="5C0026DD"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Para el ducto que va desde la caja de empalme ubicada en el sitio de llegada del cable subterráneo hasta la caja de tiro localizada al lado de la caseta de telecomunicaciones, los tubos se colocan directamente en contacto con el suelo, y el Contratista debe proceder así:</w:t>
      </w:r>
    </w:p>
    <w:p w14:paraId="0CDFE48C"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Una vez excavadas y niveladas las zanjas, se colocará una base de arena compactada de 5 cm de espesor.  En los sitios de las uniones se dejará un nicho para asegurar el asentamiento de la tubería en toda su longitud, la separación de los ductos se hará colocando espaciadores cada 2 m. Luego se llenan los espacios entre ductos con arena, compactando cuidadosamente para evitar roturas, hasta alcanzar la cota clave de las tuberías. A continuación se coloca una capa de material de relleno de no menos de 0,15 m, la cual se compactará con precaución por medio de equipo adecuado. Se seguirá compactando en capas de 0.15 m hasta llegar al nivel donde se colocará el acabado existente: grava, adoquines o material granular de acabado de patio.</w:t>
      </w:r>
    </w:p>
    <w:p w14:paraId="044F96CB"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Para los ductos PVC se exige la utilización de accesorios de fábrica, no se permitirá doblar tubos en obra, ni hacer campana o boquillas a los tubos por calentamiento de las tuberías. Todas las uniones y empalmes deberán ser soldados de acuerdo con las instrucciones del fabricante para obtener tuberías herméticas.</w:t>
      </w:r>
      <w:bookmarkStart w:id="16" w:name="_Toc135376861"/>
    </w:p>
    <w:p w14:paraId="7C58AB9B" w14:textId="77777777" w:rsidR="00ED072B" w:rsidRPr="00DE6995" w:rsidRDefault="00ED072B" w:rsidP="00DE6995">
      <w:pPr>
        <w:pStyle w:val="Prrafodelista"/>
        <w:numPr>
          <w:ilvl w:val="0"/>
          <w:numId w:val="76"/>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DUCTOS EXPUESTOS</w:t>
      </w:r>
      <w:bookmarkEnd w:id="16"/>
    </w:p>
    <w:p w14:paraId="70BC4C8C" w14:textId="77777777" w:rsidR="00ED072B" w:rsidRPr="00DE6995" w:rsidRDefault="00ED072B" w:rsidP="00DE6995">
      <w:pPr>
        <w:pStyle w:val="Textoindependiente3"/>
        <w:rPr>
          <w:sz w:val="24"/>
          <w:szCs w:val="24"/>
        </w:rPr>
      </w:pPr>
    </w:p>
    <w:p w14:paraId="02D17ECA" w14:textId="77777777" w:rsidR="00ED072B" w:rsidRPr="00DE6995" w:rsidRDefault="00ED072B" w:rsidP="00DE6995">
      <w:pPr>
        <w:pStyle w:val="Textoindependiente3"/>
        <w:rPr>
          <w:sz w:val="24"/>
          <w:szCs w:val="24"/>
        </w:rPr>
      </w:pPr>
      <w:r w:rsidRPr="00DE6995">
        <w:rPr>
          <w:sz w:val="24"/>
          <w:szCs w:val="24"/>
        </w:rPr>
        <w:t xml:space="preserve">En caso de requerirse instalar en las paredes de las canaletas existentes los </w:t>
      </w:r>
      <w:r w:rsidRPr="00DE6995">
        <w:rPr>
          <w:sz w:val="24"/>
          <w:szCs w:val="24"/>
        </w:rPr>
        <w:lastRenderedPageBreak/>
        <w:t>ductos adosados a los muros, estos se construirán con tubería metálica galvanizada, de un diámetro mínimo de 1”. El Contratista deberá suministrar todos los accesorios para su correcta instalación, incluyendo las uniones, las grapas de fijación para sujetarlas a la pared con pernos de fijación, curvas, etc. Estos accesorios se deberán someter a aprobación de la Fiscalización.</w:t>
      </w:r>
    </w:p>
    <w:p w14:paraId="39F9BC76" w14:textId="77777777" w:rsidR="00ED072B" w:rsidRPr="00DE6995" w:rsidRDefault="00ED072B" w:rsidP="00CE2701">
      <w:pPr>
        <w:pStyle w:val="Prrafodelista1"/>
        <w:ind w:left="0"/>
        <w:rPr>
          <w:rFonts w:ascii="Arial" w:hAnsi="Arial" w:cs="Arial"/>
          <w:b/>
        </w:rPr>
      </w:pPr>
    </w:p>
    <w:p w14:paraId="0CD7090F" w14:textId="1A69E5CB" w:rsidR="00CE2701" w:rsidRPr="000B1C1A" w:rsidRDefault="00CF3A95" w:rsidP="000B1C1A">
      <w:pPr>
        <w:pStyle w:val="Prrafodelista"/>
        <w:numPr>
          <w:ilvl w:val="0"/>
          <w:numId w:val="69"/>
        </w:numPr>
        <w:suppressAutoHyphens/>
        <w:spacing w:after="0" w:line="240" w:lineRule="auto"/>
        <w:ind w:left="0" w:firstLine="0"/>
        <w:contextualSpacing w:val="0"/>
        <w:outlineLvl w:val="3"/>
        <w:rPr>
          <w:rFonts w:ascii="Arial" w:hAnsi="Arial" w:cs="Arial"/>
          <w:b/>
          <w:spacing w:val="-2"/>
          <w:sz w:val="24"/>
          <w:szCs w:val="24"/>
        </w:rPr>
      </w:pPr>
      <w:r w:rsidRPr="000B1C1A">
        <w:rPr>
          <w:rFonts w:ascii="Arial" w:hAnsi="Arial" w:cs="Arial"/>
          <w:b/>
          <w:sz w:val="24"/>
          <w:szCs w:val="24"/>
        </w:rPr>
        <w:t>RECOMENDACIONES PARA LA INSTALACIÓN DE CAJAS DE EMPALME</w:t>
      </w:r>
    </w:p>
    <w:p w14:paraId="16003F78" w14:textId="77777777" w:rsidR="00CE2701" w:rsidRPr="000B1C1A" w:rsidRDefault="00CE2701" w:rsidP="000B1C1A">
      <w:pPr>
        <w:suppressAutoHyphens/>
        <w:spacing w:after="0" w:line="240" w:lineRule="auto"/>
        <w:outlineLvl w:val="3"/>
        <w:rPr>
          <w:rFonts w:ascii="Arial" w:hAnsi="Arial" w:cs="Arial"/>
          <w:b/>
          <w:spacing w:val="-2"/>
          <w:sz w:val="24"/>
          <w:szCs w:val="24"/>
        </w:rPr>
      </w:pPr>
    </w:p>
    <w:p w14:paraId="690E23B4" w14:textId="5E7CAE6B" w:rsidR="00CE2701" w:rsidRPr="000B1C1A" w:rsidRDefault="00CE2701" w:rsidP="000B1C1A">
      <w:pPr>
        <w:pStyle w:val="Prrafodelista"/>
        <w:numPr>
          <w:ilvl w:val="0"/>
          <w:numId w:val="125"/>
        </w:numPr>
        <w:suppressAutoHyphens/>
        <w:spacing w:after="0" w:line="240" w:lineRule="auto"/>
        <w:contextualSpacing w:val="0"/>
        <w:outlineLvl w:val="3"/>
        <w:rPr>
          <w:rFonts w:ascii="Arial" w:hAnsi="Arial" w:cs="Arial"/>
          <w:spacing w:val="-2"/>
          <w:sz w:val="24"/>
          <w:szCs w:val="24"/>
        </w:rPr>
      </w:pPr>
      <w:r w:rsidRPr="000B1C1A">
        <w:rPr>
          <w:rFonts w:ascii="Arial" w:hAnsi="Arial" w:cs="Arial"/>
          <w:spacing w:val="-2"/>
          <w:sz w:val="24"/>
          <w:szCs w:val="24"/>
        </w:rPr>
        <w:t>Preparar 3 metros de cada punta de cable OPGW.</w:t>
      </w:r>
    </w:p>
    <w:p w14:paraId="6CC796B8" w14:textId="703C2CA3" w:rsidR="00CF3A95" w:rsidRPr="000B1C1A" w:rsidRDefault="00CF3A95" w:rsidP="000B1C1A">
      <w:pPr>
        <w:pStyle w:val="Prrafodelista"/>
        <w:numPr>
          <w:ilvl w:val="0"/>
          <w:numId w:val="125"/>
        </w:numPr>
        <w:suppressAutoHyphens/>
        <w:spacing w:after="0" w:line="240" w:lineRule="auto"/>
        <w:contextualSpacing w:val="0"/>
        <w:outlineLvl w:val="3"/>
        <w:rPr>
          <w:rFonts w:ascii="Arial" w:hAnsi="Arial" w:cs="Arial"/>
          <w:b/>
          <w:spacing w:val="-2"/>
          <w:sz w:val="24"/>
          <w:szCs w:val="24"/>
        </w:rPr>
      </w:pPr>
      <w:r w:rsidRPr="000B1C1A">
        <w:rPr>
          <w:rFonts w:ascii="Arial" w:hAnsi="Arial" w:cs="Arial"/>
          <w:sz w:val="24"/>
          <w:szCs w:val="24"/>
        </w:rPr>
        <w:t>Cada cable OPGW al ingresar a la caja de empalme deberá tener uno de los hilos de acero más largo</w:t>
      </w:r>
      <w:r w:rsidR="00CE2701">
        <w:rPr>
          <w:rFonts w:ascii="Arial" w:hAnsi="Arial" w:cs="Arial"/>
          <w:sz w:val="24"/>
          <w:szCs w:val="24"/>
        </w:rPr>
        <w:t xml:space="preserve"> que el resto</w:t>
      </w:r>
      <w:r w:rsidRPr="000B1C1A">
        <w:rPr>
          <w:rFonts w:ascii="Arial" w:hAnsi="Arial" w:cs="Arial"/>
          <w:sz w:val="24"/>
          <w:szCs w:val="24"/>
        </w:rPr>
        <w:t xml:space="preserve"> (alrededor de 20 cm), de tal manera que les permita asegurarlo con uno de los pernos que tiene la caja de empalme al interior, se lo dobla, ubica y se corta. </w:t>
      </w:r>
    </w:p>
    <w:p w14:paraId="3FEDF087" w14:textId="77777777" w:rsidR="00CF3A95" w:rsidRPr="000B1C1A" w:rsidRDefault="00CF3A95" w:rsidP="000B1C1A">
      <w:pPr>
        <w:spacing w:after="0" w:line="240" w:lineRule="auto"/>
        <w:rPr>
          <w:rFonts w:ascii="Arial" w:hAnsi="Arial" w:cs="Arial"/>
          <w:sz w:val="24"/>
          <w:szCs w:val="24"/>
        </w:rPr>
      </w:pPr>
    </w:p>
    <w:p w14:paraId="2631433C" w14:textId="77777777" w:rsidR="00CF3A95" w:rsidRDefault="00CF3A95" w:rsidP="000B1C1A">
      <w:pPr>
        <w:spacing w:after="0" w:line="240" w:lineRule="auto"/>
        <w:jc w:val="center"/>
        <w:rPr>
          <w:rFonts w:ascii="Arial" w:hAnsi="Arial" w:cs="Arial"/>
          <w:sz w:val="24"/>
          <w:szCs w:val="24"/>
        </w:rPr>
      </w:pPr>
      <w:r w:rsidRPr="000B1C1A">
        <w:rPr>
          <w:rFonts w:ascii="Arial" w:hAnsi="Arial" w:cs="Arial"/>
          <w:noProof/>
          <w:sz w:val="24"/>
          <w:szCs w:val="24"/>
        </w:rPr>
        <w:drawing>
          <wp:inline distT="0" distB="0" distL="0" distR="0" wp14:anchorId="1AF8B16B" wp14:editId="2B876248">
            <wp:extent cx="4369981" cy="3129122"/>
            <wp:effectExtent l="0" t="0" r="0" b="0"/>
            <wp:docPr id="10" name="Imagen 10" descr="cid:image004.png@01D15532.7FBCF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4.png@01D15532.7FBCF23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4377308" cy="3134369"/>
                    </a:xfrm>
                    <a:prstGeom prst="rect">
                      <a:avLst/>
                    </a:prstGeom>
                    <a:noFill/>
                    <a:ln>
                      <a:noFill/>
                    </a:ln>
                  </pic:spPr>
                </pic:pic>
              </a:graphicData>
            </a:graphic>
          </wp:inline>
        </w:drawing>
      </w:r>
    </w:p>
    <w:p w14:paraId="03D23502" w14:textId="77777777" w:rsidR="00CE2701" w:rsidRPr="000B1C1A" w:rsidRDefault="00CE2701" w:rsidP="000B1C1A">
      <w:pPr>
        <w:spacing w:after="0" w:line="240" w:lineRule="auto"/>
        <w:jc w:val="center"/>
        <w:rPr>
          <w:rFonts w:ascii="Arial" w:hAnsi="Arial" w:cs="Arial"/>
          <w:sz w:val="24"/>
          <w:szCs w:val="24"/>
        </w:rPr>
      </w:pPr>
    </w:p>
    <w:p w14:paraId="4AED269E" w14:textId="77777777" w:rsidR="00CF3A95" w:rsidRPr="000B1C1A" w:rsidRDefault="00CF3A95" w:rsidP="000B1C1A">
      <w:pPr>
        <w:spacing w:after="0" w:line="240" w:lineRule="auto"/>
        <w:jc w:val="center"/>
        <w:rPr>
          <w:rFonts w:ascii="Arial" w:hAnsi="Arial" w:cs="Arial"/>
          <w:sz w:val="24"/>
          <w:szCs w:val="24"/>
        </w:rPr>
      </w:pPr>
      <w:r w:rsidRPr="000B1C1A">
        <w:rPr>
          <w:rFonts w:ascii="Arial" w:hAnsi="Arial" w:cs="Arial"/>
          <w:noProof/>
          <w:sz w:val="24"/>
          <w:szCs w:val="24"/>
        </w:rPr>
        <w:drawing>
          <wp:inline distT="0" distB="0" distL="0" distR="0" wp14:anchorId="11FD4F01" wp14:editId="2EA46ED1">
            <wp:extent cx="4280433" cy="2408216"/>
            <wp:effectExtent l="0" t="0" r="6350" b="0"/>
            <wp:docPr id="11" name="Imagen 11" descr="cid:image009.png@01D15532.7FBCF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9.png@01D15532.7FBCF23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4296171" cy="2417070"/>
                    </a:xfrm>
                    <a:prstGeom prst="rect">
                      <a:avLst/>
                    </a:prstGeom>
                    <a:noFill/>
                    <a:ln>
                      <a:noFill/>
                    </a:ln>
                  </pic:spPr>
                </pic:pic>
              </a:graphicData>
            </a:graphic>
          </wp:inline>
        </w:drawing>
      </w:r>
    </w:p>
    <w:p w14:paraId="06EF62BA" w14:textId="77777777" w:rsidR="00CF3A95" w:rsidRPr="000B1C1A" w:rsidRDefault="00CF3A95" w:rsidP="000B1C1A">
      <w:pPr>
        <w:spacing w:after="0" w:line="240" w:lineRule="auto"/>
        <w:rPr>
          <w:rFonts w:ascii="Arial" w:hAnsi="Arial" w:cs="Arial"/>
          <w:sz w:val="24"/>
          <w:szCs w:val="24"/>
        </w:rPr>
      </w:pPr>
    </w:p>
    <w:p w14:paraId="28AB3F8E" w14:textId="1E3F3090" w:rsidR="00CF3A95" w:rsidRPr="000B1C1A" w:rsidRDefault="00CF3A95" w:rsidP="000B1C1A">
      <w:pPr>
        <w:pStyle w:val="Prrafodelista"/>
        <w:numPr>
          <w:ilvl w:val="0"/>
          <w:numId w:val="125"/>
        </w:numPr>
        <w:suppressAutoHyphens/>
        <w:spacing w:after="0" w:line="240" w:lineRule="auto"/>
        <w:contextualSpacing w:val="0"/>
        <w:outlineLvl w:val="3"/>
        <w:rPr>
          <w:rFonts w:ascii="Arial" w:hAnsi="Arial" w:cs="Arial"/>
          <w:spacing w:val="-2"/>
          <w:sz w:val="24"/>
          <w:szCs w:val="24"/>
        </w:rPr>
      </w:pPr>
      <w:r w:rsidRPr="000B1C1A">
        <w:rPr>
          <w:rFonts w:ascii="Arial" w:hAnsi="Arial" w:cs="Arial"/>
          <w:spacing w:val="-2"/>
          <w:sz w:val="24"/>
          <w:szCs w:val="24"/>
        </w:rPr>
        <w:lastRenderedPageBreak/>
        <w:t xml:space="preserve">El cable OPGW tiene en su interior 4 </w:t>
      </w:r>
      <w:proofErr w:type="spellStart"/>
      <w:r w:rsidRPr="000B1C1A">
        <w:rPr>
          <w:rFonts w:ascii="Arial" w:hAnsi="Arial" w:cs="Arial"/>
          <w:spacing w:val="-2"/>
          <w:sz w:val="24"/>
          <w:szCs w:val="24"/>
        </w:rPr>
        <w:t>tub</w:t>
      </w:r>
      <w:r w:rsidR="00CE2701">
        <w:rPr>
          <w:rFonts w:ascii="Arial" w:hAnsi="Arial" w:cs="Arial"/>
          <w:spacing w:val="-2"/>
          <w:sz w:val="24"/>
          <w:szCs w:val="24"/>
        </w:rPr>
        <w:t>ete</w:t>
      </w:r>
      <w:r w:rsidRPr="000B1C1A">
        <w:rPr>
          <w:rFonts w:ascii="Arial" w:hAnsi="Arial" w:cs="Arial"/>
          <w:spacing w:val="-2"/>
          <w:sz w:val="24"/>
          <w:szCs w:val="24"/>
        </w:rPr>
        <w:t>s</w:t>
      </w:r>
      <w:proofErr w:type="spellEnd"/>
      <w:r w:rsidRPr="000B1C1A">
        <w:rPr>
          <w:rFonts w:ascii="Arial" w:hAnsi="Arial" w:cs="Arial"/>
          <w:spacing w:val="-2"/>
          <w:sz w:val="24"/>
          <w:szCs w:val="24"/>
        </w:rPr>
        <w:t xml:space="preserve"> plásticos que albergan los hilos de fibra óptica. Estos </w:t>
      </w:r>
      <w:proofErr w:type="spellStart"/>
      <w:r w:rsidR="00CE2701">
        <w:rPr>
          <w:rFonts w:ascii="Arial" w:hAnsi="Arial" w:cs="Arial"/>
          <w:spacing w:val="-2"/>
          <w:sz w:val="24"/>
          <w:szCs w:val="24"/>
        </w:rPr>
        <w:t>tubetes</w:t>
      </w:r>
      <w:proofErr w:type="spellEnd"/>
      <w:r w:rsidR="00CE2701">
        <w:rPr>
          <w:rFonts w:ascii="Arial" w:hAnsi="Arial" w:cs="Arial"/>
          <w:spacing w:val="-2"/>
          <w:sz w:val="24"/>
          <w:szCs w:val="24"/>
        </w:rPr>
        <w:t xml:space="preserve"> </w:t>
      </w:r>
      <w:r w:rsidRPr="000B1C1A">
        <w:rPr>
          <w:rFonts w:ascii="Arial" w:hAnsi="Arial" w:cs="Arial"/>
          <w:spacing w:val="-2"/>
          <w:sz w:val="24"/>
          <w:szCs w:val="24"/>
        </w:rPr>
        <w:t>deberán dar una vuelta por detrás de las bandejas (reserva) y luego ingresar a la bandeja</w:t>
      </w:r>
      <w:r w:rsidR="00CE2701">
        <w:rPr>
          <w:rFonts w:ascii="Arial" w:hAnsi="Arial" w:cs="Arial"/>
          <w:spacing w:val="-2"/>
          <w:sz w:val="24"/>
          <w:szCs w:val="24"/>
        </w:rPr>
        <w:t xml:space="preserve"> correspondiente</w:t>
      </w:r>
      <w:r w:rsidRPr="000B1C1A">
        <w:rPr>
          <w:rFonts w:ascii="Arial" w:hAnsi="Arial" w:cs="Arial"/>
          <w:spacing w:val="-2"/>
          <w:sz w:val="24"/>
          <w:szCs w:val="24"/>
        </w:rPr>
        <w:t xml:space="preserve">. No </w:t>
      </w:r>
      <w:r w:rsidR="00CE2701">
        <w:rPr>
          <w:rFonts w:ascii="Arial" w:hAnsi="Arial" w:cs="Arial"/>
          <w:spacing w:val="-2"/>
          <w:sz w:val="24"/>
          <w:szCs w:val="24"/>
        </w:rPr>
        <w:t xml:space="preserve">se debe </w:t>
      </w:r>
      <w:r w:rsidRPr="000B1C1A">
        <w:rPr>
          <w:rFonts w:ascii="Arial" w:hAnsi="Arial" w:cs="Arial"/>
          <w:spacing w:val="-2"/>
          <w:sz w:val="24"/>
          <w:szCs w:val="24"/>
        </w:rPr>
        <w:t xml:space="preserve">colocar directamente los </w:t>
      </w:r>
      <w:proofErr w:type="spellStart"/>
      <w:r w:rsidRPr="000B1C1A">
        <w:rPr>
          <w:rFonts w:ascii="Arial" w:hAnsi="Arial" w:cs="Arial"/>
          <w:spacing w:val="-2"/>
          <w:sz w:val="24"/>
          <w:szCs w:val="24"/>
        </w:rPr>
        <w:t>tubetes</w:t>
      </w:r>
      <w:proofErr w:type="spellEnd"/>
      <w:r w:rsidRPr="000B1C1A">
        <w:rPr>
          <w:rFonts w:ascii="Arial" w:hAnsi="Arial" w:cs="Arial"/>
          <w:spacing w:val="-2"/>
          <w:sz w:val="24"/>
          <w:szCs w:val="24"/>
        </w:rPr>
        <w:t xml:space="preserve"> a las bandejas.</w:t>
      </w:r>
    </w:p>
    <w:p w14:paraId="4CB1F716" w14:textId="77777777" w:rsidR="00CF3A95" w:rsidRPr="000B1C1A" w:rsidRDefault="00CF3A95" w:rsidP="000B1C1A">
      <w:pPr>
        <w:spacing w:after="0" w:line="240" w:lineRule="auto"/>
        <w:rPr>
          <w:rFonts w:ascii="Arial" w:hAnsi="Arial" w:cs="Arial"/>
          <w:sz w:val="24"/>
          <w:szCs w:val="24"/>
        </w:rPr>
      </w:pPr>
    </w:p>
    <w:p w14:paraId="6260F24A" w14:textId="77777777" w:rsidR="00CF3A95" w:rsidRPr="000B1C1A" w:rsidRDefault="00CF3A95" w:rsidP="000B1C1A">
      <w:pPr>
        <w:spacing w:after="0" w:line="240" w:lineRule="auto"/>
        <w:rPr>
          <w:rFonts w:ascii="Arial" w:hAnsi="Arial" w:cs="Arial"/>
          <w:sz w:val="24"/>
          <w:szCs w:val="24"/>
        </w:rPr>
      </w:pPr>
      <w:r w:rsidRPr="000B1C1A">
        <w:rPr>
          <w:rFonts w:ascii="Arial" w:hAnsi="Arial" w:cs="Arial"/>
          <w:noProof/>
          <w:sz w:val="24"/>
          <w:szCs w:val="24"/>
        </w:rPr>
        <w:drawing>
          <wp:inline distT="0" distB="0" distL="0" distR="0" wp14:anchorId="6BA5A161" wp14:editId="262DD78F">
            <wp:extent cx="2264735" cy="2650054"/>
            <wp:effectExtent l="0" t="0" r="2540" b="0"/>
            <wp:docPr id="12" name="Imagen 12" descr="cid:image011.png@01D15532.7FBCF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11.png@01D15532.7FBCF230"/>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276077" cy="2663325"/>
                    </a:xfrm>
                    <a:prstGeom prst="rect">
                      <a:avLst/>
                    </a:prstGeom>
                    <a:noFill/>
                    <a:ln>
                      <a:noFill/>
                    </a:ln>
                  </pic:spPr>
                </pic:pic>
              </a:graphicData>
            </a:graphic>
          </wp:inline>
        </w:drawing>
      </w:r>
      <w:r w:rsidRPr="000B1C1A">
        <w:rPr>
          <w:rFonts w:ascii="Arial" w:hAnsi="Arial" w:cs="Arial"/>
          <w:sz w:val="24"/>
          <w:szCs w:val="24"/>
        </w:rPr>
        <w:t xml:space="preserve">  </w:t>
      </w:r>
      <w:r w:rsidRPr="000B1C1A">
        <w:rPr>
          <w:rFonts w:ascii="Arial" w:hAnsi="Arial" w:cs="Arial"/>
          <w:noProof/>
          <w:sz w:val="24"/>
          <w:szCs w:val="24"/>
        </w:rPr>
        <w:drawing>
          <wp:inline distT="0" distB="0" distL="0" distR="0" wp14:anchorId="728B9AC4" wp14:editId="4070BF72">
            <wp:extent cx="2955851" cy="2643062"/>
            <wp:effectExtent l="0" t="0" r="0" b="5080"/>
            <wp:docPr id="13" name="Imagen 13" descr="cid:image017.png@01D15532.7FBCF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17.png@01D15532.7FBCF230"/>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2972117" cy="2657607"/>
                    </a:xfrm>
                    <a:prstGeom prst="rect">
                      <a:avLst/>
                    </a:prstGeom>
                    <a:noFill/>
                    <a:ln>
                      <a:noFill/>
                    </a:ln>
                  </pic:spPr>
                </pic:pic>
              </a:graphicData>
            </a:graphic>
          </wp:inline>
        </w:drawing>
      </w:r>
    </w:p>
    <w:p w14:paraId="3C3BDEEB" w14:textId="77777777" w:rsidR="00CF3A95" w:rsidRPr="000B1C1A" w:rsidRDefault="00CF3A95" w:rsidP="000B1C1A">
      <w:pPr>
        <w:spacing w:after="0" w:line="240" w:lineRule="auto"/>
        <w:rPr>
          <w:rFonts w:ascii="Arial" w:hAnsi="Arial" w:cs="Arial"/>
          <w:sz w:val="24"/>
          <w:szCs w:val="24"/>
        </w:rPr>
      </w:pPr>
    </w:p>
    <w:p w14:paraId="3DBC0701" w14:textId="42B77679" w:rsidR="00CF3A95" w:rsidRDefault="00CF3A95" w:rsidP="000B1C1A">
      <w:pPr>
        <w:pStyle w:val="Prrafodelista"/>
        <w:numPr>
          <w:ilvl w:val="0"/>
          <w:numId w:val="125"/>
        </w:numPr>
        <w:spacing w:after="0" w:line="240" w:lineRule="auto"/>
        <w:rPr>
          <w:rFonts w:ascii="Arial" w:hAnsi="Arial" w:cs="Arial"/>
          <w:sz w:val="24"/>
          <w:szCs w:val="24"/>
        </w:rPr>
      </w:pPr>
      <w:r w:rsidRPr="000B1C1A">
        <w:rPr>
          <w:rFonts w:ascii="Arial" w:hAnsi="Arial" w:cs="Arial"/>
          <w:sz w:val="24"/>
          <w:szCs w:val="24"/>
        </w:rPr>
        <w:t xml:space="preserve">Los </w:t>
      </w:r>
      <w:proofErr w:type="spellStart"/>
      <w:r w:rsidRPr="000B1C1A">
        <w:rPr>
          <w:rFonts w:ascii="Arial" w:hAnsi="Arial" w:cs="Arial"/>
          <w:sz w:val="24"/>
          <w:szCs w:val="24"/>
        </w:rPr>
        <w:t>tubetes</w:t>
      </w:r>
      <w:proofErr w:type="spellEnd"/>
      <w:r w:rsidRPr="000B1C1A">
        <w:rPr>
          <w:rFonts w:ascii="Arial" w:hAnsi="Arial" w:cs="Arial"/>
          <w:sz w:val="24"/>
          <w:szCs w:val="24"/>
        </w:rPr>
        <w:t xml:space="preserve"> que ingresan a cada bandeja deberán estar bien asegurados y no resbalarse al ser halados (prueba que realizar</w:t>
      </w:r>
      <w:r w:rsidR="00CE2701">
        <w:rPr>
          <w:rFonts w:ascii="Arial" w:hAnsi="Arial" w:cs="Arial"/>
          <w:sz w:val="24"/>
          <w:szCs w:val="24"/>
        </w:rPr>
        <w:t>á la Fiscalización</w:t>
      </w:r>
      <w:r w:rsidRPr="000B1C1A">
        <w:rPr>
          <w:rFonts w:ascii="Arial" w:hAnsi="Arial" w:cs="Arial"/>
          <w:sz w:val="24"/>
          <w:szCs w:val="24"/>
        </w:rPr>
        <w:t>). Para esto</w:t>
      </w:r>
      <w:r w:rsidR="00CE2701">
        <w:rPr>
          <w:rFonts w:ascii="Arial" w:hAnsi="Arial" w:cs="Arial"/>
          <w:sz w:val="24"/>
          <w:szCs w:val="24"/>
        </w:rPr>
        <w:t xml:space="preserve"> la contratista podrá utilizar cinta </w:t>
      </w:r>
      <w:proofErr w:type="spellStart"/>
      <w:r w:rsidR="00CE2701">
        <w:rPr>
          <w:rFonts w:ascii="Arial" w:hAnsi="Arial" w:cs="Arial"/>
          <w:sz w:val="24"/>
          <w:szCs w:val="24"/>
        </w:rPr>
        <w:t>autofundente</w:t>
      </w:r>
      <w:proofErr w:type="spellEnd"/>
      <w:r w:rsidR="00CE2701">
        <w:rPr>
          <w:rFonts w:ascii="Arial" w:hAnsi="Arial" w:cs="Arial"/>
          <w:sz w:val="24"/>
          <w:szCs w:val="24"/>
        </w:rPr>
        <w:t xml:space="preserve"> o cintas especiales para tal fin.</w:t>
      </w:r>
      <w:r w:rsidR="00CE2701" w:rsidRPr="00CE2701">
        <w:rPr>
          <w:rFonts w:ascii="Arial" w:hAnsi="Arial" w:cs="Arial"/>
          <w:sz w:val="24"/>
          <w:szCs w:val="24"/>
        </w:rPr>
        <w:t xml:space="preserve"> </w:t>
      </w:r>
    </w:p>
    <w:p w14:paraId="1348C771" w14:textId="77777777" w:rsidR="00CE2701" w:rsidRPr="000B1C1A" w:rsidRDefault="00CE2701" w:rsidP="000B1C1A">
      <w:pPr>
        <w:spacing w:after="0" w:line="240" w:lineRule="auto"/>
        <w:rPr>
          <w:rFonts w:ascii="Arial" w:hAnsi="Arial" w:cs="Arial"/>
          <w:sz w:val="24"/>
          <w:szCs w:val="24"/>
        </w:rPr>
      </w:pPr>
    </w:p>
    <w:p w14:paraId="71659491" w14:textId="77777777" w:rsidR="00CF3A95" w:rsidRDefault="00CF3A95" w:rsidP="000B1C1A">
      <w:pPr>
        <w:spacing w:after="0" w:line="240" w:lineRule="auto"/>
        <w:jc w:val="center"/>
        <w:rPr>
          <w:rFonts w:ascii="Arial" w:hAnsi="Arial" w:cs="Arial"/>
          <w:sz w:val="24"/>
          <w:szCs w:val="24"/>
        </w:rPr>
      </w:pPr>
      <w:r w:rsidRPr="000B1C1A">
        <w:rPr>
          <w:rFonts w:ascii="Arial" w:hAnsi="Arial" w:cs="Arial"/>
          <w:noProof/>
          <w:sz w:val="24"/>
          <w:szCs w:val="24"/>
        </w:rPr>
        <w:drawing>
          <wp:inline distT="0" distB="0" distL="0" distR="0" wp14:anchorId="282588E9" wp14:editId="6E6D6F0E">
            <wp:extent cx="2902688" cy="3882217"/>
            <wp:effectExtent l="0" t="0" r="0" b="4445"/>
            <wp:docPr id="14" name="Imagen 14" descr="cid:image018.jpg@01D15532.7FBCF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cid:image018.jpg@01D15532.7FBCF230"/>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2909948" cy="3891927"/>
                    </a:xfrm>
                    <a:prstGeom prst="rect">
                      <a:avLst/>
                    </a:prstGeom>
                    <a:noFill/>
                    <a:ln>
                      <a:noFill/>
                    </a:ln>
                  </pic:spPr>
                </pic:pic>
              </a:graphicData>
            </a:graphic>
          </wp:inline>
        </w:drawing>
      </w:r>
    </w:p>
    <w:p w14:paraId="774A60BF" w14:textId="77777777" w:rsidR="00CE2701" w:rsidRPr="000B1C1A" w:rsidRDefault="00CE2701" w:rsidP="000B1C1A">
      <w:pPr>
        <w:spacing w:after="0" w:line="240" w:lineRule="auto"/>
        <w:jc w:val="center"/>
        <w:rPr>
          <w:rFonts w:ascii="Arial" w:hAnsi="Arial" w:cs="Arial"/>
          <w:sz w:val="24"/>
          <w:szCs w:val="24"/>
        </w:rPr>
      </w:pPr>
    </w:p>
    <w:p w14:paraId="61016B65" w14:textId="30E18055" w:rsidR="00CF3A95" w:rsidRPr="000B1C1A" w:rsidRDefault="00CF3A95" w:rsidP="000B1C1A">
      <w:pPr>
        <w:pStyle w:val="Prrafodelista"/>
        <w:numPr>
          <w:ilvl w:val="0"/>
          <w:numId w:val="125"/>
        </w:numPr>
        <w:spacing w:after="0" w:line="240" w:lineRule="auto"/>
        <w:contextualSpacing w:val="0"/>
        <w:rPr>
          <w:rFonts w:ascii="Arial" w:hAnsi="Arial" w:cs="Arial"/>
          <w:sz w:val="24"/>
          <w:szCs w:val="24"/>
        </w:rPr>
      </w:pPr>
      <w:r w:rsidRPr="000B1C1A">
        <w:rPr>
          <w:rFonts w:ascii="Arial" w:hAnsi="Arial" w:cs="Arial"/>
          <w:sz w:val="24"/>
          <w:szCs w:val="24"/>
        </w:rPr>
        <w:lastRenderedPageBreak/>
        <w:t xml:space="preserve">Al terminar las fusiones </w:t>
      </w:r>
      <w:r w:rsidR="00CE2701">
        <w:rPr>
          <w:rFonts w:ascii="Arial" w:hAnsi="Arial" w:cs="Arial"/>
          <w:sz w:val="24"/>
          <w:szCs w:val="24"/>
        </w:rPr>
        <w:t xml:space="preserve">se deberá tener especial cuidado en que los tubillos </w:t>
      </w:r>
      <w:proofErr w:type="spellStart"/>
      <w:r w:rsidR="00CE2701">
        <w:rPr>
          <w:rFonts w:ascii="Arial" w:hAnsi="Arial" w:cs="Arial"/>
          <w:sz w:val="24"/>
          <w:szCs w:val="24"/>
        </w:rPr>
        <w:t>termocontraíbles</w:t>
      </w:r>
      <w:proofErr w:type="spellEnd"/>
      <w:r w:rsidR="00CE2701">
        <w:rPr>
          <w:rFonts w:ascii="Arial" w:hAnsi="Arial" w:cs="Arial"/>
          <w:sz w:val="24"/>
          <w:szCs w:val="24"/>
        </w:rPr>
        <w:t xml:space="preserve"> queden fijos en la bandeja. Para tal fin la contratista podrá colocar una cinta especial </w:t>
      </w:r>
      <w:r w:rsidRPr="000B1C1A">
        <w:rPr>
          <w:rFonts w:ascii="Arial" w:hAnsi="Arial" w:cs="Arial"/>
          <w:sz w:val="24"/>
          <w:szCs w:val="24"/>
        </w:rPr>
        <w:t>sobre los tub</w:t>
      </w:r>
      <w:r w:rsidR="00CE2701">
        <w:rPr>
          <w:rFonts w:ascii="Arial" w:hAnsi="Arial" w:cs="Arial"/>
          <w:sz w:val="24"/>
          <w:szCs w:val="24"/>
        </w:rPr>
        <w:t>ill</w:t>
      </w:r>
      <w:r w:rsidRPr="000B1C1A">
        <w:rPr>
          <w:rFonts w:ascii="Arial" w:hAnsi="Arial" w:cs="Arial"/>
          <w:sz w:val="24"/>
          <w:szCs w:val="24"/>
        </w:rPr>
        <w:t xml:space="preserve">os </w:t>
      </w:r>
      <w:proofErr w:type="spellStart"/>
      <w:r w:rsidRPr="000B1C1A">
        <w:rPr>
          <w:rFonts w:ascii="Arial" w:hAnsi="Arial" w:cs="Arial"/>
          <w:sz w:val="24"/>
          <w:szCs w:val="24"/>
        </w:rPr>
        <w:t>termocontraíbles</w:t>
      </w:r>
      <w:proofErr w:type="spellEnd"/>
      <w:r w:rsidRPr="000B1C1A">
        <w:rPr>
          <w:rFonts w:ascii="Arial" w:hAnsi="Arial" w:cs="Arial"/>
          <w:sz w:val="24"/>
          <w:szCs w:val="24"/>
        </w:rPr>
        <w:t xml:space="preserve"> (NO sobre los hilos de fibra óptica) para asegurar que al subir la caja de empalme a la torre no se muevan del sitio correspondiente.</w:t>
      </w:r>
    </w:p>
    <w:p w14:paraId="0E81F11D" w14:textId="77777777" w:rsidR="00CF3A95" w:rsidRPr="000B1C1A" w:rsidRDefault="00CF3A95" w:rsidP="000B1C1A">
      <w:pPr>
        <w:spacing w:after="0" w:line="240" w:lineRule="auto"/>
        <w:rPr>
          <w:rFonts w:ascii="Arial" w:hAnsi="Arial" w:cs="Arial"/>
          <w:sz w:val="24"/>
          <w:szCs w:val="24"/>
        </w:rPr>
      </w:pPr>
    </w:p>
    <w:p w14:paraId="2A0B9CD5" w14:textId="77777777" w:rsidR="00CF3A95" w:rsidRPr="000B1C1A" w:rsidRDefault="00CF3A95" w:rsidP="000B1C1A">
      <w:pPr>
        <w:pStyle w:val="Prrafodelista"/>
        <w:numPr>
          <w:ilvl w:val="0"/>
          <w:numId w:val="125"/>
        </w:numPr>
        <w:spacing w:after="0" w:line="240" w:lineRule="auto"/>
        <w:contextualSpacing w:val="0"/>
        <w:rPr>
          <w:rFonts w:ascii="Arial" w:hAnsi="Arial" w:cs="Arial"/>
          <w:sz w:val="24"/>
          <w:szCs w:val="24"/>
        </w:rPr>
      </w:pPr>
      <w:r w:rsidRPr="000B1C1A">
        <w:rPr>
          <w:rFonts w:ascii="Arial" w:hAnsi="Arial" w:cs="Arial"/>
          <w:sz w:val="24"/>
          <w:szCs w:val="24"/>
        </w:rPr>
        <w:t>El orden de los hilos de fibra óptica dentro de cada bandeja debe ser primordial, considerando el código de colores y que en lo posible no utilizar cintas sobre los hilos.</w:t>
      </w:r>
    </w:p>
    <w:p w14:paraId="1A8C732B" w14:textId="77777777" w:rsidR="00CF3A95" w:rsidRPr="000B1C1A" w:rsidRDefault="00CF3A95" w:rsidP="000B1C1A">
      <w:pPr>
        <w:spacing w:after="0" w:line="240" w:lineRule="auto"/>
        <w:rPr>
          <w:rFonts w:ascii="Arial" w:hAnsi="Arial" w:cs="Arial"/>
          <w:sz w:val="24"/>
          <w:szCs w:val="24"/>
        </w:rPr>
      </w:pPr>
    </w:p>
    <w:p w14:paraId="5A4756F7" w14:textId="1993A3B2" w:rsidR="00CF3A95" w:rsidRPr="000B1C1A" w:rsidRDefault="00CF3A95" w:rsidP="000B1C1A">
      <w:pPr>
        <w:pStyle w:val="Prrafodelista"/>
        <w:numPr>
          <w:ilvl w:val="0"/>
          <w:numId w:val="125"/>
        </w:numPr>
        <w:spacing w:after="0" w:line="240" w:lineRule="auto"/>
        <w:rPr>
          <w:rFonts w:ascii="Arial" w:hAnsi="Arial" w:cs="Arial"/>
          <w:sz w:val="24"/>
          <w:szCs w:val="24"/>
        </w:rPr>
      </w:pPr>
      <w:r w:rsidRPr="000B1C1A">
        <w:rPr>
          <w:rFonts w:ascii="Arial" w:hAnsi="Arial" w:cs="Arial"/>
          <w:sz w:val="24"/>
          <w:szCs w:val="24"/>
        </w:rPr>
        <w:t xml:space="preserve">Dentro de la caja deberán identificar con una etiqueta cada cable OPGW, para saber de </w:t>
      </w:r>
      <w:proofErr w:type="spellStart"/>
      <w:r w:rsidRPr="000B1C1A">
        <w:rPr>
          <w:rFonts w:ascii="Arial" w:hAnsi="Arial" w:cs="Arial"/>
          <w:sz w:val="24"/>
          <w:szCs w:val="24"/>
        </w:rPr>
        <w:t>que</w:t>
      </w:r>
      <w:proofErr w:type="spellEnd"/>
      <w:r w:rsidRPr="000B1C1A">
        <w:rPr>
          <w:rFonts w:ascii="Arial" w:hAnsi="Arial" w:cs="Arial"/>
          <w:sz w:val="24"/>
          <w:szCs w:val="24"/>
        </w:rPr>
        <w:t xml:space="preserve"> dirección del enlace viene, por ejemplo, uno d</w:t>
      </w:r>
      <w:r w:rsidR="00CE2701" w:rsidRPr="00CE2701">
        <w:rPr>
          <w:rFonts w:ascii="Arial" w:hAnsi="Arial" w:cs="Arial"/>
          <w:sz w:val="24"/>
          <w:szCs w:val="24"/>
        </w:rPr>
        <w:t>eberá indicar “HACIA S</w:t>
      </w:r>
      <w:r w:rsidR="00CE2701">
        <w:rPr>
          <w:rFonts w:ascii="Arial" w:hAnsi="Arial" w:cs="Arial"/>
          <w:sz w:val="24"/>
          <w:szCs w:val="24"/>
        </w:rPr>
        <w:t>/</w:t>
      </w:r>
      <w:r w:rsidR="00CE2701" w:rsidRPr="00CE2701">
        <w:rPr>
          <w:rFonts w:ascii="Arial" w:hAnsi="Arial" w:cs="Arial"/>
          <w:sz w:val="24"/>
          <w:szCs w:val="24"/>
        </w:rPr>
        <w:t>E</w:t>
      </w:r>
      <w:r w:rsidR="00CE2701">
        <w:rPr>
          <w:rFonts w:ascii="Arial" w:hAnsi="Arial" w:cs="Arial"/>
          <w:sz w:val="24"/>
          <w:szCs w:val="24"/>
        </w:rPr>
        <w:t xml:space="preserve"> MILAGRO</w:t>
      </w:r>
      <w:r w:rsidRPr="000B1C1A">
        <w:rPr>
          <w:rFonts w:ascii="Arial" w:hAnsi="Arial" w:cs="Arial"/>
          <w:sz w:val="24"/>
          <w:szCs w:val="24"/>
        </w:rPr>
        <w:t>” y el otro “HACIA S</w:t>
      </w:r>
      <w:r w:rsidR="00CE2701">
        <w:rPr>
          <w:rFonts w:ascii="Arial" w:hAnsi="Arial" w:cs="Arial"/>
          <w:sz w:val="24"/>
          <w:szCs w:val="24"/>
        </w:rPr>
        <w:t>/</w:t>
      </w:r>
      <w:r w:rsidRPr="000B1C1A">
        <w:rPr>
          <w:rFonts w:ascii="Arial" w:hAnsi="Arial" w:cs="Arial"/>
          <w:sz w:val="24"/>
          <w:szCs w:val="24"/>
        </w:rPr>
        <w:t xml:space="preserve">E </w:t>
      </w:r>
      <w:r w:rsidR="00CE2701">
        <w:rPr>
          <w:rFonts w:ascii="Arial" w:hAnsi="Arial" w:cs="Arial"/>
          <w:sz w:val="24"/>
          <w:szCs w:val="24"/>
        </w:rPr>
        <w:t>BABAHOYO</w:t>
      </w:r>
      <w:r w:rsidRPr="000B1C1A">
        <w:rPr>
          <w:rFonts w:ascii="Arial" w:hAnsi="Arial" w:cs="Arial"/>
          <w:sz w:val="24"/>
          <w:szCs w:val="24"/>
        </w:rPr>
        <w:t>”.</w:t>
      </w:r>
    </w:p>
    <w:p w14:paraId="7A4A235E" w14:textId="77777777" w:rsidR="00CF3A95" w:rsidRDefault="00CF3A95" w:rsidP="000B1C1A">
      <w:pPr>
        <w:suppressAutoHyphens/>
        <w:spacing w:after="0" w:line="240" w:lineRule="auto"/>
        <w:outlineLvl w:val="3"/>
        <w:rPr>
          <w:rFonts w:ascii="Arial" w:hAnsi="Arial" w:cs="Arial"/>
          <w:b/>
          <w:spacing w:val="-2"/>
          <w:sz w:val="24"/>
          <w:szCs w:val="24"/>
        </w:rPr>
      </w:pPr>
    </w:p>
    <w:p w14:paraId="093BCA5B" w14:textId="77777777" w:rsidR="00CF3A95" w:rsidRPr="000B1C1A" w:rsidRDefault="00CF3A95" w:rsidP="000B1C1A">
      <w:pPr>
        <w:suppressAutoHyphens/>
        <w:spacing w:after="0" w:line="240" w:lineRule="auto"/>
        <w:outlineLvl w:val="3"/>
        <w:rPr>
          <w:rFonts w:ascii="Arial" w:hAnsi="Arial" w:cs="Arial"/>
          <w:b/>
          <w:spacing w:val="-2"/>
          <w:sz w:val="24"/>
          <w:szCs w:val="24"/>
        </w:rPr>
      </w:pPr>
    </w:p>
    <w:p w14:paraId="3CBFD3BC" w14:textId="77777777" w:rsidR="00ED072B" w:rsidRPr="00DE6995" w:rsidRDefault="00ED072B" w:rsidP="00DE6995">
      <w:pPr>
        <w:pStyle w:val="Prrafodelista"/>
        <w:numPr>
          <w:ilvl w:val="0"/>
          <w:numId w:val="69"/>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INSTALACIÓN DE DISTRIBUIDORES ÓPTICOS (</w:t>
      </w:r>
      <w:proofErr w:type="spellStart"/>
      <w:r w:rsidRPr="00DE6995">
        <w:rPr>
          <w:rFonts w:ascii="Arial" w:hAnsi="Arial" w:cs="Arial"/>
          <w:b/>
          <w:spacing w:val="-2"/>
          <w:sz w:val="24"/>
          <w:szCs w:val="24"/>
        </w:rPr>
        <w:t>ODF’s</w:t>
      </w:r>
      <w:proofErr w:type="spellEnd"/>
      <w:r w:rsidRPr="00DE6995">
        <w:rPr>
          <w:rFonts w:ascii="Arial" w:hAnsi="Arial" w:cs="Arial"/>
          <w:b/>
          <w:spacing w:val="-2"/>
          <w:sz w:val="24"/>
          <w:szCs w:val="24"/>
        </w:rPr>
        <w:t>)</w:t>
      </w:r>
    </w:p>
    <w:p w14:paraId="262AAE1D"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4E6647B4" w14:textId="77777777" w:rsidR="00ED072B" w:rsidRPr="00DE6995" w:rsidRDefault="00ED072B" w:rsidP="00DE6995">
      <w:pPr>
        <w:tabs>
          <w:tab w:val="left" w:pos="-720"/>
        </w:tabs>
        <w:spacing w:line="240" w:lineRule="auto"/>
        <w:rPr>
          <w:rFonts w:ascii="Arial" w:eastAsia="Calibri" w:hAnsi="Arial" w:cs="Arial"/>
          <w:sz w:val="24"/>
          <w:szCs w:val="24"/>
        </w:rPr>
      </w:pPr>
      <w:r w:rsidRPr="00DE6995">
        <w:rPr>
          <w:rFonts w:ascii="Arial" w:eastAsia="Calibri" w:hAnsi="Arial" w:cs="Arial"/>
          <w:sz w:val="24"/>
          <w:szCs w:val="24"/>
        </w:rPr>
        <w:t xml:space="preserve">Los distribuidores ópticos serán instalados en un rack de 19”.  Las labores mínimas de montaje de los </w:t>
      </w:r>
      <w:proofErr w:type="spellStart"/>
      <w:r w:rsidRPr="00DE6995">
        <w:rPr>
          <w:rFonts w:ascii="Arial" w:eastAsia="Calibri" w:hAnsi="Arial" w:cs="Arial"/>
          <w:sz w:val="24"/>
          <w:szCs w:val="24"/>
        </w:rPr>
        <w:t>ODF’s</w:t>
      </w:r>
      <w:proofErr w:type="spellEnd"/>
      <w:r w:rsidRPr="00DE6995">
        <w:rPr>
          <w:rFonts w:ascii="Arial" w:eastAsia="Calibri" w:hAnsi="Arial" w:cs="Arial"/>
          <w:sz w:val="24"/>
          <w:szCs w:val="24"/>
        </w:rPr>
        <w:t xml:space="preserve"> son las siguientes:</w:t>
      </w:r>
    </w:p>
    <w:p w14:paraId="44D9B4EF"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Anclar el rack o bastidor al piso haciendo uso de los respectivos elementos de fijación y soporte en los lugares indicados por la fiscalización.</w:t>
      </w:r>
    </w:p>
    <w:p w14:paraId="6EFF07EB"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Se deberá tener en cuenta que la longitud de los “</w:t>
      </w:r>
      <w:proofErr w:type="spellStart"/>
      <w:r w:rsidRPr="00DE6995">
        <w:rPr>
          <w:rFonts w:ascii="Arial" w:eastAsia="Calibri" w:hAnsi="Arial" w:cs="Arial"/>
          <w:sz w:val="24"/>
          <w:szCs w:val="24"/>
        </w:rPr>
        <w:t>pig-tails</w:t>
      </w:r>
      <w:proofErr w:type="spellEnd"/>
      <w:r w:rsidRPr="00DE6995">
        <w:rPr>
          <w:rFonts w:ascii="Arial" w:eastAsia="Calibri" w:hAnsi="Arial" w:cs="Arial"/>
          <w:sz w:val="24"/>
          <w:szCs w:val="24"/>
        </w:rPr>
        <w:t>” necesarios para realizar la conexión entre los módulos de empalme y de distribución deberá ser la suficiente para realizar la adecuada conexión entre ellos.  Adicionalmente, dentro del módulo de empalmes se deberá dejar una reserva de fibra óptica no cableada de mínimo dos (2) metros de longitud después de haber sido hecho el empalme por fusión.  Los módulos tendrán los elementos adecuados para almacenar correctamente la longitud sobrante de los “</w:t>
      </w:r>
      <w:proofErr w:type="spellStart"/>
      <w:r w:rsidRPr="00DE6995">
        <w:rPr>
          <w:rFonts w:ascii="Arial" w:eastAsia="Calibri" w:hAnsi="Arial" w:cs="Arial"/>
          <w:sz w:val="24"/>
          <w:szCs w:val="24"/>
        </w:rPr>
        <w:t>pig-tails</w:t>
      </w:r>
      <w:proofErr w:type="spellEnd"/>
      <w:r w:rsidRPr="00DE6995">
        <w:rPr>
          <w:rFonts w:ascii="Arial" w:eastAsia="Calibri" w:hAnsi="Arial" w:cs="Arial"/>
          <w:sz w:val="24"/>
          <w:szCs w:val="24"/>
        </w:rPr>
        <w:t>”, garantizando que no se excedan los límites de curvatura de la fibra óptica no cableada, ni se aplique ningún tipo de presiones a las mismas con el objetivo de evitar que se produzcan atenuaciones adicionales en los trayectos ópticos debidos a macro curvaturas.</w:t>
      </w:r>
    </w:p>
    <w:p w14:paraId="48DFAD12"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Se deberán suministrar e instalar todos los elementos necesarios para la organización y manejo de los cables en el punto de entrada del ODF, tales como correas, marquillas, grapas, canaletas, etc. </w:t>
      </w:r>
    </w:p>
    <w:p w14:paraId="47FF5831" w14:textId="77777777" w:rsidR="00880837" w:rsidRPr="00DE6995" w:rsidRDefault="00880837" w:rsidP="00DE6995">
      <w:pPr>
        <w:widowControl w:val="0"/>
        <w:snapToGrid w:val="0"/>
        <w:spacing w:after="0" w:line="240" w:lineRule="auto"/>
        <w:ind w:left="720"/>
        <w:contextualSpacing/>
        <w:rPr>
          <w:rFonts w:ascii="Arial" w:eastAsia="Calibri" w:hAnsi="Arial" w:cs="Arial"/>
          <w:sz w:val="24"/>
          <w:szCs w:val="24"/>
        </w:rPr>
      </w:pPr>
    </w:p>
    <w:p w14:paraId="29E722AC" w14:textId="77777777" w:rsidR="00ED072B" w:rsidRPr="00DE6995" w:rsidRDefault="00ED072B" w:rsidP="00DE6995">
      <w:pPr>
        <w:pStyle w:val="Prrafodelista"/>
        <w:numPr>
          <w:ilvl w:val="0"/>
          <w:numId w:val="69"/>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REALIZACIÓN DE LOS EMPALMES Y PRUEBAS ÓPTICAS</w:t>
      </w:r>
    </w:p>
    <w:p w14:paraId="2329F648"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1BD9DACF" w14:textId="77777777" w:rsidR="00ED072B" w:rsidRPr="00DE6995" w:rsidRDefault="00ED072B" w:rsidP="00DE6995">
      <w:pPr>
        <w:tabs>
          <w:tab w:val="left" w:pos="-720"/>
        </w:tabs>
        <w:spacing w:line="240" w:lineRule="auto"/>
        <w:rPr>
          <w:rFonts w:ascii="Arial" w:eastAsia="Calibri" w:hAnsi="Arial" w:cs="Arial"/>
          <w:sz w:val="24"/>
          <w:szCs w:val="24"/>
        </w:rPr>
      </w:pPr>
      <w:r w:rsidRPr="00DE6995">
        <w:rPr>
          <w:rFonts w:ascii="Arial" w:eastAsia="Calibri" w:hAnsi="Arial" w:cs="Arial"/>
          <w:sz w:val="24"/>
          <w:szCs w:val="24"/>
        </w:rPr>
        <w:t>Adicionalmente a lo indicado en otros numerales de estas especificaciones, se deberá tener en cuenta los lineamientos dados a continuación:</w:t>
      </w:r>
    </w:p>
    <w:p w14:paraId="0FAC08F3"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No se iniciarán labores de mediciones ópticas y empalmes hasta que se apruebe por parte de CELEC EP-TRANSELECTRIC la metodología y procedimientos propuestos por el Contratista, el uso de los equipos de empalme y medida propuestos previa verificación de los certificados de calibración.</w:t>
      </w:r>
    </w:p>
    <w:p w14:paraId="55E00C45"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lastRenderedPageBreak/>
        <w:t>Una vez tendido el carrete de cable con fibras ópticas, se efectuará el empalme según las condiciones exigidas en este Documento de Solicitud de Oferta y el procedimiento previamente aprobado.</w:t>
      </w:r>
    </w:p>
    <w:p w14:paraId="0F43A389"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Una vez finalizado cada empalme se realizará una medida bidireccional extremo a extremo del cable empalmado.</w:t>
      </w:r>
    </w:p>
    <w:p w14:paraId="30E58AE6"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Todas las mediciones se registrarán en los formatos aprobados previamente por CELEC EP-TRANSELECTRIC.</w:t>
      </w:r>
    </w:p>
    <w:p w14:paraId="710E6202"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Ningún trabajo de ejecución, optimización o </w:t>
      </w:r>
      <w:proofErr w:type="spellStart"/>
      <w:r w:rsidRPr="00DE6995">
        <w:rPr>
          <w:rFonts w:ascii="Arial" w:eastAsia="Calibri" w:hAnsi="Arial" w:cs="Arial"/>
          <w:sz w:val="24"/>
          <w:szCs w:val="24"/>
        </w:rPr>
        <w:t>refusión</w:t>
      </w:r>
      <w:proofErr w:type="spellEnd"/>
      <w:r w:rsidRPr="00DE6995">
        <w:rPr>
          <w:rFonts w:ascii="Arial" w:eastAsia="Calibri" w:hAnsi="Arial" w:cs="Arial"/>
          <w:sz w:val="24"/>
          <w:szCs w:val="24"/>
        </w:rPr>
        <w:t xml:space="preserve"> de empalmes podrá ser ejecutado sin presencia y control por parte de la Fiscalización. </w:t>
      </w:r>
    </w:p>
    <w:p w14:paraId="4FD2D95E"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El reporte de los empalmes ejecutados se incluirá en los informes de avance y en el informe de aceptación de cada uno de los tramos.</w:t>
      </w:r>
    </w:p>
    <w:p w14:paraId="66E9C1B0" w14:textId="77777777" w:rsidR="00880837" w:rsidRPr="00DE6995" w:rsidRDefault="00880837" w:rsidP="00DE6995">
      <w:pPr>
        <w:widowControl w:val="0"/>
        <w:snapToGrid w:val="0"/>
        <w:spacing w:after="0" w:line="240" w:lineRule="auto"/>
        <w:ind w:left="720"/>
        <w:contextualSpacing/>
        <w:rPr>
          <w:rFonts w:ascii="Arial" w:eastAsia="Calibri" w:hAnsi="Arial" w:cs="Arial"/>
          <w:sz w:val="24"/>
          <w:szCs w:val="24"/>
        </w:rPr>
      </w:pPr>
    </w:p>
    <w:p w14:paraId="30B87546" w14:textId="77777777" w:rsidR="00B634EF" w:rsidRPr="00DE6995" w:rsidRDefault="00ED072B" w:rsidP="00DE6995">
      <w:pPr>
        <w:pStyle w:val="Prrafodelista"/>
        <w:numPr>
          <w:ilvl w:val="0"/>
          <w:numId w:val="86"/>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MEDIDA Y FORMA DE PAGO</w:t>
      </w:r>
    </w:p>
    <w:p w14:paraId="2F77CD55" w14:textId="77777777" w:rsidR="00880837" w:rsidRPr="00DE6995" w:rsidRDefault="00880837" w:rsidP="00DE6995">
      <w:pPr>
        <w:pStyle w:val="Prrafodelista"/>
        <w:suppressAutoHyphens/>
        <w:spacing w:after="0" w:line="240" w:lineRule="auto"/>
        <w:ind w:left="0"/>
        <w:contextualSpacing w:val="0"/>
        <w:outlineLvl w:val="3"/>
        <w:rPr>
          <w:rFonts w:ascii="Arial" w:hAnsi="Arial" w:cs="Arial"/>
          <w:b/>
          <w:spacing w:val="-2"/>
          <w:sz w:val="24"/>
          <w:szCs w:val="24"/>
        </w:rPr>
      </w:pPr>
    </w:p>
    <w:p w14:paraId="220CF39F" w14:textId="77777777" w:rsidR="00ED072B" w:rsidRPr="00DE6995" w:rsidRDefault="00ED072B"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Donde no se indique de otra manera, las medidas se realizarán con las siguientes aproximaciones:</w:t>
      </w:r>
    </w:p>
    <w:p w14:paraId="65EAE803"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Las medidas de longitud en metros con dos decimales.</w:t>
      </w:r>
    </w:p>
    <w:p w14:paraId="7FD39F57" w14:textId="77777777" w:rsidR="00B634EF" w:rsidRPr="00DE6995" w:rsidRDefault="00B634EF" w:rsidP="00DE6995">
      <w:pPr>
        <w:widowControl w:val="0"/>
        <w:snapToGrid w:val="0"/>
        <w:spacing w:after="0" w:line="240" w:lineRule="auto"/>
        <w:ind w:left="720"/>
        <w:contextualSpacing/>
        <w:rPr>
          <w:rFonts w:ascii="Arial" w:eastAsia="Calibri" w:hAnsi="Arial" w:cs="Arial"/>
          <w:sz w:val="24"/>
          <w:szCs w:val="24"/>
        </w:rPr>
      </w:pPr>
    </w:p>
    <w:p w14:paraId="7494CE27" w14:textId="77777777" w:rsidR="00ED072B" w:rsidRPr="002B52A5" w:rsidRDefault="00ED072B" w:rsidP="00DE6995">
      <w:pPr>
        <w:tabs>
          <w:tab w:val="left" w:pos="-720"/>
        </w:tabs>
        <w:spacing w:line="240" w:lineRule="auto"/>
        <w:rPr>
          <w:rFonts w:ascii="Arial" w:hAnsi="Arial" w:cs="Arial"/>
          <w:spacing w:val="-2"/>
          <w:sz w:val="24"/>
          <w:szCs w:val="24"/>
        </w:rPr>
      </w:pPr>
      <w:r w:rsidRPr="002B52A5">
        <w:rPr>
          <w:rFonts w:ascii="Arial" w:hAnsi="Arial" w:cs="Arial"/>
          <w:spacing w:val="-2"/>
          <w:sz w:val="24"/>
          <w:szCs w:val="24"/>
        </w:rPr>
        <w:t xml:space="preserve">En los costos de cada actividad, deberán incluirse los costos correspondientes a los implementos de: seguridad industrial, control de calidad, medio ambiente, seguridad e higiene. </w:t>
      </w:r>
    </w:p>
    <w:p w14:paraId="0BB5B09F" w14:textId="77777777" w:rsidR="00ED072B" w:rsidRPr="002B52A5" w:rsidRDefault="00ED072B" w:rsidP="00DE6995">
      <w:pPr>
        <w:tabs>
          <w:tab w:val="left" w:pos="-720"/>
        </w:tabs>
        <w:spacing w:line="240" w:lineRule="auto"/>
        <w:rPr>
          <w:rFonts w:ascii="Arial" w:hAnsi="Arial" w:cs="Arial"/>
          <w:spacing w:val="-2"/>
          <w:sz w:val="24"/>
          <w:szCs w:val="24"/>
        </w:rPr>
      </w:pPr>
      <w:r w:rsidRPr="002B52A5">
        <w:rPr>
          <w:rFonts w:ascii="Arial" w:hAnsi="Arial" w:cs="Arial"/>
          <w:spacing w:val="-2"/>
          <w:sz w:val="24"/>
          <w:szCs w:val="24"/>
        </w:rPr>
        <w:t>Para efecto de pago mensual, a más de los justificativos de las cantidades de obras realizadas, se debe incluir los siguientes documentos, sin los cuales no se procederá al trámite de pago:</w:t>
      </w:r>
    </w:p>
    <w:p w14:paraId="54458061" w14:textId="77777777" w:rsidR="00ED072B" w:rsidRPr="002B52A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2B52A5">
        <w:rPr>
          <w:rFonts w:ascii="Arial" w:eastAsia="Calibri" w:hAnsi="Arial" w:cs="Arial"/>
          <w:sz w:val="24"/>
          <w:szCs w:val="24"/>
        </w:rPr>
        <w:t>Formularios de control de calidad de las actividades y obras terminadas a satisfacción de la Fiscalización.</w:t>
      </w:r>
    </w:p>
    <w:p w14:paraId="095AE10F" w14:textId="77777777" w:rsidR="00ED072B" w:rsidRPr="002B52A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2B52A5">
        <w:rPr>
          <w:rFonts w:ascii="Arial" w:eastAsia="Calibri" w:hAnsi="Arial" w:cs="Arial"/>
          <w:sz w:val="24"/>
          <w:szCs w:val="24"/>
        </w:rPr>
        <w:t>Informe mensual con la secuencia fotográfica de todas las actividades en ejecución.</w:t>
      </w:r>
    </w:p>
    <w:p w14:paraId="7E78AB6D" w14:textId="77777777" w:rsidR="00ED072B" w:rsidRPr="002B52A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2B52A5">
        <w:rPr>
          <w:rFonts w:ascii="Arial" w:eastAsia="Calibri" w:hAnsi="Arial" w:cs="Arial"/>
          <w:sz w:val="24"/>
          <w:szCs w:val="24"/>
        </w:rPr>
        <w:t>Cronograma Contractual Valorado Vigente con los avances programado y ejecutado.</w:t>
      </w:r>
    </w:p>
    <w:p w14:paraId="76557087" w14:textId="77777777" w:rsidR="00ED072B" w:rsidRPr="002B52A5" w:rsidRDefault="00ED072B" w:rsidP="00DE6995">
      <w:pPr>
        <w:widowControl w:val="0"/>
        <w:numPr>
          <w:ilvl w:val="0"/>
          <w:numId w:val="81"/>
        </w:numPr>
        <w:snapToGrid w:val="0"/>
        <w:spacing w:after="0" w:line="240" w:lineRule="auto"/>
        <w:contextualSpacing/>
        <w:rPr>
          <w:rFonts w:ascii="Arial" w:hAnsi="Arial" w:cs="Arial"/>
          <w:spacing w:val="-2"/>
          <w:sz w:val="24"/>
          <w:szCs w:val="24"/>
        </w:rPr>
      </w:pPr>
      <w:r w:rsidRPr="002B52A5">
        <w:rPr>
          <w:rFonts w:ascii="Arial" w:eastAsia="Calibri" w:hAnsi="Arial" w:cs="Arial"/>
          <w:sz w:val="24"/>
          <w:szCs w:val="24"/>
        </w:rPr>
        <w:t>Informe de Seguridad e Higiene y de Cumplimiento del Plan de Manejo Ambiental con documentación</w:t>
      </w:r>
      <w:r w:rsidRPr="002B52A5">
        <w:rPr>
          <w:rFonts w:ascii="Arial" w:hAnsi="Arial" w:cs="Arial"/>
          <w:spacing w:val="-2"/>
          <w:sz w:val="24"/>
          <w:szCs w:val="24"/>
        </w:rPr>
        <w:t xml:space="preserve"> fotográfica.</w:t>
      </w:r>
    </w:p>
    <w:p w14:paraId="46CAD5AA" w14:textId="77777777" w:rsidR="00880837" w:rsidRPr="00DE6995" w:rsidRDefault="00880837" w:rsidP="00DE6995">
      <w:pPr>
        <w:widowControl w:val="0"/>
        <w:snapToGrid w:val="0"/>
        <w:spacing w:after="0" w:line="240" w:lineRule="auto"/>
        <w:ind w:left="720"/>
        <w:contextualSpacing/>
        <w:rPr>
          <w:rFonts w:ascii="Arial" w:hAnsi="Arial" w:cs="Arial"/>
          <w:spacing w:val="-2"/>
          <w:sz w:val="24"/>
          <w:szCs w:val="24"/>
        </w:rPr>
      </w:pPr>
    </w:p>
    <w:p w14:paraId="6E73C6E0" w14:textId="77777777" w:rsidR="00ED072B" w:rsidRPr="00DE6995" w:rsidRDefault="00ED072B" w:rsidP="00DE6995">
      <w:pPr>
        <w:pStyle w:val="Prrafodelista"/>
        <w:numPr>
          <w:ilvl w:val="0"/>
          <w:numId w:val="77"/>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 xml:space="preserve">CABLE OPGW </w:t>
      </w:r>
    </w:p>
    <w:p w14:paraId="6AA183B2" w14:textId="77777777" w:rsidR="00ED072B" w:rsidRPr="00DE6995" w:rsidRDefault="00ED072B" w:rsidP="00DE6995">
      <w:pPr>
        <w:pStyle w:val="Sangra3detindependiente"/>
        <w:tabs>
          <w:tab w:val="left" w:pos="426"/>
        </w:tabs>
        <w:spacing w:after="0"/>
        <w:ind w:left="0"/>
        <w:rPr>
          <w:rFonts w:ascii="Arial" w:hAnsi="Arial" w:cs="Arial"/>
          <w:b/>
          <w:sz w:val="24"/>
          <w:szCs w:val="24"/>
        </w:rPr>
      </w:pPr>
    </w:p>
    <w:p w14:paraId="51463B79" w14:textId="77777777" w:rsidR="00ED072B" w:rsidRPr="00DE6995" w:rsidRDefault="00ED072B" w:rsidP="00DE6995">
      <w:pPr>
        <w:pStyle w:val="Sangra3detindependiente"/>
        <w:spacing w:after="0"/>
        <w:ind w:left="0"/>
        <w:rPr>
          <w:rFonts w:ascii="Arial" w:hAnsi="Arial" w:cs="Arial"/>
          <w:sz w:val="24"/>
          <w:szCs w:val="24"/>
        </w:rPr>
      </w:pPr>
      <w:r w:rsidRPr="00DE6995">
        <w:rPr>
          <w:rFonts w:ascii="Arial" w:hAnsi="Arial" w:cs="Arial"/>
          <w:sz w:val="24"/>
          <w:szCs w:val="24"/>
        </w:rPr>
        <w:t>El tendido del cable OPGW, debe incluir toda la mano de obra, equipos, materiales y facilidades para: carga, descarga, transporte hasta almacenamiento y sitios de trabajo, la reparación de cualquier daño, la calibración de los equipos de tendido y accesorios, el flechado, la devolución y transporte de materiales sobrantes; y, demás trabajos que requiera el tendido, tensado, regulado y engrapado del cable, de acuerdo con las disposiciones de la Fiscalización.</w:t>
      </w:r>
    </w:p>
    <w:p w14:paraId="0E647BCF" w14:textId="77777777" w:rsidR="00ED072B" w:rsidRPr="00DE6995" w:rsidRDefault="00ED072B" w:rsidP="00DE6995">
      <w:pPr>
        <w:tabs>
          <w:tab w:val="left" w:pos="-720"/>
          <w:tab w:val="left" w:pos="0"/>
          <w:tab w:val="left" w:pos="720"/>
          <w:tab w:val="left" w:pos="1440"/>
        </w:tabs>
        <w:spacing w:line="240" w:lineRule="auto"/>
        <w:rPr>
          <w:rFonts w:ascii="Arial" w:hAnsi="Arial" w:cs="Arial"/>
          <w:sz w:val="24"/>
          <w:szCs w:val="24"/>
        </w:rPr>
      </w:pPr>
    </w:p>
    <w:p w14:paraId="3FEE686D"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 xml:space="preserve">El tendido del cable OPGW, se medirá para efectos de pago, por el número de kilómetros de fibra óptica instalada, medido por un </w:t>
      </w:r>
      <w:proofErr w:type="spellStart"/>
      <w:r w:rsidRPr="00DE6995">
        <w:rPr>
          <w:rFonts w:ascii="Arial" w:hAnsi="Arial" w:cs="Arial"/>
          <w:sz w:val="24"/>
          <w:szCs w:val="24"/>
        </w:rPr>
        <w:t>reflectómetro</w:t>
      </w:r>
      <w:proofErr w:type="spellEnd"/>
      <w:r w:rsidRPr="00DE6995">
        <w:rPr>
          <w:rFonts w:ascii="Arial" w:hAnsi="Arial" w:cs="Arial"/>
          <w:sz w:val="24"/>
          <w:szCs w:val="24"/>
        </w:rPr>
        <w:t xml:space="preserve"> óptico debidamente calibrado, conforme al valor unitario de la Tabla de Cantidades y Precios</w:t>
      </w:r>
      <w:r w:rsidRPr="00DE6995">
        <w:rPr>
          <w:rFonts w:ascii="Arial" w:hAnsi="Arial" w:cs="Arial"/>
          <w:spacing w:val="-2"/>
          <w:sz w:val="24"/>
          <w:szCs w:val="24"/>
        </w:rPr>
        <w:t>.</w:t>
      </w:r>
    </w:p>
    <w:p w14:paraId="3828E83A" w14:textId="77777777" w:rsidR="00ED072B" w:rsidRPr="00DE6995" w:rsidRDefault="00ED072B" w:rsidP="00DE6995">
      <w:pPr>
        <w:pStyle w:val="Prrafodelista"/>
        <w:numPr>
          <w:ilvl w:val="0"/>
          <w:numId w:val="77"/>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lastRenderedPageBreak/>
        <w:t>CABLE DE FIBRA ÓPTICO TIPO DIELÉCTRICO ANTIROEDORES</w:t>
      </w:r>
    </w:p>
    <w:p w14:paraId="1461CF9E" w14:textId="77777777" w:rsidR="00ED072B" w:rsidRPr="00DE6995" w:rsidRDefault="00ED072B" w:rsidP="00DE6995">
      <w:pPr>
        <w:pStyle w:val="Sangra3detindependiente"/>
        <w:spacing w:after="0"/>
        <w:ind w:left="0"/>
        <w:rPr>
          <w:rFonts w:ascii="Arial" w:hAnsi="Arial" w:cs="Arial"/>
          <w:spacing w:val="-2"/>
          <w:sz w:val="24"/>
          <w:szCs w:val="24"/>
        </w:rPr>
      </w:pPr>
    </w:p>
    <w:p w14:paraId="07668C03" w14:textId="77777777" w:rsidR="00ED072B" w:rsidRPr="00DE6995" w:rsidRDefault="00ED072B" w:rsidP="00DE6995">
      <w:pPr>
        <w:pStyle w:val="Sangra3detindependiente"/>
        <w:spacing w:after="0"/>
        <w:ind w:left="0"/>
        <w:rPr>
          <w:rFonts w:ascii="Arial" w:hAnsi="Arial" w:cs="Arial"/>
          <w:spacing w:val="-2"/>
          <w:sz w:val="24"/>
          <w:szCs w:val="24"/>
        </w:rPr>
      </w:pPr>
      <w:r w:rsidRPr="00DE6995">
        <w:rPr>
          <w:rFonts w:ascii="Arial" w:hAnsi="Arial" w:cs="Arial"/>
          <w:spacing w:val="-2"/>
          <w:sz w:val="24"/>
          <w:szCs w:val="24"/>
        </w:rPr>
        <w:t>La instalación del cable de fibra óptico tipo DIELÉCTRICO ANTIROEDORES en la que el contratista deberá realizar obras civiles, se pagará de acuerdo a los valores de la Tabla de Cantidades y Precios.</w:t>
      </w:r>
    </w:p>
    <w:p w14:paraId="0415F7A1" w14:textId="77777777" w:rsidR="00ED072B" w:rsidRPr="00DE6995" w:rsidRDefault="00ED072B" w:rsidP="00DE6995">
      <w:pPr>
        <w:pStyle w:val="Sangra3detindependiente"/>
        <w:spacing w:after="0"/>
        <w:ind w:left="0"/>
        <w:rPr>
          <w:rFonts w:ascii="Arial" w:hAnsi="Arial" w:cs="Arial"/>
          <w:sz w:val="24"/>
          <w:szCs w:val="24"/>
        </w:rPr>
      </w:pPr>
    </w:p>
    <w:p w14:paraId="59C9993A" w14:textId="77777777" w:rsidR="00ED072B" w:rsidRPr="00DE6995" w:rsidRDefault="00ED072B" w:rsidP="00DE6995">
      <w:pPr>
        <w:pStyle w:val="Prrafodelista"/>
        <w:numPr>
          <w:ilvl w:val="0"/>
          <w:numId w:val="77"/>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AMORTIGUADORES DE VIBRACIÓN</w:t>
      </w:r>
    </w:p>
    <w:p w14:paraId="260839B0" w14:textId="77777777" w:rsidR="00ED072B" w:rsidRPr="00DE6995" w:rsidRDefault="00ED072B" w:rsidP="00DE6995">
      <w:pPr>
        <w:pStyle w:val="Sangra3detindependiente"/>
        <w:spacing w:after="0"/>
        <w:ind w:left="0"/>
        <w:rPr>
          <w:rFonts w:ascii="Arial" w:hAnsi="Arial" w:cs="Arial"/>
          <w:sz w:val="24"/>
          <w:szCs w:val="24"/>
        </w:rPr>
      </w:pPr>
    </w:p>
    <w:p w14:paraId="2499D2D5" w14:textId="77777777" w:rsidR="00ED072B" w:rsidRPr="00DE6995" w:rsidRDefault="00ED072B" w:rsidP="00DE6995">
      <w:pPr>
        <w:pStyle w:val="Sangra3detindependiente"/>
        <w:spacing w:after="0"/>
        <w:ind w:left="0"/>
        <w:rPr>
          <w:rFonts w:ascii="Arial" w:hAnsi="Arial" w:cs="Arial"/>
          <w:sz w:val="24"/>
          <w:szCs w:val="24"/>
        </w:rPr>
      </w:pPr>
      <w:r w:rsidRPr="00DE6995">
        <w:rPr>
          <w:rFonts w:ascii="Arial" w:hAnsi="Arial" w:cs="Arial"/>
          <w:sz w:val="24"/>
          <w:szCs w:val="24"/>
        </w:rPr>
        <w:t>Contempla los costos de las instalaciones del montaje de los amortiguadores de vibración en el cable OPGW.</w:t>
      </w:r>
    </w:p>
    <w:p w14:paraId="3C39EA34" w14:textId="77777777" w:rsidR="00ED072B" w:rsidRPr="00DE6995" w:rsidRDefault="00ED072B" w:rsidP="00DE6995">
      <w:pPr>
        <w:pStyle w:val="Sangra3detindependiente"/>
        <w:spacing w:after="0"/>
        <w:ind w:left="0"/>
        <w:rPr>
          <w:rFonts w:ascii="Arial" w:hAnsi="Arial" w:cs="Arial"/>
          <w:sz w:val="24"/>
          <w:szCs w:val="24"/>
        </w:rPr>
      </w:pPr>
    </w:p>
    <w:p w14:paraId="14DAA8E8" w14:textId="77777777" w:rsidR="00ED072B" w:rsidRPr="00DE6995" w:rsidRDefault="00ED072B" w:rsidP="00DE6995">
      <w:pPr>
        <w:pStyle w:val="Sangra3detindependiente"/>
        <w:spacing w:after="0"/>
        <w:ind w:left="0"/>
        <w:rPr>
          <w:rFonts w:ascii="Arial" w:hAnsi="Arial" w:cs="Arial"/>
          <w:sz w:val="24"/>
          <w:szCs w:val="24"/>
        </w:rPr>
      </w:pPr>
      <w:r w:rsidRPr="00DE6995">
        <w:rPr>
          <w:rFonts w:ascii="Arial" w:hAnsi="Arial" w:cs="Arial"/>
          <w:sz w:val="24"/>
          <w:szCs w:val="24"/>
        </w:rPr>
        <w:t>Se debe incluir toda la mano de obra, equipos, materiales y facilidades para carga, descarga, transporte hasta almacenamiento y sitios de obras, la reparación de cualquier daño, la calibración, y, en general todos los demás costos necesarios para ejecutar el trabajo, pruebas y mantenimiento hasta la recepción definitiva conforme a lo solicitado y a satisfacción de la Fiscalización.</w:t>
      </w:r>
    </w:p>
    <w:p w14:paraId="238E81DB" w14:textId="77777777" w:rsidR="00ED072B" w:rsidRPr="00DE6995" w:rsidRDefault="00ED072B" w:rsidP="00DE6995">
      <w:pPr>
        <w:spacing w:line="240" w:lineRule="auto"/>
        <w:rPr>
          <w:rFonts w:ascii="Arial" w:hAnsi="Arial" w:cs="Arial"/>
          <w:spacing w:val="-2"/>
          <w:sz w:val="24"/>
          <w:szCs w:val="24"/>
        </w:rPr>
      </w:pPr>
    </w:p>
    <w:p w14:paraId="2D188387" w14:textId="77777777" w:rsidR="00ED072B" w:rsidRPr="00DE6995" w:rsidRDefault="00ED072B" w:rsidP="00DE6995">
      <w:pPr>
        <w:pStyle w:val="Sangra3detindependiente"/>
        <w:spacing w:after="0"/>
        <w:ind w:left="0"/>
        <w:rPr>
          <w:rFonts w:ascii="Arial" w:hAnsi="Arial" w:cs="Arial"/>
          <w:sz w:val="24"/>
          <w:szCs w:val="24"/>
        </w:rPr>
      </w:pPr>
      <w:r w:rsidRPr="00DE6995">
        <w:rPr>
          <w:rFonts w:ascii="Arial" w:hAnsi="Arial" w:cs="Arial"/>
          <w:sz w:val="24"/>
          <w:szCs w:val="24"/>
        </w:rPr>
        <w:t>La medida para el pago del montaje de amortiguadores de vibración, será por el número de elementos completos instalados.</w:t>
      </w:r>
    </w:p>
    <w:p w14:paraId="207AAB23" w14:textId="77777777" w:rsidR="00ED072B" w:rsidRPr="00DE6995" w:rsidRDefault="00ED072B" w:rsidP="00DE6995">
      <w:pPr>
        <w:tabs>
          <w:tab w:val="left" w:pos="-720"/>
        </w:tabs>
        <w:spacing w:line="240" w:lineRule="auto"/>
        <w:rPr>
          <w:rFonts w:ascii="Arial" w:hAnsi="Arial" w:cs="Arial"/>
          <w:b/>
          <w:spacing w:val="-2"/>
          <w:sz w:val="24"/>
          <w:szCs w:val="24"/>
        </w:rPr>
      </w:pPr>
    </w:p>
    <w:p w14:paraId="1D041012" w14:textId="77777777" w:rsidR="00ED072B" w:rsidRPr="002B52A5" w:rsidRDefault="00ED072B" w:rsidP="00DE6995">
      <w:pPr>
        <w:pStyle w:val="Sangra3detindependiente"/>
        <w:spacing w:after="0"/>
        <w:ind w:left="0"/>
        <w:rPr>
          <w:rFonts w:ascii="Arial" w:hAnsi="Arial" w:cs="Arial"/>
          <w:sz w:val="24"/>
          <w:szCs w:val="24"/>
        </w:rPr>
      </w:pPr>
      <w:r w:rsidRPr="002B52A5">
        <w:rPr>
          <w:rFonts w:ascii="Arial" w:hAnsi="Arial" w:cs="Arial"/>
          <w:sz w:val="24"/>
          <w:szCs w:val="24"/>
        </w:rPr>
        <w:t>El pago se hará a los precios unitarios cotizados en la Tabla de Cantidades y Precios.</w:t>
      </w:r>
    </w:p>
    <w:p w14:paraId="3FE9386A" w14:textId="77777777" w:rsidR="00ED072B" w:rsidRPr="002B52A5" w:rsidRDefault="00ED072B" w:rsidP="00DE6995">
      <w:pPr>
        <w:pStyle w:val="Sangra3detindependiente"/>
        <w:spacing w:after="0"/>
        <w:ind w:left="0"/>
        <w:rPr>
          <w:rFonts w:ascii="Arial" w:hAnsi="Arial" w:cs="Arial"/>
          <w:sz w:val="24"/>
          <w:szCs w:val="24"/>
        </w:rPr>
      </w:pPr>
    </w:p>
    <w:p w14:paraId="712604FC" w14:textId="77777777" w:rsidR="00ED072B" w:rsidRPr="002B52A5" w:rsidRDefault="00ED072B" w:rsidP="00DE6995">
      <w:pPr>
        <w:pStyle w:val="Prrafodelista"/>
        <w:numPr>
          <w:ilvl w:val="0"/>
          <w:numId w:val="77"/>
        </w:numPr>
        <w:suppressAutoHyphens/>
        <w:spacing w:after="0" w:line="240" w:lineRule="auto"/>
        <w:ind w:left="0" w:firstLine="0"/>
        <w:contextualSpacing w:val="0"/>
        <w:outlineLvl w:val="3"/>
        <w:rPr>
          <w:rFonts w:ascii="Arial" w:hAnsi="Arial" w:cs="Arial"/>
          <w:b/>
          <w:spacing w:val="-2"/>
          <w:sz w:val="24"/>
          <w:szCs w:val="24"/>
        </w:rPr>
      </w:pPr>
      <w:r w:rsidRPr="002B52A5">
        <w:rPr>
          <w:rFonts w:ascii="Arial" w:hAnsi="Arial" w:cs="Arial"/>
          <w:b/>
          <w:spacing w:val="-2"/>
          <w:sz w:val="24"/>
          <w:szCs w:val="24"/>
        </w:rPr>
        <w:t>FORMA DE PAGO</w:t>
      </w:r>
    </w:p>
    <w:p w14:paraId="5A9A2684" w14:textId="77777777" w:rsidR="00ED072B" w:rsidRPr="002B52A5" w:rsidRDefault="00ED072B" w:rsidP="00DE6995">
      <w:pPr>
        <w:pStyle w:val="Sangra3detindependiente"/>
        <w:spacing w:after="0"/>
        <w:ind w:left="0"/>
        <w:rPr>
          <w:rFonts w:ascii="Arial" w:hAnsi="Arial" w:cs="Arial"/>
          <w:sz w:val="24"/>
          <w:szCs w:val="24"/>
        </w:rPr>
      </w:pPr>
    </w:p>
    <w:p w14:paraId="66C4703D" w14:textId="77777777" w:rsidR="00ED072B" w:rsidRPr="002B52A5" w:rsidRDefault="00ED072B" w:rsidP="00DE6995">
      <w:pPr>
        <w:pStyle w:val="Sangra3detindependiente"/>
        <w:spacing w:after="0"/>
        <w:ind w:left="0"/>
        <w:rPr>
          <w:rFonts w:ascii="Arial" w:hAnsi="Arial" w:cs="Arial"/>
          <w:sz w:val="24"/>
          <w:szCs w:val="24"/>
        </w:rPr>
      </w:pPr>
      <w:r w:rsidRPr="002B52A5">
        <w:rPr>
          <w:rFonts w:ascii="Arial" w:hAnsi="Arial" w:cs="Arial"/>
          <w:sz w:val="24"/>
          <w:szCs w:val="24"/>
        </w:rPr>
        <w:t xml:space="preserve">El pago por el tendido se hará con los precios unitarios cotizados en la Tabla de Cantidades y Precios. </w:t>
      </w:r>
    </w:p>
    <w:p w14:paraId="1912CFA5" w14:textId="77777777" w:rsidR="00ED072B" w:rsidRPr="002B52A5" w:rsidRDefault="00ED072B" w:rsidP="00DE6995">
      <w:pPr>
        <w:pStyle w:val="Sangra3detindependiente"/>
        <w:spacing w:after="0"/>
        <w:ind w:left="0"/>
        <w:rPr>
          <w:rFonts w:ascii="Arial" w:hAnsi="Arial" w:cs="Arial"/>
          <w:sz w:val="24"/>
          <w:szCs w:val="24"/>
        </w:rPr>
      </w:pPr>
    </w:p>
    <w:p w14:paraId="01B4AD9C" w14:textId="77777777" w:rsidR="00ED072B" w:rsidRPr="002B52A5" w:rsidRDefault="00ED072B" w:rsidP="00DE6995">
      <w:pPr>
        <w:spacing w:line="240" w:lineRule="auto"/>
        <w:rPr>
          <w:rFonts w:ascii="Arial" w:hAnsi="Arial" w:cs="Arial"/>
          <w:sz w:val="24"/>
          <w:szCs w:val="24"/>
        </w:rPr>
      </w:pPr>
      <w:r w:rsidRPr="002B52A5">
        <w:rPr>
          <w:rFonts w:ascii="Arial" w:hAnsi="Arial" w:cs="Arial"/>
          <w:spacing w:val="-2"/>
          <w:sz w:val="24"/>
          <w:szCs w:val="24"/>
        </w:rPr>
        <w:t>El precio del tendido del cable OPGW, así como, de los empalmes del cable óptico,</w:t>
      </w:r>
      <w:r w:rsidRPr="002B52A5">
        <w:rPr>
          <w:rFonts w:ascii="Arial" w:hAnsi="Arial" w:cs="Arial"/>
          <w:sz w:val="24"/>
          <w:szCs w:val="24"/>
        </w:rPr>
        <w:t xml:space="preserve"> incluyen el transporte de los materiales hasta el sitio de montaje, el tendido, los empalmes completos, tensionado, regulación y la fijación definitiva del cable OPGW en las grapas a la estructura, el suministro e instalación de puestas a tierra temporales, tensores y anclajes temporales, estructuras de defensa y protección donde lo ordene la Fiscalización, topografía de vanos de control y flechado, los puentes (cuellos) en las torres de retención y demás elementos y materiales que se requieran para completar el montaje definitivo del cable OPGW, con todas las pruebas ópticas requeridas y detalladas en el numeral 7; y, en general todos los demás costos necesarios para ejecutar el trabajo y pruebas  a satisfacción de la Fiscalización y hasta la recepción definitiva.</w:t>
      </w:r>
    </w:p>
    <w:p w14:paraId="0B74E3C9" w14:textId="77777777" w:rsidR="00ED072B" w:rsidRPr="00DE6995" w:rsidRDefault="00ED072B" w:rsidP="00DE6995">
      <w:pPr>
        <w:spacing w:line="240" w:lineRule="auto"/>
        <w:rPr>
          <w:rFonts w:ascii="Arial" w:hAnsi="Arial" w:cs="Arial"/>
          <w:sz w:val="24"/>
          <w:szCs w:val="24"/>
        </w:rPr>
      </w:pPr>
      <w:r w:rsidRPr="002B52A5">
        <w:rPr>
          <w:rFonts w:ascii="Arial" w:hAnsi="Arial" w:cs="Arial"/>
          <w:sz w:val="24"/>
          <w:szCs w:val="24"/>
        </w:rPr>
        <w:t>Además en los costos se incluye la entrega en las bodegas de CELEC EP de los carretes vacíos y los que contienen sobrantes de cables OPGW; las medidas de seguridad; las modificaciones temporales en otras líneas de energía o comunicaciones que crucen a la línea de transmisión</w:t>
      </w:r>
    </w:p>
    <w:p w14:paraId="1E534CA6" w14:textId="77777777" w:rsidR="00ED072B" w:rsidRPr="00DE6995" w:rsidRDefault="00ED072B" w:rsidP="00DE6995">
      <w:pPr>
        <w:pStyle w:val="Sangra3detindependiente"/>
        <w:spacing w:after="0"/>
        <w:ind w:left="0"/>
        <w:rPr>
          <w:rFonts w:ascii="Arial" w:hAnsi="Arial" w:cs="Arial"/>
          <w:sz w:val="24"/>
          <w:szCs w:val="24"/>
        </w:rPr>
      </w:pPr>
    </w:p>
    <w:p w14:paraId="7CB0305E" w14:textId="77777777" w:rsidR="00ED072B" w:rsidRPr="00DE6995" w:rsidRDefault="00ED072B" w:rsidP="00DE6995">
      <w:pPr>
        <w:pStyle w:val="Prrafodelista"/>
        <w:numPr>
          <w:ilvl w:val="0"/>
          <w:numId w:val="78"/>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INSPECCIONES Y PRUEBAS</w:t>
      </w:r>
    </w:p>
    <w:p w14:paraId="0E3C8053" w14:textId="77777777" w:rsidR="00ED072B" w:rsidRPr="00DE6995" w:rsidRDefault="00ED072B" w:rsidP="00DE6995">
      <w:pPr>
        <w:tabs>
          <w:tab w:val="left" w:pos="-720"/>
        </w:tabs>
        <w:spacing w:line="240" w:lineRule="auto"/>
        <w:rPr>
          <w:rFonts w:ascii="Arial" w:hAnsi="Arial" w:cs="Arial"/>
          <w:b/>
          <w:spacing w:val="-2"/>
          <w:sz w:val="24"/>
          <w:szCs w:val="24"/>
        </w:rPr>
      </w:pPr>
    </w:p>
    <w:p w14:paraId="421396E4" w14:textId="77777777" w:rsidR="00ED072B" w:rsidRPr="00DE6995" w:rsidRDefault="00ED072B"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lastRenderedPageBreak/>
        <w:t>Las inspecciones y pruebas ópticas, serán realizadas por personal de la Subgerencia de Servicios de Telecomunicaciones del SNI.</w:t>
      </w:r>
    </w:p>
    <w:p w14:paraId="04907F26" w14:textId="77777777" w:rsidR="00ED072B" w:rsidRPr="00DE6995" w:rsidRDefault="00ED072B"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En las bodegas de CELEC EP – TRANSELECTRIC, se realizará la inspección y pruebas ópticas de los carretes de cable OPGW y DIELÉCTRICO ANTIROEDORES, previa a la entrega a el/la Contratista, en adelante, el transporte, la manipulación correcta y el tendido del cable será de entera responsabilidad de el/la Contratista. </w:t>
      </w:r>
    </w:p>
    <w:p w14:paraId="366A91DF"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 xml:space="preserve">La medida del coeficiente de atenuación se realizará con </w:t>
      </w:r>
      <w:proofErr w:type="spellStart"/>
      <w:r w:rsidRPr="00DE6995">
        <w:rPr>
          <w:rFonts w:ascii="Arial" w:hAnsi="Arial" w:cs="Arial"/>
          <w:sz w:val="24"/>
          <w:szCs w:val="24"/>
        </w:rPr>
        <w:t>reflectómetro</w:t>
      </w:r>
      <w:proofErr w:type="spellEnd"/>
      <w:r w:rsidRPr="00DE6995">
        <w:rPr>
          <w:rFonts w:ascii="Arial" w:hAnsi="Arial" w:cs="Arial"/>
          <w:sz w:val="24"/>
          <w:szCs w:val="24"/>
        </w:rPr>
        <w:t xml:space="preserve"> óptico que dispone de al menos 3 cifras significativas, de forma tal que se pueda certificar los valores solicitados de atenuación menores a 0,2 dB/km.</w:t>
      </w:r>
    </w:p>
    <w:p w14:paraId="316AF347" w14:textId="77777777" w:rsidR="00ED072B" w:rsidRPr="00DE6995" w:rsidRDefault="00ED072B"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 xml:space="preserve">Luego de concluido el tendido de los cables, personal de la Subgerencia de servicios de Telecomunicaciones del SNI, realizara las pruebas respectivas, en caso de encontrar algún daño en los cables o en los hilos de fibra óptica, los costos que esto demande serán cargados a el/la Contratista, en caso de daño en el cable que se encuentre tendido, deberán retirar el cable dañado, reponerlo y reinstalarlo correctamente, sin que esto ocasione ningún egreso adicional a CELEC EP – TRANSELECTRIC. </w:t>
      </w:r>
    </w:p>
    <w:p w14:paraId="6F03A768" w14:textId="77777777" w:rsidR="00ED072B" w:rsidRDefault="00ED072B" w:rsidP="00DE6995">
      <w:pPr>
        <w:tabs>
          <w:tab w:val="left" w:pos="-720"/>
        </w:tabs>
        <w:spacing w:line="240" w:lineRule="auto"/>
        <w:rPr>
          <w:rFonts w:ascii="Arial" w:hAnsi="Arial" w:cs="Arial"/>
          <w:spacing w:val="-2"/>
          <w:sz w:val="24"/>
          <w:szCs w:val="24"/>
        </w:rPr>
      </w:pPr>
      <w:r w:rsidRPr="00DE6995">
        <w:rPr>
          <w:rFonts w:ascii="Arial" w:hAnsi="Arial" w:cs="Arial"/>
          <w:spacing w:val="-2"/>
          <w:sz w:val="24"/>
          <w:szCs w:val="24"/>
        </w:rPr>
        <w:t>Las inspecciones y pruebas, se realizarán en cualquier etapa de la ejecución de la línea de transmisión, si surgieran dudas sobre la calidad de las obras ejecutadas por el Contratistas, CELEC EP realizará las pruebas o ensayos, para comprobar la calidad de dichas obras, los costos de los daños que se detecten en los cables con fibra óptica o en los hilos de fibra correrán a cargo del Contratista.</w:t>
      </w:r>
    </w:p>
    <w:p w14:paraId="66D6D2C3" w14:textId="77777777" w:rsidR="00D65EA3" w:rsidRPr="00DE6995" w:rsidRDefault="00D65EA3" w:rsidP="00DE6995">
      <w:pPr>
        <w:tabs>
          <w:tab w:val="left" w:pos="-720"/>
        </w:tabs>
        <w:spacing w:line="240" w:lineRule="auto"/>
        <w:rPr>
          <w:rFonts w:ascii="Arial" w:hAnsi="Arial" w:cs="Arial"/>
          <w:spacing w:val="-2"/>
          <w:sz w:val="24"/>
          <w:szCs w:val="24"/>
        </w:rPr>
      </w:pPr>
    </w:p>
    <w:p w14:paraId="7A3A3EF5" w14:textId="77777777" w:rsidR="00ED072B" w:rsidRPr="00DE6995" w:rsidRDefault="00ED072B" w:rsidP="00DE6995">
      <w:pPr>
        <w:pStyle w:val="Prrafodelista1"/>
        <w:ind w:left="0"/>
        <w:rPr>
          <w:rFonts w:ascii="Arial" w:hAnsi="Arial" w:cs="Arial"/>
          <w:b/>
        </w:rPr>
      </w:pPr>
    </w:p>
    <w:p w14:paraId="278E38B6" w14:textId="77777777" w:rsidR="00ED072B" w:rsidRPr="00DE6995" w:rsidRDefault="00ED072B" w:rsidP="00DE6995">
      <w:pPr>
        <w:pStyle w:val="Prrafodelista"/>
        <w:numPr>
          <w:ilvl w:val="0"/>
          <w:numId w:val="78"/>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PRUEBAS Y RECEPCIÓN FINAL DE LOS CABLES CON FIBRA ÓPTICA</w:t>
      </w:r>
    </w:p>
    <w:p w14:paraId="162273C3" w14:textId="77777777" w:rsidR="00ED072B" w:rsidRPr="00DE6995" w:rsidRDefault="00ED072B" w:rsidP="00DE6995">
      <w:pPr>
        <w:spacing w:line="240" w:lineRule="auto"/>
        <w:rPr>
          <w:rFonts w:ascii="Arial" w:hAnsi="Arial" w:cs="Arial"/>
          <w:sz w:val="24"/>
          <w:szCs w:val="24"/>
        </w:rPr>
      </w:pPr>
    </w:p>
    <w:p w14:paraId="42BFCAEB" w14:textId="77777777" w:rsidR="00ED072B" w:rsidRPr="00DE6995" w:rsidRDefault="00ED072B" w:rsidP="00DE6995">
      <w:pPr>
        <w:pStyle w:val="Prrafodelista"/>
        <w:numPr>
          <w:ilvl w:val="0"/>
          <w:numId w:val="79"/>
        </w:numPr>
        <w:suppressAutoHyphens/>
        <w:spacing w:after="0" w:line="240" w:lineRule="auto"/>
        <w:ind w:left="0" w:firstLine="0"/>
        <w:contextualSpacing w:val="0"/>
        <w:outlineLvl w:val="3"/>
        <w:rPr>
          <w:rFonts w:ascii="Arial" w:hAnsi="Arial" w:cs="Arial"/>
          <w:b/>
          <w:spacing w:val="-2"/>
          <w:sz w:val="24"/>
          <w:szCs w:val="24"/>
        </w:rPr>
      </w:pPr>
      <w:r w:rsidRPr="00DE6995">
        <w:rPr>
          <w:rFonts w:ascii="Arial" w:hAnsi="Arial" w:cs="Arial"/>
          <w:b/>
          <w:spacing w:val="-2"/>
          <w:sz w:val="24"/>
          <w:szCs w:val="24"/>
        </w:rPr>
        <w:t>ASPECTOS GENERALES</w:t>
      </w:r>
    </w:p>
    <w:p w14:paraId="52D8735C" w14:textId="77777777" w:rsidR="00ED072B" w:rsidRPr="00DE6995" w:rsidRDefault="00ED072B" w:rsidP="00DE6995">
      <w:pPr>
        <w:spacing w:line="240" w:lineRule="auto"/>
        <w:rPr>
          <w:rFonts w:ascii="Arial" w:hAnsi="Arial" w:cs="Arial"/>
          <w:sz w:val="24"/>
          <w:szCs w:val="24"/>
        </w:rPr>
      </w:pPr>
    </w:p>
    <w:p w14:paraId="54CE7008"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Con el fin de obtener un enlace de fibra óptica en óptimas condiciones de calidad, que garanticen un adecuado funcionamiento de las telecomunicaciones a través de las fibras ópticas, CELEC EP- TRANSELECTRIC, realizará las pruebas de acuerdo a lo que se enuncia a continuación.</w:t>
      </w:r>
    </w:p>
    <w:p w14:paraId="0EACB40F" w14:textId="4E018FD0"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 xml:space="preserve">Las pruebas serán efectuarse según </w:t>
      </w:r>
      <w:r w:rsidR="00CE2701">
        <w:rPr>
          <w:rFonts w:ascii="Arial" w:hAnsi="Arial" w:cs="Arial"/>
          <w:sz w:val="24"/>
          <w:szCs w:val="24"/>
        </w:rPr>
        <w:t>la</w:t>
      </w:r>
      <w:r w:rsidRPr="00DE6995">
        <w:rPr>
          <w:rFonts w:ascii="Arial" w:hAnsi="Arial" w:cs="Arial"/>
          <w:sz w:val="24"/>
          <w:szCs w:val="24"/>
        </w:rPr>
        <w:t xml:space="preserve"> norma IEEE - P1222 </w:t>
      </w:r>
      <w:r w:rsidR="00CE2701">
        <w:rPr>
          <w:rFonts w:ascii="Arial" w:hAnsi="Arial" w:cs="Arial"/>
          <w:sz w:val="24"/>
          <w:szCs w:val="24"/>
        </w:rPr>
        <w:t>(versión más reciente)</w:t>
      </w:r>
      <w:r w:rsidRPr="00DE6995">
        <w:rPr>
          <w:rFonts w:ascii="Arial" w:hAnsi="Arial" w:cs="Arial"/>
          <w:sz w:val="24"/>
          <w:szCs w:val="24"/>
        </w:rPr>
        <w:t>, así como con lo indicado específicamente.</w:t>
      </w:r>
    </w:p>
    <w:p w14:paraId="12844C10"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Las pruebas se harán con el fin de verificar que las características ópticas de la fibra cumplan con los requerimientos solicitados y para determinar posibles averías durante el proceso de transporte, instalación y puesta en servicio de los diferentes tipos de cables en los distintos tramos ópticos.</w:t>
      </w:r>
    </w:p>
    <w:p w14:paraId="7866C685"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lastRenderedPageBreak/>
        <w:t xml:space="preserve">A medida que se vayan obteniendo los datos de cada una de las mediciones realizadas en las pruebas aquí definidas, éstos se consignarán en cada uno de los formatos que tiene para esta finalidad CELEC EP-TRANSELECTRIC. </w:t>
      </w:r>
    </w:p>
    <w:p w14:paraId="19DACBD0"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 xml:space="preserve">La medida del coeficiente de atenuación se realizará con </w:t>
      </w:r>
      <w:proofErr w:type="spellStart"/>
      <w:r w:rsidRPr="00DE6995">
        <w:rPr>
          <w:rFonts w:ascii="Arial" w:hAnsi="Arial" w:cs="Arial"/>
          <w:sz w:val="24"/>
          <w:szCs w:val="24"/>
        </w:rPr>
        <w:t>reflectómetro</w:t>
      </w:r>
      <w:proofErr w:type="spellEnd"/>
      <w:r w:rsidRPr="00DE6995">
        <w:rPr>
          <w:rFonts w:ascii="Arial" w:hAnsi="Arial" w:cs="Arial"/>
          <w:sz w:val="24"/>
          <w:szCs w:val="24"/>
        </w:rPr>
        <w:t xml:space="preserve"> óptico que dispone de al menos 3 cifras significativas, de forma tal que se pueda certificar los valores solicitados de atenuación menores a 0,2 dB/km.</w:t>
      </w:r>
    </w:p>
    <w:p w14:paraId="79C9A8D3"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El coeficiente de atenuación deberá ser cumplido para el 100% de las fibras de cada uno de los carretes suministrados probados en bodega e instalados. En caso de que alguna fibra de un carrete no cumpla dicho valor, este carrete tendido será rechazado.</w:t>
      </w:r>
    </w:p>
    <w:p w14:paraId="485EA4AE"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Si los reportes de pruebas no son satisfactorios, deberá ser remplazado por el/la Contratista, así también deberá suplir los accesorios que se requieran para su reparación o nuevo acoplamiento, como cajas de empalme y herrajes adicionales para su correcta instalación.</w:t>
      </w:r>
    </w:p>
    <w:p w14:paraId="71E09521" w14:textId="77777777" w:rsidR="00ED072B" w:rsidRPr="00DE6995" w:rsidRDefault="00ED072B" w:rsidP="00DE6995">
      <w:pPr>
        <w:pStyle w:val="Prrafodelista"/>
        <w:numPr>
          <w:ilvl w:val="0"/>
          <w:numId w:val="79"/>
        </w:numPr>
        <w:suppressAutoHyphens/>
        <w:spacing w:after="0" w:line="240" w:lineRule="auto"/>
        <w:ind w:left="0" w:firstLine="0"/>
        <w:contextualSpacing w:val="0"/>
        <w:outlineLvl w:val="3"/>
        <w:rPr>
          <w:rFonts w:ascii="Arial" w:hAnsi="Arial" w:cs="Arial"/>
          <w:b/>
          <w:spacing w:val="-2"/>
          <w:sz w:val="24"/>
          <w:szCs w:val="24"/>
        </w:rPr>
      </w:pPr>
      <w:bookmarkStart w:id="17" w:name="_Toc135425746"/>
      <w:bookmarkStart w:id="18" w:name="_Toc1382407"/>
      <w:bookmarkStart w:id="19" w:name="_Toc15124274"/>
      <w:r w:rsidRPr="00DE6995">
        <w:rPr>
          <w:rFonts w:ascii="Arial" w:hAnsi="Arial" w:cs="Arial"/>
          <w:b/>
          <w:spacing w:val="-2"/>
          <w:sz w:val="24"/>
          <w:szCs w:val="24"/>
        </w:rPr>
        <w:t>DOCUMENTOS A ENTREGAR RELACIONADOS CON LAS PRUEBAS</w:t>
      </w:r>
      <w:bookmarkEnd w:id="17"/>
    </w:p>
    <w:p w14:paraId="4FC5FEBC" w14:textId="77777777" w:rsidR="00ED072B" w:rsidRPr="00DE6995" w:rsidRDefault="00ED072B" w:rsidP="00DE6995">
      <w:pPr>
        <w:spacing w:line="240" w:lineRule="auto"/>
        <w:rPr>
          <w:rFonts w:ascii="Arial" w:hAnsi="Arial" w:cs="Arial"/>
          <w:sz w:val="24"/>
          <w:szCs w:val="24"/>
          <w:lang w:val="es-ES_tradnl"/>
        </w:rPr>
      </w:pPr>
    </w:p>
    <w:p w14:paraId="79CA53ED"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 xml:space="preserve">El Contratista encargado de las pruebas deberá elaborar y entregar a la Fiscalización de CELEC EP-TRANSELECTRIC, un </w:t>
      </w:r>
      <w:proofErr w:type="spellStart"/>
      <w:r w:rsidRPr="00DE6995">
        <w:rPr>
          <w:rFonts w:ascii="Arial" w:hAnsi="Arial" w:cs="Arial"/>
          <w:sz w:val="24"/>
          <w:szCs w:val="24"/>
          <w:lang w:val="es-ES_tradnl"/>
        </w:rPr>
        <w:t>preinforme</w:t>
      </w:r>
      <w:proofErr w:type="spellEnd"/>
      <w:r w:rsidRPr="00DE6995">
        <w:rPr>
          <w:rFonts w:ascii="Arial" w:hAnsi="Arial" w:cs="Arial"/>
          <w:sz w:val="24"/>
          <w:szCs w:val="24"/>
          <w:lang w:val="es-ES_tradnl"/>
        </w:rPr>
        <w:t xml:space="preserve"> e informe para cada una de las pruebas realizadas.  El contenido de estos documentos se describe a continuación.</w:t>
      </w:r>
    </w:p>
    <w:p w14:paraId="62029EEF" w14:textId="77777777" w:rsidR="00ED072B" w:rsidRPr="00DE6995" w:rsidRDefault="00ED072B" w:rsidP="00DE6995">
      <w:pPr>
        <w:pStyle w:val="Prrafodelista"/>
        <w:numPr>
          <w:ilvl w:val="2"/>
          <w:numId w:val="78"/>
        </w:numPr>
        <w:suppressAutoHyphens/>
        <w:spacing w:after="0" w:line="240" w:lineRule="auto"/>
        <w:contextualSpacing w:val="0"/>
        <w:outlineLvl w:val="3"/>
        <w:rPr>
          <w:rFonts w:ascii="Arial" w:hAnsi="Arial" w:cs="Arial"/>
          <w:b/>
          <w:spacing w:val="-2"/>
          <w:sz w:val="24"/>
          <w:szCs w:val="24"/>
        </w:rPr>
      </w:pPr>
      <w:bookmarkStart w:id="20" w:name="_Toc15124264"/>
      <w:bookmarkStart w:id="21" w:name="_Toc36520448"/>
      <w:bookmarkStart w:id="22" w:name="_Toc135425747"/>
      <w:r w:rsidRPr="00DE6995">
        <w:rPr>
          <w:rFonts w:ascii="Arial" w:hAnsi="Arial" w:cs="Arial"/>
          <w:b/>
          <w:spacing w:val="-2"/>
          <w:sz w:val="24"/>
          <w:szCs w:val="24"/>
        </w:rPr>
        <w:t>PREINFORME DE PRUEBAS</w:t>
      </w:r>
      <w:bookmarkEnd w:id="20"/>
      <w:bookmarkEnd w:id="21"/>
      <w:bookmarkEnd w:id="22"/>
    </w:p>
    <w:p w14:paraId="19983023" w14:textId="77777777" w:rsidR="00ED072B" w:rsidRPr="00DE6995" w:rsidRDefault="00ED072B" w:rsidP="00DE6995">
      <w:pPr>
        <w:spacing w:line="240" w:lineRule="auto"/>
        <w:rPr>
          <w:rFonts w:ascii="Arial" w:hAnsi="Arial" w:cs="Arial"/>
          <w:sz w:val="24"/>
          <w:szCs w:val="24"/>
          <w:lang w:val="es-ES_tradnl"/>
        </w:rPr>
      </w:pPr>
    </w:p>
    <w:p w14:paraId="7E7B651C"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 xml:space="preserve">El </w:t>
      </w:r>
      <w:proofErr w:type="spellStart"/>
      <w:r w:rsidRPr="00DE6995">
        <w:rPr>
          <w:rFonts w:ascii="Arial" w:hAnsi="Arial" w:cs="Arial"/>
          <w:sz w:val="24"/>
          <w:szCs w:val="24"/>
        </w:rPr>
        <w:t>preinforme</w:t>
      </w:r>
      <w:proofErr w:type="spellEnd"/>
      <w:r w:rsidRPr="00DE6995">
        <w:rPr>
          <w:rFonts w:ascii="Arial" w:hAnsi="Arial" w:cs="Arial"/>
          <w:sz w:val="24"/>
          <w:szCs w:val="24"/>
        </w:rPr>
        <w:t xml:space="preserve"> será entregado por lo menos una semana antes de la iniciación de las pruebas y deberá contener por lo menos, la siguiente información:</w:t>
      </w:r>
    </w:p>
    <w:p w14:paraId="5EE2DE6D"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Fecha de inicio de las pruebas.</w:t>
      </w:r>
    </w:p>
    <w:p w14:paraId="407BF428"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Duración estimada de cada una de las mediciones que componen la prueba así como la duración de todas las pruebas.</w:t>
      </w:r>
    </w:p>
    <w:p w14:paraId="6E528655"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Listado de los equipos previstos a usar durante las pruebas, incluyendo la referencia de los mismos, fabricante, modelo y número de serie.</w:t>
      </w:r>
    </w:p>
    <w:p w14:paraId="6EF868FB"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Certificados actualizados de calibración de los equipos. No se aceptará la ejecución de las pruebas con equipos que no estén debidamente calibrados en el momento de la ejecución de las mismas. Además, se deberá tener en cuenta las excepciones y las alternativas indicadas en el apartado “Calibración de los equipos de medición óptica”.</w:t>
      </w:r>
    </w:p>
    <w:p w14:paraId="4AE059FF"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Parámetros básicos de configuración de los equipos. Se deberá informar de los parámetros básicos con los cuales se tiene previsto configurar las herramientas de medición, con una breve justificación de las mismas de acuerdo con la experiencia del ejecutor de las pruebas y de las características técnicas del cable o de la fibra óptica a probar, las cuales serán entregadas por CELEC EP-TRANSELECTRIC. </w:t>
      </w:r>
    </w:p>
    <w:p w14:paraId="1BE96C5F"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Formatos de pruebas. Se deberán remitir formatos de prueba parcialmente diligenciados, que muestren los datos ya conocidos del cable o de la fibra y de los equipos.</w:t>
      </w:r>
    </w:p>
    <w:p w14:paraId="64EF3F18"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Valores genéricos esperados de las mediciones de cada una de las </w:t>
      </w:r>
      <w:r w:rsidRPr="00DE6995">
        <w:rPr>
          <w:rFonts w:ascii="Arial" w:eastAsia="Calibri" w:hAnsi="Arial" w:cs="Arial"/>
          <w:sz w:val="24"/>
          <w:szCs w:val="24"/>
        </w:rPr>
        <w:lastRenderedPageBreak/>
        <w:t>variables a caracterizar.</w:t>
      </w:r>
    </w:p>
    <w:p w14:paraId="4954599B" w14:textId="77777777" w:rsidR="00ED072B" w:rsidRPr="00DE6995" w:rsidRDefault="00ED072B" w:rsidP="00DE6995">
      <w:pPr>
        <w:spacing w:line="240" w:lineRule="auto"/>
        <w:rPr>
          <w:rFonts w:ascii="Arial" w:hAnsi="Arial" w:cs="Arial"/>
          <w:sz w:val="24"/>
          <w:szCs w:val="24"/>
        </w:rPr>
      </w:pPr>
    </w:p>
    <w:p w14:paraId="43FE59A3" w14:textId="77777777" w:rsidR="00ED072B" w:rsidRPr="00DE6995" w:rsidRDefault="00ED072B" w:rsidP="00DE6995">
      <w:pPr>
        <w:pStyle w:val="Prrafodelista"/>
        <w:numPr>
          <w:ilvl w:val="2"/>
          <w:numId w:val="78"/>
        </w:numPr>
        <w:suppressAutoHyphens/>
        <w:spacing w:after="0" w:line="240" w:lineRule="auto"/>
        <w:contextualSpacing w:val="0"/>
        <w:outlineLvl w:val="3"/>
        <w:rPr>
          <w:rFonts w:ascii="Arial" w:hAnsi="Arial" w:cs="Arial"/>
          <w:b/>
          <w:spacing w:val="-2"/>
          <w:sz w:val="24"/>
          <w:szCs w:val="24"/>
        </w:rPr>
      </w:pPr>
      <w:bookmarkStart w:id="23" w:name="_Toc15124265"/>
      <w:bookmarkStart w:id="24" w:name="_Toc36520449"/>
      <w:bookmarkStart w:id="25" w:name="_Toc135425748"/>
      <w:r w:rsidRPr="00DE6995">
        <w:rPr>
          <w:rFonts w:ascii="Arial" w:hAnsi="Arial" w:cs="Arial"/>
          <w:b/>
          <w:spacing w:val="-2"/>
          <w:sz w:val="24"/>
          <w:szCs w:val="24"/>
        </w:rPr>
        <w:t>INFORME DE PRUEBAS</w:t>
      </w:r>
      <w:bookmarkEnd w:id="23"/>
      <w:bookmarkEnd w:id="24"/>
      <w:bookmarkEnd w:id="25"/>
    </w:p>
    <w:p w14:paraId="0FC1A340" w14:textId="77777777" w:rsidR="00FA6726" w:rsidRPr="00DE6995" w:rsidRDefault="00FA6726" w:rsidP="00DE6995">
      <w:pPr>
        <w:spacing w:line="240" w:lineRule="auto"/>
        <w:rPr>
          <w:rFonts w:ascii="Arial" w:hAnsi="Arial" w:cs="Arial"/>
          <w:sz w:val="24"/>
          <w:szCs w:val="24"/>
        </w:rPr>
      </w:pPr>
    </w:p>
    <w:p w14:paraId="12A08A58"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El informe de las pruebas realizadas deberá contener, por lo menos, la siguiente información:</w:t>
      </w:r>
    </w:p>
    <w:p w14:paraId="33E81F5F"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Fecha de inicio y terminación de las pruebas.</w:t>
      </w:r>
    </w:p>
    <w:p w14:paraId="6B084B56"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Listado de los equipos usados durante las pruebas, incluyendo la referencia de los mismos, fabricante, modelo y número de serie, en caso de que sean diferentes a los indicados en el </w:t>
      </w:r>
      <w:proofErr w:type="spellStart"/>
      <w:r w:rsidRPr="00DE6995">
        <w:rPr>
          <w:rFonts w:ascii="Arial" w:eastAsia="Calibri" w:hAnsi="Arial" w:cs="Arial"/>
          <w:sz w:val="24"/>
          <w:szCs w:val="24"/>
        </w:rPr>
        <w:t>preinforme</w:t>
      </w:r>
      <w:proofErr w:type="spellEnd"/>
      <w:r w:rsidRPr="00DE6995">
        <w:rPr>
          <w:rFonts w:ascii="Arial" w:eastAsia="Calibri" w:hAnsi="Arial" w:cs="Arial"/>
          <w:sz w:val="24"/>
          <w:szCs w:val="24"/>
        </w:rPr>
        <w:t>.</w:t>
      </w:r>
    </w:p>
    <w:p w14:paraId="383F1B8D"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Certificados actualizados de calibración de los equipos, en caso de no haber sido presentado en el </w:t>
      </w:r>
      <w:proofErr w:type="spellStart"/>
      <w:r w:rsidRPr="00DE6995">
        <w:rPr>
          <w:rFonts w:ascii="Arial" w:eastAsia="Calibri" w:hAnsi="Arial" w:cs="Arial"/>
          <w:sz w:val="24"/>
          <w:szCs w:val="24"/>
        </w:rPr>
        <w:t>preinforme</w:t>
      </w:r>
      <w:proofErr w:type="spellEnd"/>
      <w:r w:rsidRPr="00DE6995">
        <w:rPr>
          <w:rFonts w:ascii="Arial" w:eastAsia="Calibri" w:hAnsi="Arial" w:cs="Arial"/>
          <w:sz w:val="24"/>
          <w:szCs w:val="24"/>
        </w:rPr>
        <w:t>. Además, se deberán tener en cuenta las excepciones y las alternativas indicadas en el apartado “Calibración de los equipos de medición óptica”.</w:t>
      </w:r>
    </w:p>
    <w:p w14:paraId="6810CD0F"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Informe de algún cambio en los procedimientos no previstos en el </w:t>
      </w:r>
      <w:proofErr w:type="spellStart"/>
      <w:r w:rsidRPr="00DE6995">
        <w:rPr>
          <w:rFonts w:ascii="Arial" w:eastAsia="Calibri" w:hAnsi="Arial" w:cs="Arial"/>
          <w:sz w:val="24"/>
          <w:szCs w:val="24"/>
        </w:rPr>
        <w:t>preinforme</w:t>
      </w:r>
      <w:proofErr w:type="spellEnd"/>
      <w:r w:rsidRPr="00DE6995">
        <w:rPr>
          <w:rFonts w:ascii="Arial" w:eastAsia="Calibri" w:hAnsi="Arial" w:cs="Arial"/>
          <w:sz w:val="24"/>
          <w:szCs w:val="24"/>
        </w:rPr>
        <w:t xml:space="preserve">. </w:t>
      </w:r>
    </w:p>
    <w:p w14:paraId="6797944F"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Informe de algún cambio en los parámetros básicos de configuración de los equipos considerados en el </w:t>
      </w:r>
      <w:proofErr w:type="spellStart"/>
      <w:r w:rsidRPr="00DE6995">
        <w:rPr>
          <w:rFonts w:ascii="Arial" w:eastAsia="Calibri" w:hAnsi="Arial" w:cs="Arial"/>
          <w:sz w:val="24"/>
          <w:szCs w:val="24"/>
        </w:rPr>
        <w:t>preinforme</w:t>
      </w:r>
      <w:proofErr w:type="spellEnd"/>
      <w:r w:rsidRPr="00DE6995">
        <w:rPr>
          <w:rFonts w:ascii="Arial" w:eastAsia="Calibri" w:hAnsi="Arial" w:cs="Arial"/>
          <w:sz w:val="24"/>
          <w:szCs w:val="24"/>
        </w:rPr>
        <w:t xml:space="preserve"> con una breve justificación del mismo de acuerdo con lo encontrado por el ejecutor de las pruebas y de las características técnicas presentadas por el cable, por el carrete, por la fibra o por el enlace.</w:t>
      </w:r>
    </w:p>
    <w:p w14:paraId="3D218F10"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Formatos de pruebas.  Se deberán remitir formatos de prueba completamente verificados con los datos medidos y de los equipos realmente utilizados. Los formatos de prueba deberán estar debidamente firmados por el representante de CELEC EP- TRANSELECTRIC en caso de haber contado con su presencia.</w:t>
      </w:r>
    </w:p>
    <w:p w14:paraId="4B7A3606"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Archivos magnéticos, grabados en CD, de la información generada por los equipos de medida. Se debe incluir el software de visualización que permita observar los archivos entregados.</w:t>
      </w:r>
    </w:p>
    <w:p w14:paraId="2A775C86"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Interpretación de los resultados obtenidos y de las mediciones realizadas en comparación con los valores esperados y los solicitados en las especificaciones técnicas.</w:t>
      </w:r>
    </w:p>
    <w:p w14:paraId="40253A13"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Conclusiones, recomendaciones y problemas encontrados producto de las pruebas realizadas.</w:t>
      </w:r>
    </w:p>
    <w:p w14:paraId="6F31C9FC" w14:textId="77777777" w:rsidR="00ED072B" w:rsidRPr="00DE6995" w:rsidRDefault="00ED072B" w:rsidP="00DE6995">
      <w:pPr>
        <w:spacing w:line="240" w:lineRule="auto"/>
        <w:rPr>
          <w:rFonts w:ascii="Arial" w:hAnsi="Arial" w:cs="Arial"/>
          <w:sz w:val="24"/>
          <w:szCs w:val="24"/>
        </w:rPr>
      </w:pPr>
    </w:p>
    <w:p w14:paraId="641EB5A4" w14:textId="77777777" w:rsidR="00ED072B" w:rsidRPr="00DE6995" w:rsidRDefault="00ED072B" w:rsidP="00DE6995">
      <w:pPr>
        <w:pStyle w:val="Prrafodelista"/>
        <w:numPr>
          <w:ilvl w:val="2"/>
          <w:numId w:val="78"/>
        </w:numPr>
        <w:suppressAutoHyphens/>
        <w:spacing w:after="0" w:line="240" w:lineRule="auto"/>
        <w:contextualSpacing w:val="0"/>
        <w:outlineLvl w:val="3"/>
        <w:rPr>
          <w:rFonts w:ascii="Arial" w:hAnsi="Arial" w:cs="Arial"/>
          <w:b/>
          <w:spacing w:val="-2"/>
          <w:sz w:val="24"/>
          <w:szCs w:val="24"/>
        </w:rPr>
      </w:pPr>
      <w:bookmarkStart w:id="26" w:name="_Toc15124266"/>
      <w:bookmarkStart w:id="27" w:name="_Toc36520450"/>
      <w:bookmarkStart w:id="28" w:name="_Toc135425749"/>
      <w:r w:rsidRPr="00DE6995">
        <w:rPr>
          <w:rFonts w:ascii="Arial" w:hAnsi="Arial" w:cs="Arial"/>
          <w:b/>
          <w:spacing w:val="-2"/>
          <w:sz w:val="24"/>
          <w:szCs w:val="24"/>
        </w:rPr>
        <w:t>CALIBRACIÓN DE LOS EQUIPOS DE MEDICIÓN ÓPTICA</w:t>
      </w:r>
      <w:bookmarkEnd w:id="26"/>
      <w:bookmarkEnd w:id="27"/>
      <w:bookmarkEnd w:id="28"/>
    </w:p>
    <w:p w14:paraId="092B4067" w14:textId="77777777" w:rsidR="00ED072B" w:rsidRPr="00DE6995" w:rsidRDefault="00ED072B" w:rsidP="00DE6995">
      <w:pPr>
        <w:spacing w:line="240" w:lineRule="auto"/>
        <w:rPr>
          <w:rFonts w:ascii="Arial" w:hAnsi="Arial" w:cs="Arial"/>
          <w:sz w:val="24"/>
          <w:szCs w:val="24"/>
          <w:lang w:val="es-ES_tradnl"/>
        </w:rPr>
      </w:pPr>
    </w:p>
    <w:p w14:paraId="5B527181" w14:textId="2CF6FF72" w:rsidR="00ED072B" w:rsidRPr="00DE6995" w:rsidRDefault="00ED072B" w:rsidP="00DE6995">
      <w:pPr>
        <w:spacing w:line="240" w:lineRule="auto"/>
        <w:rPr>
          <w:rFonts w:ascii="Arial" w:hAnsi="Arial" w:cs="Arial"/>
          <w:sz w:val="24"/>
          <w:szCs w:val="24"/>
        </w:rPr>
      </w:pPr>
      <w:r w:rsidRPr="00DE6995">
        <w:rPr>
          <w:rFonts w:ascii="Arial" w:hAnsi="Arial" w:cs="Arial"/>
          <w:sz w:val="24"/>
          <w:szCs w:val="24"/>
          <w:lang w:val="es-ES_tradnl"/>
        </w:rPr>
        <w:t>E</w:t>
      </w:r>
      <w:r w:rsidRPr="00DE6995">
        <w:rPr>
          <w:rFonts w:ascii="Arial" w:hAnsi="Arial" w:cs="Arial"/>
          <w:sz w:val="24"/>
          <w:szCs w:val="24"/>
        </w:rPr>
        <w:t xml:space="preserve">l Contratista deberá incluir el </w:t>
      </w:r>
      <w:bookmarkStart w:id="29" w:name="_Toc15124267"/>
      <w:bookmarkStart w:id="30" w:name="_Toc36520451"/>
      <w:r w:rsidRPr="00DE6995">
        <w:rPr>
          <w:rFonts w:ascii="Arial" w:hAnsi="Arial" w:cs="Arial"/>
          <w:sz w:val="24"/>
          <w:szCs w:val="24"/>
        </w:rPr>
        <w:t xml:space="preserve">listado incluido marcas y modelo de los </w:t>
      </w:r>
      <w:proofErr w:type="spellStart"/>
      <w:r w:rsidRPr="00DE6995">
        <w:rPr>
          <w:rFonts w:ascii="Arial" w:hAnsi="Arial" w:cs="Arial"/>
          <w:sz w:val="24"/>
          <w:szCs w:val="24"/>
        </w:rPr>
        <w:t>OTDR’s</w:t>
      </w:r>
      <w:proofErr w:type="spellEnd"/>
      <w:r w:rsidRPr="00DE6995">
        <w:rPr>
          <w:rFonts w:ascii="Arial" w:hAnsi="Arial" w:cs="Arial"/>
          <w:sz w:val="24"/>
          <w:szCs w:val="24"/>
        </w:rPr>
        <w:t xml:space="preserve">, </w:t>
      </w:r>
      <w:proofErr w:type="spellStart"/>
      <w:r w:rsidRPr="00DE6995">
        <w:rPr>
          <w:rFonts w:ascii="Arial" w:hAnsi="Arial" w:cs="Arial"/>
          <w:sz w:val="24"/>
          <w:szCs w:val="24"/>
        </w:rPr>
        <w:t>fusionador</w:t>
      </w:r>
      <w:r w:rsidR="00CE2701">
        <w:rPr>
          <w:rFonts w:ascii="Arial" w:hAnsi="Arial" w:cs="Arial"/>
          <w:sz w:val="24"/>
          <w:szCs w:val="24"/>
        </w:rPr>
        <w:t>a</w:t>
      </w:r>
      <w:r w:rsidRPr="00DE6995">
        <w:rPr>
          <w:rFonts w:ascii="Arial" w:hAnsi="Arial" w:cs="Arial"/>
          <w:sz w:val="24"/>
          <w:szCs w:val="24"/>
        </w:rPr>
        <w:t>s</w:t>
      </w:r>
      <w:proofErr w:type="spellEnd"/>
      <w:r w:rsidRPr="00DE6995">
        <w:rPr>
          <w:rFonts w:ascii="Arial" w:hAnsi="Arial" w:cs="Arial"/>
          <w:sz w:val="24"/>
          <w:szCs w:val="24"/>
        </w:rPr>
        <w:t>, medidores de pérdidas</w:t>
      </w:r>
      <w:r w:rsidR="00CE2701">
        <w:rPr>
          <w:rFonts w:ascii="Arial" w:hAnsi="Arial" w:cs="Arial"/>
          <w:sz w:val="24"/>
          <w:szCs w:val="24"/>
        </w:rPr>
        <w:t>, medidores de dispersión cromática y PMD</w:t>
      </w:r>
      <w:r w:rsidRPr="00DE6995">
        <w:rPr>
          <w:rFonts w:ascii="Arial" w:hAnsi="Arial" w:cs="Arial"/>
          <w:sz w:val="24"/>
          <w:szCs w:val="24"/>
        </w:rPr>
        <w:t xml:space="preserve"> y demás instrumentos que utilizará en los trabajos de   pruebas, conjuntamente con las respectivas certificaciones de calibración de cada uno de ellos</w:t>
      </w:r>
      <w:bookmarkStart w:id="31" w:name="_Toc135425750"/>
    </w:p>
    <w:p w14:paraId="04D943A6" w14:textId="77777777" w:rsidR="00ED072B" w:rsidRPr="00DE6995" w:rsidRDefault="00ED072B" w:rsidP="00DE6995">
      <w:pPr>
        <w:pStyle w:val="Prrafodelista"/>
        <w:numPr>
          <w:ilvl w:val="2"/>
          <w:numId w:val="78"/>
        </w:numPr>
        <w:suppressAutoHyphens/>
        <w:spacing w:after="0" w:line="240" w:lineRule="auto"/>
        <w:contextualSpacing w:val="0"/>
        <w:outlineLvl w:val="3"/>
        <w:rPr>
          <w:rFonts w:ascii="Arial" w:hAnsi="Arial" w:cs="Arial"/>
          <w:b/>
          <w:spacing w:val="-2"/>
          <w:sz w:val="24"/>
          <w:szCs w:val="24"/>
        </w:rPr>
      </w:pPr>
      <w:r w:rsidRPr="00DE6995">
        <w:rPr>
          <w:rFonts w:ascii="Arial" w:hAnsi="Arial" w:cs="Arial"/>
          <w:b/>
          <w:spacing w:val="-2"/>
          <w:sz w:val="24"/>
          <w:szCs w:val="24"/>
        </w:rPr>
        <w:t>PRUEBAS EN SITIO</w:t>
      </w:r>
      <w:bookmarkEnd w:id="29"/>
      <w:bookmarkEnd w:id="30"/>
      <w:bookmarkEnd w:id="31"/>
    </w:p>
    <w:p w14:paraId="1E04EC5B" w14:textId="77777777" w:rsidR="00ED072B" w:rsidRPr="00DE6995" w:rsidRDefault="00ED072B" w:rsidP="00DE6995">
      <w:pPr>
        <w:spacing w:line="240" w:lineRule="auto"/>
        <w:rPr>
          <w:rFonts w:ascii="Arial" w:hAnsi="Arial" w:cs="Arial"/>
          <w:sz w:val="24"/>
          <w:szCs w:val="24"/>
          <w:lang w:val="es-ES_tradnl"/>
        </w:rPr>
      </w:pPr>
    </w:p>
    <w:p w14:paraId="3DEC299D"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lastRenderedPageBreak/>
        <w:t>Estas pruebas deberán efectuarse a todas y cada una de las fibras del cable de cada uno de los carretes recibidos, para determinar que no hayan sufrido averías durante el proceso de embarque y transporte hasta el sitio indicado para almacenar los carretes.</w:t>
      </w:r>
    </w:p>
    <w:p w14:paraId="28053B9C"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En el sitio de almacenamiento de los carretes, el representante de CELEC EP-TRANSELECTRIC hará una inspección visual del estado de los carretes para descartar o consignar posibles daños, averías o maltratos durante el proceso de embarque y transporte de los mismos.</w:t>
      </w:r>
    </w:p>
    <w:p w14:paraId="6BCCA5C3"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En esta etapa el Contratista deberá marcar cada uno de los carretes con la longitud física de cada uno, teniendo en cuenta las tablas de tendido para el posterior envío al sitio respectivo de instalación.</w:t>
      </w:r>
    </w:p>
    <w:p w14:paraId="25001EBB"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Se deberán efectuar, por lo menos, las siguientes pruebas:</w:t>
      </w:r>
    </w:p>
    <w:p w14:paraId="10A7AD33"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hAnsi="Arial" w:cs="Arial"/>
          <w:sz w:val="24"/>
          <w:szCs w:val="24"/>
        </w:rPr>
        <w:t xml:space="preserve">Inspección visual: El objetivo es </w:t>
      </w:r>
      <w:r w:rsidRPr="00DE6995">
        <w:rPr>
          <w:rFonts w:ascii="Arial" w:eastAsia="Calibri" w:hAnsi="Arial" w:cs="Arial"/>
          <w:sz w:val="24"/>
          <w:szCs w:val="24"/>
        </w:rPr>
        <w:t>verificar el estado de los carretes de fibra óptica en cuanto a su integridad física.</w:t>
      </w:r>
    </w:p>
    <w:p w14:paraId="0BAC3906" w14:textId="77777777" w:rsidR="00ED072B" w:rsidRPr="00DE6995" w:rsidRDefault="00ED072B" w:rsidP="00DE6995">
      <w:pPr>
        <w:widowControl w:val="0"/>
        <w:numPr>
          <w:ilvl w:val="0"/>
          <w:numId w:val="81"/>
        </w:numPr>
        <w:tabs>
          <w:tab w:val="clear" w:pos="720"/>
        </w:tabs>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Continuidad de la fibra: Un chequeo de continuidad a cada fibra para verificar que las fibras no han sufrido "Stress", roturas, ni empalmes. Se deberá medir usando OTDR.</w:t>
      </w:r>
    </w:p>
    <w:p w14:paraId="69145732" w14:textId="77777777" w:rsidR="00ED072B" w:rsidRPr="00DE6995" w:rsidRDefault="00ED072B" w:rsidP="00DE6995">
      <w:pPr>
        <w:widowControl w:val="0"/>
        <w:numPr>
          <w:ilvl w:val="0"/>
          <w:numId w:val="81"/>
        </w:numPr>
        <w:tabs>
          <w:tab w:val="clear" w:pos="720"/>
        </w:tabs>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Coeficiente de atenuación: La atenuación por unidad de longitud para las fibras ópticas debe ser </w:t>
      </w:r>
      <w:r w:rsidRPr="00DE6995">
        <w:rPr>
          <w:rFonts w:ascii="Arial" w:eastAsia="Calibri" w:hAnsi="Arial" w:cs="Arial"/>
          <w:sz w:val="24"/>
          <w:szCs w:val="24"/>
        </w:rPr>
        <w:sym w:font="Symbol" w:char="F0A3"/>
      </w:r>
      <w:r w:rsidRPr="00DE6995">
        <w:rPr>
          <w:rFonts w:ascii="Arial" w:eastAsia="Calibri" w:hAnsi="Arial" w:cs="Arial"/>
          <w:sz w:val="24"/>
          <w:szCs w:val="24"/>
        </w:rPr>
        <w:t> 0,2 dB/km. Esta medición se podrá realizar con el OTDR de manera unidireccional.</w:t>
      </w:r>
    </w:p>
    <w:p w14:paraId="4C6205F6"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En caso de que la medida unidireccional arroje un resultado mayor al requerido, se deberá realizar la medida de manera bidireccional y obtener el valor promedio. Si el valor promedio bidireccional sigue siendo mayor, se deberá hacer uso de un conjunto fuente-medidor de potencia óptica y se obtendrá el valor promedio bidireccional.</w:t>
      </w:r>
    </w:p>
    <w:p w14:paraId="678B7E50"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Longitud óptica de la fibra: La longitud de la fibra se deberá medir usando el OTDR.  El factor de índice de retardo de grupo a ser usado en esta medición debe ser entregado por el fabricante de la fibra.</w:t>
      </w:r>
    </w:p>
    <w:p w14:paraId="6D79BBFF" w14:textId="77777777" w:rsidR="00ED072B" w:rsidRPr="00DE6995" w:rsidRDefault="00ED072B" w:rsidP="00DE6995">
      <w:pPr>
        <w:spacing w:line="240" w:lineRule="auto"/>
        <w:rPr>
          <w:rFonts w:ascii="Arial" w:hAnsi="Arial" w:cs="Arial"/>
          <w:sz w:val="24"/>
          <w:szCs w:val="24"/>
          <w:lang w:val="es-ES_tradnl"/>
        </w:rPr>
      </w:pPr>
    </w:p>
    <w:p w14:paraId="722E05EB" w14:textId="77777777" w:rsidR="00ED072B" w:rsidRPr="00DE6995" w:rsidRDefault="00ED072B" w:rsidP="00DE6995">
      <w:pPr>
        <w:pStyle w:val="Prrafodelista"/>
        <w:numPr>
          <w:ilvl w:val="2"/>
          <w:numId w:val="78"/>
        </w:numPr>
        <w:suppressAutoHyphens/>
        <w:spacing w:after="0" w:line="240" w:lineRule="auto"/>
        <w:contextualSpacing w:val="0"/>
        <w:outlineLvl w:val="3"/>
        <w:rPr>
          <w:rFonts w:ascii="Arial" w:hAnsi="Arial" w:cs="Arial"/>
          <w:b/>
          <w:spacing w:val="-2"/>
          <w:sz w:val="24"/>
          <w:szCs w:val="24"/>
        </w:rPr>
      </w:pPr>
      <w:bookmarkStart w:id="32" w:name="_Toc1382401"/>
      <w:bookmarkStart w:id="33" w:name="_Toc15124268"/>
      <w:bookmarkStart w:id="34" w:name="_Toc36520452"/>
      <w:bookmarkStart w:id="35" w:name="_Toc135425751"/>
      <w:r w:rsidRPr="00DE6995">
        <w:rPr>
          <w:rFonts w:ascii="Arial" w:hAnsi="Arial" w:cs="Arial"/>
          <w:b/>
          <w:spacing w:val="-2"/>
          <w:sz w:val="24"/>
          <w:szCs w:val="24"/>
        </w:rPr>
        <w:t>PRUEBAS ANTES DEL TENDIDO</w:t>
      </w:r>
      <w:bookmarkStart w:id="36" w:name="_Toc1382406"/>
      <w:bookmarkStart w:id="37" w:name="_Toc15124269"/>
      <w:bookmarkEnd w:id="32"/>
      <w:bookmarkEnd w:id="33"/>
      <w:r w:rsidRPr="00DE6995">
        <w:rPr>
          <w:rFonts w:ascii="Arial" w:hAnsi="Arial" w:cs="Arial"/>
          <w:b/>
          <w:spacing w:val="-2"/>
          <w:sz w:val="24"/>
          <w:szCs w:val="24"/>
        </w:rPr>
        <w:t>, PRUEBAS DESPUÉS DEL TENDIDO</w:t>
      </w:r>
      <w:bookmarkEnd w:id="34"/>
      <w:bookmarkEnd w:id="35"/>
      <w:bookmarkEnd w:id="36"/>
      <w:bookmarkEnd w:id="37"/>
    </w:p>
    <w:p w14:paraId="6AA5F1F1" w14:textId="77777777" w:rsidR="00ED072B" w:rsidRPr="00DE6995" w:rsidRDefault="00ED072B" w:rsidP="00DE6995">
      <w:pPr>
        <w:spacing w:line="240" w:lineRule="auto"/>
        <w:rPr>
          <w:rFonts w:ascii="Arial" w:hAnsi="Arial" w:cs="Arial"/>
          <w:sz w:val="24"/>
          <w:szCs w:val="24"/>
          <w:lang w:val="es-ES_tradnl"/>
        </w:rPr>
      </w:pPr>
    </w:p>
    <w:p w14:paraId="7B3FA834"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 xml:space="preserve">Antes del tendido, en presencia de un representante de CELEC EP-TRANSELECTRIC, se deberán efectuar las pruebas </w:t>
      </w:r>
      <w:proofErr w:type="spellStart"/>
      <w:r w:rsidRPr="00DE6995">
        <w:rPr>
          <w:rFonts w:ascii="Arial" w:hAnsi="Arial" w:cs="Arial"/>
          <w:sz w:val="24"/>
          <w:szCs w:val="24"/>
          <w:lang w:val="es-ES_tradnl"/>
        </w:rPr>
        <w:t>reflectométricas</w:t>
      </w:r>
      <w:proofErr w:type="spellEnd"/>
      <w:r w:rsidRPr="00DE6995">
        <w:rPr>
          <w:rFonts w:ascii="Arial" w:hAnsi="Arial" w:cs="Arial"/>
          <w:sz w:val="24"/>
          <w:szCs w:val="24"/>
          <w:lang w:val="es-ES_tradnl"/>
        </w:rPr>
        <w:t xml:space="preserve"> de atenuación y verificar las longitudes ópticas del cable OPGW.</w:t>
      </w:r>
    </w:p>
    <w:p w14:paraId="5424C42E"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Para efectuar el seguimiento a las labores de montaje y del procedimiento de los empalmes, se deberán realizar con presencia de un representante de CELEC EP-TRANSELECTRIC las siguientes pruebas a todas las fibras de cada tramo de longitud equivalente a tres carretes instalados.</w:t>
      </w:r>
    </w:p>
    <w:p w14:paraId="21870B21" w14:textId="77777777" w:rsidR="00ED072B" w:rsidRPr="00DE6995" w:rsidRDefault="00ED072B" w:rsidP="00DE6995">
      <w:pPr>
        <w:widowControl w:val="0"/>
        <w:numPr>
          <w:ilvl w:val="0"/>
          <w:numId w:val="81"/>
        </w:numPr>
        <w:tabs>
          <w:tab w:val="clear" w:pos="720"/>
        </w:tabs>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Longitud óptica del tramo</w:t>
      </w:r>
    </w:p>
    <w:p w14:paraId="54C2B27A" w14:textId="77777777" w:rsidR="00ED072B" w:rsidRPr="00DE6995" w:rsidRDefault="00ED072B" w:rsidP="00DE6995">
      <w:pPr>
        <w:widowControl w:val="0"/>
        <w:numPr>
          <w:ilvl w:val="0"/>
          <w:numId w:val="81"/>
        </w:numPr>
        <w:tabs>
          <w:tab w:val="clear" w:pos="720"/>
        </w:tabs>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Continuidad óptica del tramo</w:t>
      </w:r>
    </w:p>
    <w:p w14:paraId="4C45C2B8" w14:textId="77777777" w:rsidR="00ED072B" w:rsidRPr="00DE6995" w:rsidRDefault="00ED072B" w:rsidP="00DE6995">
      <w:pPr>
        <w:widowControl w:val="0"/>
        <w:numPr>
          <w:ilvl w:val="0"/>
          <w:numId w:val="81"/>
        </w:numPr>
        <w:tabs>
          <w:tab w:val="clear" w:pos="720"/>
        </w:tabs>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Coeficiente de atenuación de la fibra tendida y empalmada</w:t>
      </w:r>
    </w:p>
    <w:p w14:paraId="2B4BE2DD" w14:textId="77777777" w:rsidR="00ED072B" w:rsidRPr="00DE6995" w:rsidRDefault="00ED072B" w:rsidP="00DE6995">
      <w:pPr>
        <w:spacing w:line="240" w:lineRule="auto"/>
        <w:ind w:left="708"/>
        <w:rPr>
          <w:rFonts w:ascii="Arial" w:hAnsi="Arial" w:cs="Arial"/>
          <w:sz w:val="24"/>
          <w:szCs w:val="24"/>
        </w:rPr>
      </w:pPr>
    </w:p>
    <w:p w14:paraId="194AFFD8"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lastRenderedPageBreak/>
        <w:t>Con el fin de permitir que se estabilice el cable en su posición definitiva para que el equipo pueda registrar un evento real y definitivo minimizando el riesgo de registrar eventos de carácter transitorio, se debe dejar un tiempo entre 24 y 36 horas después del tendido, regulado y empalmado del cable para la realización de estas pruebas.</w:t>
      </w:r>
    </w:p>
    <w:p w14:paraId="6D45C6DA"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Así mismo, con el propósito de facilitar y agilizar el análisis por parte de CELEC EP-TRANSELECTRIC de los resultados de estas pruebas, se admitirá el envío de los archivos magnéticos con las medidas realizadas acompañado de un breve reporte donde se indiquen los parámetros de ajuste de los equipos, las anomalías encontradas y las observaciones a que hubiera lugar.</w:t>
      </w:r>
      <w:bookmarkStart w:id="38" w:name="_Toc15124270"/>
      <w:bookmarkStart w:id="39" w:name="_Toc36520453"/>
    </w:p>
    <w:p w14:paraId="28EA7AAE" w14:textId="77777777" w:rsidR="00ED072B" w:rsidRPr="00DE6995" w:rsidRDefault="00ED072B" w:rsidP="00DE6995">
      <w:pPr>
        <w:pStyle w:val="Prrafodelista"/>
        <w:numPr>
          <w:ilvl w:val="2"/>
          <w:numId w:val="78"/>
        </w:numPr>
        <w:suppressAutoHyphens/>
        <w:spacing w:after="0" w:line="240" w:lineRule="auto"/>
        <w:contextualSpacing w:val="0"/>
        <w:outlineLvl w:val="3"/>
        <w:rPr>
          <w:rFonts w:ascii="Arial" w:hAnsi="Arial" w:cs="Arial"/>
          <w:b/>
          <w:spacing w:val="-2"/>
          <w:sz w:val="24"/>
          <w:szCs w:val="24"/>
        </w:rPr>
      </w:pPr>
      <w:bookmarkStart w:id="40" w:name="_Toc135425752"/>
      <w:r w:rsidRPr="00DE6995">
        <w:rPr>
          <w:rFonts w:ascii="Arial" w:hAnsi="Arial" w:cs="Arial"/>
          <w:b/>
          <w:spacing w:val="-2"/>
          <w:sz w:val="24"/>
          <w:szCs w:val="24"/>
        </w:rPr>
        <w:t>LONGITUD ÓPTICA DEL TRAMO Y CONTINUIDAD ÓPTICA</w:t>
      </w:r>
      <w:bookmarkEnd w:id="38"/>
      <w:bookmarkEnd w:id="39"/>
      <w:bookmarkEnd w:id="40"/>
    </w:p>
    <w:p w14:paraId="467124D3" w14:textId="77777777" w:rsidR="00F4772A" w:rsidRPr="00DE6995" w:rsidRDefault="00F4772A" w:rsidP="00DE6995">
      <w:pPr>
        <w:pStyle w:val="Prrafodelista"/>
        <w:suppressAutoHyphens/>
        <w:spacing w:after="0" w:line="240" w:lineRule="auto"/>
        <w:contextualSpacing w:val="0"/>
        <w:outlineLvl w:val="3"/>
        <w:rPr>
          <w:rFonts w:ascii="Arial" w:hAnsi="Arial" w:cs="Arial"/>
          <w:b/>
          <w:spacing w:val="-2"/>
          <w:sz w:val="24"/>
          <w:szCs w:val="24"/>
        </w:rPr>
      </w:pPr>
    </w:p>
    <w:p w14:paraId="7D9E94A8"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La longitud óptica deberá ser estimada para el tramo de fibra óptica que posea exactamente el mismo índice de retardo de grupo a la longitud de onda de prueba. Para los tramos o secciones de cable que posean una fibra óptica con diferente índice de grupo o que sean de diferente fabricante y cuya longitud física sea mayor de 1000 m, la distancia óptica deberá ser estimada de manera independiente en esta etapa de las pruebas.  Así mismo, con los archivos obtenidos deberá poder determinarse la continuidad óptica del tramo.</w:t>
      </w:r>
    </w:p>
    <w:p w14:paraId="47B9E159" w14:textId="77777777" w:rsidR="00ED072B" w:rsidRPr="00DE6995" w:rsidRDefault="00ED072B" w:rsidP="00DE6995">
      <w:pPr>
        <w:pStyle w:val="Prrafodelista"/>
        <w:numPr>
          <w:ilvl w:val="2"/>
          <w:numId w:val="78"/>
        </w:numPr>
        <w:suppressAutoHyphens/>
        <w:spacing w:after="0" w:line="240" w:lineRule="auto"/>
        <w:contextualSpacing w:val="0"/>
        <w:outlineLvl w:val="3"/>
        <w:rPr>
          <w:rFonts w:ascii="Arial" w:hAnsi="Arial" w:cs="Arial"/>
          <w:b/>
          <w:spacing w:val="-2"/>
          <w:sz w:val="24"/>
          <w:szCs w:val="24"/>
        </w:rPr>
      </w:pPr>
      <w:bookmarkStart w:id="41" w:name="_Toc15124271"/>
      <w:bookmarkStart w:id="42" w:name="_Toc36520454"/>
      <w:bookmarkStart w:id="43" w:name="_Toc135425753"/>
      <w:r w:rsidRPr="00DE6995">
        <w:rPr>
          <w:rFonts w:ascii="Arial" w:hAnsi="Arial" w:cs="Arial"/>
          <w:b/>
          <w:spacing w:val="-2"/>
          <w:sz w:val="24"/>
          <w:szCs w:val="24"/>
        </w:rPr>
        <w:t>COEFICIENTE DE ATENUACIÓN DE LA FIBRA ÓPTICA TENDIDA</w:t>
      </w:r>
      <w:bookmarkEnd w:id="41"/>
      <w:bookmarkEnd w:id="42"/>
      <w:bookmarkEnd w:id="43"/>
    </w:p>
    <w:p w14:paraId="4106F7F6" w14:textId="77777777" w:rsidR="00ED072B" w:rsidRPr="00DE6995" w:rsidRDefault="00ED072B" w:rsidP="00DE6995">
      <w:pPr>
        <w:spacing w:line="240" w:lineRule="auto"/>
        <w:rPr>
          <w:rFonts w:ascii="Arial" w:hAnsi="Arial" w:cs="Arial"/>
          <w:sz w:val="24"/>
          <w:szCs w:val="24"/>
          <w:lang w:val="es-ES_tradnl"/>
        </w:rPr>
      </w:pPr>
    </w:p>
    <w:p w14:paraId="43637009"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La atenuación por unidad de longitud para la fibra óptica tendida debe estar de acuerdo a la propuesta del suministro entregado por CELEC EP-TRANSELECTRIC de 0,2 dB/km.  Esta medición se podrá realizar con el OTDR de manera unidireccional.</w:t>
      </w:r>
    </w:p>
    <w:p w14:paraId="58CDD0AD"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En caso de que la medida unidireccional arroje un resultado mayor al requerido, se deberá realizar la medida de manera bidireccional y obtener el valor promedio. Si el valor promedio bidireccional sigue siendo mayor, se deberá hacer uso de un conjunto fuente-medidor de potencia óptica y se obtendrá el valor promedio bidireccional.</w:t>
      </w:r>
      <w:bookmarkStart w:id="44" w:name="_Toc15124272"/>
    </w:p>
    <w:p w14:paraId="6ACB5AA8" w14:textId="77777777" w:rsidR="00ED072B" w:rsidRPr="00DE6995" w:rsidRDefault="00ED072B" w:rsidP="00DE6995">
      <w:pPr>
        <w:pStyle w:val="Prrafodelista"/>
        <w:numPr>
          <w:ilvl w:val="2"/>
          <w:numId w:val="78"/>
        </w:numPr>
        <w:suppressAutoHyphens/>
        <w:spacing w:after="0" w:line="240" w:lineRule="auto"/>
        <w:contextualSpacing w:val="0"/>
        <w:outlineLvl w:val="3"/>
        <w:rPr>
          <w:rFonts w:ascii="Arial" w:hAnsi="Arial" w:cs="Arial"/>
          <w:b/>
          <w:spacing w:val="-2"/>
          <w:sz w:val="24"/>
          <w:szCs w:val="24"/>
        </w:rPr>
      </w:pPr>
      <w:bookmarkStart w:id="45" w:name="_Toc135425754"/>
      <w:r w:rsidRPr="00DE6995">
        <w:rPr>
          <w:rFonts w:ascii="Arial" w:hAnsi="Arial" w:cs="Arial"/>
          <w:b/>
          <w:spacing w:val="-2"/>
          <w:sz w:val="24"/>
          <w:szCs w:val="24"/>
        </w:rPr>
        <w:t>ATENUACIÓN BIDIRECCIONAL DE EMPALMES</w:t>
      </w:r>
      <w:bookmarkEnd w:id="44"/>
      <w:bookmarkEnd w:id="45"/>
      <w:r w:rsidRPr="00DE6995">
        <w:rPr>
          <w:rFonts w:ascii="Arial" w:hAnsi="Arial" w:cs="Arial"/>
          <w:b/>
          <w:spacing w:val="-2"/>
          <w:sz w:val="24"/>
          <w:szCs w:val="24"/>
        </w:rPr>
        <w:tab/>
      </w:r>
    </w:p>
    <w:p w14:paraId="1661C8C2" w14:textId="77777777" w:rsidR="00F4772A" w:rsidRPr="00DE6995" w:rsidRDefault="00F4772A" w:rsidP="00DE6995">
      <w:pPr>
        <w:pStyle w:val="Prrafodelista"/>
        <w:suppressAutoHyphens/>
        <w:spacing w:after="0" w:line="240" w:lineRule="auto"/>
        <w:contextualSpacing w:val="0"/>
        <w:outlineLvl w:val="3"/>
        <w:rPr>
          <w:rFonts w:ascii="Arial" w:hAnsi="Arial" w:cs="Arial"/>
          <w:b/>
          <w:spacing w:val="-2"/>
          <w:sz w:val="24"/>
          <w:szCs w:val="24"/>
        </w:rPr>
      </w:pPr>
    </w:p>
    <w:p w14:paraId="405F7957"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 xml:space="preserve">Inmediatamente después de instalados los tramos de cable equivalentes a tres carretes, se procederá con la ejecución de los empalmes estimados. Cada empalme deberá ser evaluado de manera bidireccional y presentará una atenuación máxima bidireccional de 0,100dB. En caso de ser necesario, deberán realizarse las </w:t>
      </w:r>
      <w:proofErr w:type="spellStart"/>
      <w:r w:rsidRPr="00DE6995">
        <w:rPr>
          <w:rFonts w:ascii="Arial" w:hAnsi="Arial" w:cs="Arial"/>
          <w:sz w:val="24"/>
          <w:szCs w:val="24"/>
        </w:rPr>
        <w:t>refusiones</w:t>
      </w:r>
      <w:proofErr w:type="spellEnd"/>
      <w:r w:rsidRPr="00DE6995">
        <w:rPr>
          <w:rFonts w:ascii="Arial" w:hAnsi="Arial" w:cs="Arial"/>
          <w:sz w:val="24"/>
          <w:szCs w:val="24"/>
        </w:rPr>
        <w:t xml:space="preserve"> necesarias con el fin de cumplir con el valor solicitado.</w:t>
      </w:r>
    </w:p>
    <w:p w14:paraId="29BEE7A8"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En esta etapa de las pruebas el Contratista podrá llevar a cabo bucles en empalmes.</w:t>
      </w:r>
    </w:p>
    <w:p w14:paraId="1BC9E4D6" w14:textId="77777777" w:rsidR="00ED072B" w:rsidRPr="00DE6995" w:rsidRDefault="00ED072B" w:rsidP="00DE6995">
      <w:pPr>
        <w:pStyle w:val="Prrafodelista"/>
        <w:numPr>
          <w:ilvl w:val="0"/>
          <w:numId w:val="78"/>
        </w:numPr>
        <w:suppressAutoHyphens/>
        <w:spacing w:after="0" w:line="240" w:lineRule="auto"/>
        <w:ind w:left="0" w:firstLine="0"/>
        <w:contextualSpacing w:val="0"/>
        <w:outlineLvl w:val="3"/>
        <w:rPr>
          <w:rFonts w:ascii="Arial" w:hAnsi="Arial" w:cs="Arial"/>
          <w:b/>
          <w:spacing w:val="-2"/>
          <w:sz w:val="24"/>
          <w:szCs w:val="24"/>
        </w:rPr>
      </w:pPr>
      <w:bookmarkStart w:id="46" w:name="_Toc135425756"/>
      <w:r w:rsidRPr="00DE6995">
        <w:rPr>
          <w:rFonts w:ascii="Arial" w:hAnsi="Arial" w:cs="Arial"/>
          <w:b/>
          <w:spacing w:val="-2"/>
          <w:sz w:val="24"/>
          <w:szCs w:val="24"/>
        </w:rPr>
        <w:t>RECEPCIÓN FINAL DEL ENLACE</w:t>
      </w:r>
      <w:bookmarkEnd w:id="18"/>
      <w:bookmarkEnd w:id="19"/>
      <w:bookmarkEnd w:id="46"/>
    </w:p>
    <w:p w14:paraId="2B5CA030" w14:textId="77777777" w:rsidR="00ED072B" w:rsidRPr="00DE6995" w:rsidRDefault="00ED072B" w:rsidP="00DE6995">
      <w:pPr>
        <w:spacing w:line="240" w:lineRule="auto"/>
        <w:rPr>
          <w:rFonts w:ascii="Arial" w:hAnsi="Arial" w:cs="Arial"/>
          <w:sz w:val="24"/>
          <w:szCs w:val="24"/>
        </w:rPr>
      </w:pPr>
    </w:p>
    <w:p w14:paraId="1B7A1EFE"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 xml:space="preserve">Para la recepción final del enlace, CELEC EP – TRANSELECTRIC, efectuará las pruebas finales para recibir el enlace de fibra óptica en perfectas </w:t>
      </w:r>
      <w:r w:rsidRPr="00DE6995">
        <w:rPr>
          <w:rFonts w:ascii="Arial" w:hAnsi="Arial" w:cs="Arial"/>
          <w:sz w:val="24"/>
          <w:szCs w:val="24"/>
        </w:rPr>
        <w:lastRenderedPageBreak/>
        <w:t>condiciones de calidad y su posterior puesta en operación y transmisión de las señales de telecomunicaciones que garanticen que las pérdidas de señal estarán dentro de los rangos permitidos para los equipos de telecomunicaciones.</w:t>
      </w:r>
    </w:p>
    <w:p w14:paraId="3703A9AD"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Esta labor tiene como finalidad realizar todas las medidas, calibraciones, ajustes y pruebas que sean requeridas para verificar el correcto funcionamiento de las fibras ópticas del cable, conectores y distribuidores ópticos.</w:t>
      </w:r>
    </w:p>
    <w:p w14:paraId="22911C8E" w14:textId="77777777" w:rsidR="00ED072B" w:rsidRPr="00DE6995" w:rsidRDefault="00ED072B" w:rsidP="00DE6995">
      <w:pPr>
        <w:spacing w:line="240" w:lineRule="auto"/>
        <w:rPr>
          <w:rFonts w:ascii="Arial" w:hAnsi="Arial" w:cs="Arial"/>
          <w:sz w:val="24"/>
          <w:szCs w:val="24"/>
          <w:lang w:val="es-ES_tradnl"/>
        </w:rPr>
      </w:pPr>
      <w:bookmarkStart w:id="47" w:name="_Toc15124275"/>
      <w:bookmarkStart w:id="48" w:name="_Toc36520455"/>
      <w:r w:rsidRPr="00DE6995">
        <w:rPr>
          <w:rFonts w:ascii="Arial" w:hAnsi="Arial" w:cs="Arial"/>
          <w:sz w:val="24"/>
          <w:szCs w:val="24"/>
          <w:lang w:val="es-ES_tradnl"/>
        </w:rPr>
        <w:t>Una vez terminada la instalación de los cables de fibra óptica, distribuidores ópticos y conectores entre todos los sitios involucrados, y como requisito para la aceptación de cada uno de los tramos del enlace, el Contratista deberá realizar las pruebas listadas a continuación en presencia de la Fiscalización o del representante de CELEC EP- TRANSELECTRIC, cuya revisión y aprobación del respectivo informe es indispensable para su aceptación.</w:t>
      </w:r>
    </w:p>
    <w:p w14:paraId="34012ABC"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 xml:space="preserve">El Contratista deberá tener en cuenta que para propósitos de las pruebas de recepción final se van a realizar las pruebas ópticas descritas en este documento. </w:t>
      </w:r>
    </w:p>
    <w:p w14:paraId="2BD13C26"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Se deberán realizar las siguientes pruebas, a todas las fibras y a todos los conectores de los tramos instalados:</w:t>
      </w:r>
    </w:p>
    <w:p w14:paraId="14FD4D15"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Longitud óptica del tramo</w:t>
      </w:r>
    </w:p>
    <w:p w14:paraId="5482D8D9"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Continuidad óptica del tramo</w:t>
      </w:r>
    </w:p>
    <w:p w14:paraId="3AC5DBD7"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Coeficiente de atenuación de la fibra instalada</w:t>
      </w:r>
    </w:p>
    <w:p w14:paraId="538FAD3B"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Atenuación bidireccional de empalmes</w:t>
      </w:r>
    </w:p>
    <w:p w14:paraId="49F5A060"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Atenuación total de las terminaciones</w:t>
      </w:r>
    </w:p>
    <w:p w14:paraId="6F166AF3"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Pérdidas de inserción de los conectores</w:t>
      </w:r>
    </w:p>
    <w:p w14:paraId="4A11D195"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Atenuación total de los tramos</w:t>
      </w:r>
    </w:p>
    <w:p w14:paraId="28A20AC9" w14:textId="77777777" w:rsidR="00ED072B" w:rsidRDefault="00ED072B" w:rsidP="00DE6995">
      <w:pPr>
        <w:widowControl w:val="0"/>
        <w:numPr>
          <w:ilvl w:val="0"/>
          <w:numId w:val="81"/>
        </w:numPr>
        <w:snapToGrid w:val="0"/>
        <w:spacing w:after="0" w:line="240" w:lineRule="auto"/>
        <w:contextualSpacing/>
        <w:rPr>
          <w:rFonts w:ascii="Arial" w:eastAsia="Calibri" w:hAnsi="Arial" w:cs="Arial"/>
          <w:sz w:val="24"/>
          <w:szCs w:val="24"/>
        </w:rPr>
      </w:pPr>
      <w:proofErr w:type="spellStart"/>
      <w:r w:rsidRPr="00DE6995">
        <w:rPr>
          <w:rFonts w:ascii="Arial" w:eastAsia="Calibri" w:hAnsi="Arial" w:cs="Arial"/>
          <w:sz w:val="24"/>
          <w:szCs w:val="24"/>
        </w:rPr>
        <w:t>Reflectancia</w:t>
      </w:r>
      <w:proofErr w:type="spellEnd"/>
      <w:r w:rsidRPr="00DE6995">
        <w:rPr>
          <w:rFonts w:ascii="Arial" w:eastAsia="Calibri" w:hAnsi="Arial" w:cs="Arial"/>
          <w:sz w:val="24"/>
          <w:szCs w:val="24"/>
        </w:rPr>
        <w:t xml:space="preserve"> óptica de conectores</w:t>
      </w:r>
    </w:p>
    <w:p w14:paraId="2595692A" w14:textId="23CB8AC8" w:rsidR="00947408" w:rsidRDefault="00947408" w:rsidP="00DE6995">
      <w:pPr>
        <w:widowControl w:val="0"/>
        <w:numPr>
          <w:ilvl w:val="0"/>
          <w:numId w:val="81"/>
        </w:numPr>
        <w:snapToGrid w:val="0"/>
        <w:spacing w:after="0" w:line="240" w:lineRule="auto"/>
        <w:contextualSpacing/>
        <w:rPr>
          <w:rFonts w:ascii="Arial" w:eastAsia="Calibri" w:hAnsi="Arial" w:cs="Arial"/>
          <w:sz w:val="24"/>
          <w:szCs w:val="24"/>
        </w:rPr>
      </w:pPr>
      <w:r>
        <w:rPr>
          <w:rFonts w:ascii="Arial" w:eastAsia="Calibri" w:hAnsi="Arial" w:cs="Arial"/>
          <w:sz w:val="24"/>
          <w:szCs w:val="24"/>
        </w:rPr>
        <w:t>Pruebas de dispersión cromática</w:t>
      </w:r>
    </w:p>
    <w:p w14:paraId="33710EF5" w14:textId="4D38FAEA" w:rsidR="00947408" w:rsidRPr="00DE6995" w:rsidRDefault="00947408" w:rsidP="00DE6995">
      <w:pPr>
        <w:widowControl w:val="0"/>
        <w:numPr>
          <w:ilvl w:val="0"/>
          <w:numId w:val="81"/>
        </w:numPr>
        <w:snapToGrid w:val="0"/>
        <w:spacing w:after="0" w:line="240" w:lineRule="auto"/>
        <w:contextualSpacing/>
        <w:rPr>
          <w:rFonts w:ascii="Arial" w:eastAsia="Calibri" w:hAnsi="Arial" w:cs="Arial"/>
          <w:sz w:val="24"/>
          <w:szCs w:val="24"/>
        </w:rPr>
      </w:pPr>
      <w:r>
        <w:rPr>
          <w:rFonts w:ascii="Arial" w:eastAsia="Calibri" w:hAnsi="Arial" w:cs="Arial"/>
          <w:sz w:val="24"/>
          <w:szCs w:val="24"/>
        </w:rPr>
        <w:t>Pruebas de dispersión por modo de polarización PMD</w:t>
      </w:r>
    </w:p>
    <w:p w14:paraId="6B8489B3" w14:textId="77777777" w:rsidR="00ED072B" w:rsidRPr="00DE6995" w:rsidRDefault="00ED072B" w:rsidP="00DE6995">
      <w:pPr>
        <w:spacing w:line="240" w:lineRule="auto"/>
        <w:rPr>
          <w:rFonts w:ascii="Arial" w:hAnsi="Arial" w:cs="Arial"/>
          <w:sz w:val="24"/>
          <w:szCs w:val="24"/>
        </w:rPr>
      </w:pPr>
    </w:p>
    <w:p w14:paraId="56A37935"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Adicionalmente, en presencia de la Fiscalización o del representante de la administración, deberá hacerse una entrega mecánica y eléctrica del cable instalado y de todos los demás accesorios pertenecientes al proyecto, para certificar su apropiado montaje. En esta entrega se verifican, entre otros, los siguientes aspectos:</w:t>
      </w:r>
    </w:p>
    <w:p w14:paraId="586DD6B8"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Flecha del cable instalado para cables aéreos OPGW</w:t>
      </w:r>
    </w:p>
    <w:p w14:paraId="08D34356"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Instalación de amortiguadores y protectores para efecto corona si son requeridos</w:t>
      </w:r>
    </w:p>
    <w:p w14:paraId="2BCB02B3"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Refuerzo de estructuras (si aplica)</w:t>
      </w:r>
    </w:p>
    <w:p w14:paraId="2633594E"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Estado de los herrajes y accesorios instalados, etc.</w:t>
      </w:r>
    </w:p>
    <w:p w14:paraId="1AF5DBBB"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Cable de reserva y su instalación en torres con caja de empalme</w:t>
      </w:r>
    </w:p>
    <w:p w14:paraId="64FB58F7"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Obras civiles para tramo canalizado</w:t>
      </w:r>
    </w:p>
    <w:p w14:paraId="1990F93D"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Cable de reserva y su disposición en tramos canalizados</w:t>
      </w:r>
    </w:p>
    <w:p w14:paraId="69B65626"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Instalación e identificación de </w:t>
      </w:r>
      <w:proofErr w:type="spellStart"/>
      <w:r w:rsidRPr="00DE6995">
        <w:rPr>
          <w:rFonts w:ascii="Arial" w:eastAsia="Calibri" w:hAnsi="Arial" w:cs="Arial"/>
          <w:sz w:val="24"/>
          <w:szCs w:val="24"/>
        </w:rPr>
        <w:t>markers</w:t>
      </w:r>
      <w:proofErr w:type="spellEnd"/>
    </w:p>
    <w:p w14:paraId="1313EA77"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ab/>
      </w:r>
    </w:p>
    <w:p w14:paraId="7E1697F7"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lastRenderedPageBreak/>
        <w:t>CELEC EP-TRANSELECTRIC se reserva el derecho de rechazar enlaces ópticos que no cumplan con la totalidad de los requisitos solicitados, sin que ello exima al Contratista de las responsabilidades de resolver los mismos dentro de las condiciones exigidas en este documento de solicitud de ofertas.</w:t>
      </w:r>
    </w:p>
    <w:p w14:paraId="43D0DC89"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 xml:space="preserve">A continuación se establece el criterio de aceptación de cada tramo óptico:   </w:t>
      </w:r>
    </w:p>
    <w:p w14:paraId="3EA94CB6" w14:textId="77777777" w:rsidR="00ED072B" w:rsidRPr="00DE6995" w:rsidRDefault="00ED072B" w:rsidP="00DE6995">
      <w:pPr>
        <w:pStyle w:val="Prrafodelista"/>
        <w:numPr>
          <w:ilvl w:val="1"/>
          <w:numId w:val="82"/>
        </w:numPr>
        <w:suppressAutoHyphens/>
        <w:spacing w:after="0" w:line="240" w:lineRule="auto"/>
        <w:contextualSpacing w:val="0"/>
        <w:outlineLvl w:val="3"/>
        <w:rPr>
          <w:rFonts w:ascii="Arial" w:hAnsi="Arial" w:cs="Arial"/>
          <w:b/>
          <w:spacing w:val="-2"/>
          <w:sz w:val="24"/>
          <w:szCs w:val="24"/>
        </w:rPr>
      </w:pPr>
      <w:bookmarkStart w:id="49" w:name="_Toc135425757"/>
      <w:r w:rsidRPr="00DE6995">
        <w:rPr>
          <w:rFonts w:ascii="Arial" w:hAnsi="Arial" w:cs="Arial"/>
          <w:b/>
          <w:spacing w:val="-2"/>
          <w:sz w:val="24"/>
          <w:szCs w:val="24"/>
        </w:rPr>
        <w:t>LONGITUD ÓPTICA DEL TRAMO Y CONTINUIDAD ÓPTICA</w:t>
      </w:r>
      <w:bookmarkEnd w:id="49"/>
    </w:p>
    <w:p w14:paraId="7FF0ACE4" w14:textId="77777777" w:rsidR="00F4772A" w:rsidRPr="00DE6995" w:rsidRDefault="00F4772A" w:rsidP="00DE6995">
      <w:pPr>
        <w:pStyle w:val="Prrafodelista"/>
        <w:suppressAutoHyphens/>
        <w:spacing w:after="0" w:line="240" w:lineRule="auto"/>
        <w:ind w:left="360"/>
        <w:contextualSpacing w:val="0"/>
        <w:outlineLvl w:val="3"/>
        <w:rPr>
          <w:rFonts w:ascii="Arial" w:hAnsi="Arial" w:cs="Arial"/>
          <w:b/>
          <w:spacing w:val="-2"/>
          <w:sz w:val="24"/>
          <w:szCs w:val="24"/>
        </w:rPr>
      </w:pPr>
    </w:p>
    <w:p w14:paraId="4F25B1AB"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 xml:space="preserve"> La longitud óptica deberá ser estimada para el tramo de fibra óptica que posea exactamente el mismo índice de retardo de grupo a la longitud de onda de prueba. Para los tramos o secciones de cable que posean una fibra óptica con diferente índice de grupo o que sean de diferente fabricante (de ser del caso) y cuya longitud física sea mayor de 1000 m, la distancia óptica deberá ser estimada de manera independiente en esta etapa de las pruebas. Así mismo, con los archivos obtenidos deberá poder determinarse la continuidad óptica del tramo.</w:t>
      </w:r>
      <w:bookmarkStart w:id="50" w:name="_Toc15124276"/>
      <w:bookmarkStart w:id="51" w:name="_Toc36520456"/>
    </w:p>
    <w:p w14:paraId="741DDD49" w14:textId="77777777" w:rsidR="00ED072B" w:rsidRPr="00DE6995" w:rsidRDefault="00ED072B" w:rsidP="00DE6995">
      <w:pPr>
        <w:pStyle w:val="Prrafodelista"/>
        <w:numPr>
          <w:ilvl w:val="1"/>
          <w:numId w:val="82"/>
        </w:numPr>
        <w:suppressAutoHyphens/>
        <w:spacing w:after="0" w:line="240" w:lineRule="auto"/>
        <w:contextualSpacing w:val="0"/>
        <w:outlineLvl w:val="3"/>
        <w:rPr>
          <w:rFonts w:ascii="Arial" w:hAnsi="Arial" w:cs="Arial"/>
          <w:b/>
          <w:spacing w:val="-2"/>
          <w:sz w:val="24"/>
          <w:szCs w:val="24"/>
        </w:rPr>
      </w:pPr>
      <w:bookmarkStart w:id="52" w:name="_Toc135425758"/>
      <w:r w:rsidRPr="00DE6995">
        <w:rPr>
          <w:rFonts w:ascii="Arial" w:hAnsi="Arial" w:cs="Arial"/>
          <w:b/>
          <w:spacing w:val="-2"/>
          <w:sz w:val="24"/>
          <w:szCs w:val="24"/>
        </w:rPr>
        <w:t>COEFICIENTE DE ATENUACIÓN DE LA FIBRA ÓPTICA INSTALADA</w:t>
      </w:r>
      <w:bookmarkEnd w:id="50"/>
      <w:bookmarkEnd w:id="51"/>
      <w:bookmarkEnd w:id="52"/>
    </w:p>
    <w:p w14:paraId="38BF3680" w14:textId="77777777" w:rsidR="00F4772A" w:rsidRPr="00DE6995" w:rsidRDefault="00F4772A" w:rsidP="00DE6995">
      <w:pPr>
        <w:pStyle w:val="Prrafodelista"/>
        <w:suppressAutoHyphens/>
        <w:spacing w:after="0" w:line="240" w:lineRule="auto"/>
        <w:ind w:left="360"/>
        <w:contextualSpacing w:val="0"/>
        <w:outlineLvl w:val="3"/>
        <w:rPr>
          <w:rFonts w:ascii="Arial" w:hAnsi="Arial" w:cs="Arial"/>
          <w:b/>
          <w:spacing w:val="-2"/>
          <w:sz w:val="24"/>
          <w:szCs w:val="24"/>
        </w:rPr>
      </w:pPr>
    </w:p>
    <w:p w14:paraId="1A9AA571"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La atenuación por unidad de longitud para la fibra óptica tendida debe estar de acuerdo a la propuesta del suministro que resulte escogida por CELEC EP-TRANSELECTRIC. Esta medición se podrá realizar con el OTDR de manera unidireccional.</w:t>
      </w:r>
    </w:p>
    <w:p w14:paraId="39C9AAD4"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En caso de que la medida unidireccional arroje un resultado mayor al requerido, se deberá realizar la medida de manera bidireccional y obtener el valor promedio. Si el valor promedio bidireccional sigue siendo mayor, se deberá hacer uso de un conjunto fuente-medidor de potencia óptica y se obtendrá el valor promedio bidireccional.</w:t>
      </w:r>
      <w:bookmarkStart w:id="53" w:name="_Toc1382411"/>
      <w:bookmarkStart w:id="54" w:name="_Toc15124277"/>
      <w:bookmarkStart w:id="55" w:name="_Toc36520457"/>
    </w:p>
    <w:p w14:paraId="08AB6B80" w14:textId="77777777" w:rsidR="00ED072B" w:rsidRPr="00DE6995" w:rsidRDefault="00ED072B" w:rsidP="00DE6995">
      <w:pPr>
        <w:pStyle w:val="Prrafodelista"/>
        <w:numPr>
          <w:ilvl w:val="1"/>
          <w:numId w:val="82"/>
        </w:numPr>
        <w:suppressAutoHyphens/>
        <w:spacing w:after="0" w:line="240" w:lineRule="auto"/>
        <w:contextualSpacing w:val="0"/>
        <w:outlineLvl w:val="3"/>
        <w:rPr>
          <w:rFonts w:ascii="Arial" w:hAnsi="Arial" w:cs="Arial"/>
          <w:b/>
          <w:spacing w:val="-2"/>
          <w:sz w:val="24"/>
          <w:szCs w:val="24"/>
        </w:rPr>
      </w:pPr>
      <w:bookmarkStart w:id="56" w:name="_Toc135425759"/>
      <w:r w:rsidRPr="00DE6995">
        <w:rPr>
          <w:rFonts w:ascii="Arial" w:hAnsi="Arial" w:cs="Arial"/>
          <w:b/>
          <w:spacing w:val="-2"/>
          <w:sz w:val="24"/>
          <w:szCs w:val="24"/>
        </w:rPr>
        <w:t>ATENUACIÓN BIDIRECCIONAL DE LOS EMPALME</w:t>
      </w:r>
      <w:bookmarkEnd w:id="53"/>
      <w:bookmarkEnd w:id="54"/>
      <w:bookmarkEnd w:id="55"/>
      <w:bookmarkEnd w:id="56"/>
      <w:r w:rsidR="00F4772A" w:rsidRPr="00DE6995">
        <w:rPr>
          <w:rFonts w:ascii="Arial" w:hAnsi="Arial" w:cs="Arial"/>
          <w:b/>
          <w:spacing w:val="-2"/>
          <w:sz w:val="24"/>
          <w:szCs w:val="24"/>
        </w:rPr>
        <w:t>S</w:t>
      </w:r>
    </w:p>
    <w:p w14:paraId="3347B0DE" w14:textId="77777777" w:rsidR="00F4772A" w:rsidRPr="00DE6995" w:rsidRDefault="00F4772A" w:rsidP="00DE6995">
      <w:pPr>
        <w:pStyle w:val="Prrafodelista"/>
        <w:suppressAutoHyphens/>
        <w:spacing w:after="0" w:line="240" w:lineRule="auto"/>
        <w:ind w:left="360"/>
        <w:contextualSpacing w:val="0"/>
        <w:outlineLvl w:val="3"/>
        <w:rPr>
          <w:rFonts w:ascii="Arial" w:hAnsi="Arial" w:cs="Arial"/>
          <w:b/>
          <w:spacing w:val="-2"/>
          <w:sz w:val="24"/>
          <w:szCs w:val="24"/>
        </w:rPr>
      </w:pPr>
    </w:p>
    <w:p w14:paraId="6059044C"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 xml:space="preserve">Cada empalme deberá presentar una atenuación máxima bidireccional de 0,100 dB. En caso de ser necesario, deberán realizarse las </w:t>
      </w:r>
      <w:proofErr w:type="spellStart"/>
      <w:r w:rsidRPr="00DE6995">
        <w:rPr>
          <w:rFonts w:ascii="Arial" w:hAnsi="Arial" w:cs="Arial"/>
          <w:sz w:val="24"/>
          <w:szCs w:val="24"/>
        </w:rPr>
        <w:t>refusiones</w:t>
      </w:r>
      <w:proofErr w:type="spellEnd"/>
      <w:r w:rsidRPr="00DE6995">
        <w:rPr>
          <w:rFonts w:ascii="Arial" w:hAnsi="Arial" w:cs="Arial"/>
          <w:sz w:val="24"/>
          <w:szCs w:val="24"/>
        </w:rPr>
        <w:t xml:space="preserve"> necesarias con el fin de cumplir con los valores solicitados.</w:t>
      </w:r>
      <w:bookmarkStart w:id="57" w:name="_Toc1382413"/>
      <w:bookmarkStart w:id="58" w:name="_Toc15124278"/>
      <w:bookmarkStart w:id="59" w:name="_Toc36520458"/>
    </w:p>
    <w:p w14:paraId="5206B4AB" w14:textId="77777777" w:rsidR="00ED072B" w:rsidRPr="00DE6995" w:rsidRDefault="00ED072B" w:rsidP="00DE6995">
      <w:pPr>
        <w:pStyle w:val="Prrafodelista"/>
        <w:numPr>
          <w:ilvl w:val="1"/>
          <w:numId w:val="82"/>
        </w:numPr>
        <w:suppressAutoHyphens/>
        <w:spacing w:after="0" w:line="240" w:lineRule="auto"/>
        <w:contextualSpacing w:val="0"/>
        <w:outlineLvl w:val="3"/>
        <w:rPr>
          <w:rFonts w:ascii="Arial" w:hAnsi="Arial" w:cs="Arial"/>
          <w:b/>
          <w:spacing w:val="-2"/>
          <w:sz w:val="24"/>
          <w:szCs w:val="24"/>
        </w:rPr>
      </w:pPr>
      <w:bookmarkStart w:id="60" w:name="_Toc135425760"/>
      <w:r w:rsidRPr="00DE6995">
        <w:rPr>
          <w:rFonts w:ascii="Arial" w:hAnsi="Arial" w:cs="Arial"/>
          <w:b/>
          <w:spacing w:val="-2"/>
          <w:sz w:val="24"/>
          <w:szCs w:val="24"/>
        </w:rPr>
        <w:t>ATENUACIÓN TOTAL DE LAS TERMINACIONES</w:t>
      </w:r>
      <w:bookmarkEnd w:id="57"/>
      <w:bookmarkEnd w:id="58"/>
      <w:bookmarkEnd w:id="59"/>
      <w:bookmarkEnd w:id="60"/>
    </w:p>
    <w:p w14:paraId="664DF4E3" w14:textId="77777777" w:rsidR="00F4772A" w:rsidRPr="00DE6995" w:rsidRDefault="00F4772A" w:rsidP="00DE6995">
      <w:pPr>
        <w:pStyle w:val="Prrafodelista"/>
        <w:suppressAutoHyphens/>
        <w:spacing w:after="0" w:line="240" w:lineRule="auto"/>
        <w:ind w:left="360"/>
        <w:contextualSpacing w:val="0"/>
        <w:outlineLvl w:val="3"/>
        <w:rPr>
          <w:rFonts w:ascii="Arial" w:hAnsi="Arial" w:cs="Arial"/>
          <w:b/>
          <w:spacing w:val="-2"/>
          <w:sz w:val="24"/>
          <w:szCs w:val="24"/>
        </w:rPr>
      </w:pPr>
    </w:p>
    <w:p w14:paraId="57B89077"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En cada uno de los sitios terminales del cable con fibra óptica se instalarán distribuidores ópticos con sus correspondientes conectores.</w:t>
      </w:r>
    </w:p>
    <w:p w14:paraId="5E8B0390"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Cuando se utilice un cable de acometida terminal para llegar a la sala de comunicaciones donde se encuentra el distribuidor de fibra óptica, se deberá considerar lo siguiente:</w:t>
      </w:r>
    </w:p>
    <w:p w14:paraId="16149F74"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Pérdida de inserción del conector (</w:t>
      </w:r>
      <w:proofErr w:type="spellStart"/>
      <w:r w:rsidRPr="00DE6995">
        <w:rPr>
          <w:rFonts w:ascii="Arial" w:eastAsia="Calibri" w:hAnsi="Arial" w:cs="Arial"/>
          <w:sz w:val="24"/>
          <w:szCs w:val="24"/>
        </w:rPr>
        <w:t>max</w:t>
      </w:r>
      <w:proofErr w:type="spellEnd"/>
      <w:r w:rsidRPr="00DE6995">
        <w:rPr>
          <w:rFonts w:ascii="Arial" w:eastAsia="Calibri" w:hAnsi="Arial" w:cs="Arial"/>
          <w:sz w:val="24"/>
          <w:szCs w:val="24"/>
        </w:rPr>
        <w:t>. 0,50 dB).</w:t>
      </w:r>
    </w:p>
    <w:p w14:paraId="3035ED73"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Empalme por fusión entre el </w:t>
      </w:r>
      <w:proofErr w:type="spellStart"/>
      <w:r w:rsidRPr="00DE6995">
        <w:rPr>
          <w:rFonts w:ascii="Arial" w:eastAsia="Calibri" w:hAnsi="Arial" w:cs="Arial"/>
          <w:sz w:val="24"/>
          <w:szCs w:val="24"/>
        </w:rPr>
        <w:t>pig-tail</w:t>
      </w:r>
      <w:proofErr w:type="spellEnd"/>
      <w:r w:rsidRPr="00DE6995">
        <w:rPr>
          <w:rFonts w:ascii="Arial" w:eastAsia="Calibri" w:hAnsi="Arial" w:cs="Arial"/>
          <w:sz w:val="24"/>
          <w:szCs w:val="24"/>
        </w:rPr>
        <w:t xml:space="preserve"> y el cable de acometida terminal (</w:t>
      </w:r>
      <w:proofErr w:type="spellStart"/>
      <w:r w:rsidRPr="00DE6995">
        <w:rPr>
          <w:rFonts w:ascii="Arial" w:eastAsia="Calibri" w:hAnsi="Arial" w:cs="Arial"/>
          <w:sz w:val="24"/>
          <w:szCs w:val="24"/>
        </w:rPr>
        <w:t>max</w:t>
      </w:r>
      <w:proofErr w:type="spellEnd"/>
      <w:r w:rsidRPr="00DE6995">
        <w:rPr>
          <w:rFonts w:ascii="Arial" w:eastAsia="Calibri" w:hAnsi="Arial" w:cs="Arial"/>
          <w:sz w:val="24"/>
          <w:szCs w:val="24"/>
        </w:rPr>
        <w:t>. 0,100 dB).</w:t>
      </w:r>
    </w:p>
    <w:p w14:paraId="1FE3131F"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Empalme por fusión entre el cable de acometida y el cable OPGW (</w:t>
      </w:r>
      <w:proofErr w:type="spellStart"/>
      <w:r w:rsidRPr="00DE6995">
        <w:rPr>
          <w:rFonts w:ascii="Arial" w:eastAsia="Calibri" w:hAnsi="Arial" w:cs="Arial"/>
          <w:sz w:val="24"/>
          <w:szCs w:val="24"/>
        </w:rPr>
        <w:t>max</w:t>
      </w:r>
      <w:proofErr w:type="spellEnd"/>
      <w:r w:rsidRPr="00DE6995">
        <w:rPr>
          <w:rFonts w:ascii="Arial" w:eastAsia="Calibri" w:hAnsi="Arial" w:cs="Arial"/>
          <w:sz w:val="24"/>
          <w:szCs w:val="24"/>
        </w:rPr>
        <w:t>. 0,100 dB).</w:t>
      </w:r>
    </w:p>
    <w:p w14:paraId="65614488" w14:textId="77777777" w:rsidR="00ED072B" w:rsidRPr="00DE6995" w:rsidRDefault="00ED072B" w:rsidP="00DE6995">
      <w:pPr>
        <w:widowControl w:val="0"/>
        <w:numPr>
          <w:ilvl w:val="0"/>
          <w:numId w:val="81"/>
        </w:numPr>
        <w:snapToGrid w:val="0"/>
        <w:spacing w:after="0" w:line="240" w:lineRule="auto"/>
        <w:contextualSpacing/>
        <w:rPr>
          <w:rFonts w:ascii="Arial" w:eastAsia="Calibri" w:hAnsi="Arial" w:cs="Arial"/>
          <w:sz w:val="24"/>
          <w:szCs w:val="24"/>
        </w:rPr>
      </w:pPr>
      <w:r w:rsidRPr="00DE6995">
        <w:rPr>
          <w:rFonts w:ascii="Arial" w:eastAsia="Calibri" w:hAnsi="Arial" w:cs="Arial"/>
          <w:sz w:val="24"/>
          <w:szCs w:val="24"/>
        </w:rPr>
        <w:t xml:space="preserve">La suma de estas pérdidas no deberá ser superior a 0,70 dB, </w:t>
      </w:r>
      <w:r w:rsidRPr="00DE6995">
        <w:rPr>
          <w:rFonts w:ascii="Arial" w:eastAsia="Calibri" w:hAnsi="Arial" w:cs="Arial"/>
          <w:sz w:val="24"/>
          <w:szCs w:val="24"/>
        </w:rPr>
        <w:lastRenderedPageBreak/>
        <w:t>considerando como el promedio resultante de las medidas efectuadas en ambos sentidos.</w:t>
      </w:r>
    </w:p>
    <w:p w14:paraId="5F8EFF0E" w14:textId="77777777" w:rsidR="00ED072B" w:rsidRPr="00DE6995" w:rsidRDefault="00ED072B" w:rsidP="00DE6995">
      <w:pPr>
        <w:spacing w:line="240" w:lineRule="auto"/>
        <w:ind w:left="708"/>
        <w:rPr>
          <w:rFonts w:ascii="Arial" w:hAnsi="Arial" w:cs="Arial"/>
          <w:sz w:val="24"/>
          <w:szCs w:val="24"/>
          <w:lang w:val="es-ES_tradnl"/>
        </w:rPr>
      </w:pPr>
    </w:p>
    <w:p w14:paraId="0BDB9A46"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 xml:space="preserve">Para la realización de la medida, deberán emplearse bobinas (de lanzamiento) de fibra óptica de una longitud no inferior a 1.000 m, para evitar la zona muerta del </w:t>
      </w:r>
      <w:proofErr w:type="spellStart"/>
      <w:r w:rsidRPr="00DE6995">
        <w:rPr>
          <w:rFonts w:ascii="Arial" w:hAnsi="Arial" w:cs="Arial"/>
          <w:sz w:val="24"/>
          <w:szCs w:val="24"/>
          <w:lang w:val="es-ES_tradnl"/>
        </w:rPr>
        <w:t>reflectómetro</w:t>
      </w:r>
      <w:proofErr w:type="spellEnd"/>
      <w:r w:rsidRPr="00DE6995">
        <w:rPr>
          <w:rFonts w:ascii="Arial" w:hAnsi="Arial" w:cs="Arial"/>
          <w:sz w:val="24"/>
          <w:szCs w:val="24"/>
          <w:lang w:val="es-ES_tradnl"/>
        </w:rPr>
        <w:t xml:space="preserve"> óptico. Cada bobina deberá ser de la misma tecnología de fibra óptica empleada en los </w:t>
      </w:r>
      <w:proofErr w:type="spellStart"/>
      <w:r w:rsidRPr="00DE6995">
        <w:rPr>
          <w:rFonts w:ascii="Arial" w:hAnsi="Arial" w:cs="Arial"/>
          <w:sz w:val="24"/>
          <w:szCs w:val="24"/>
          <w:lang w:val="es-ES_tradnl"/>
        </w:rPr>
        <w:t>pig-tails</w:t>
      </w:r>
      <w:proofErr w:type="spellEnd"/>
      <w:r w:rsidRPr="00DE6995">
        <w:rPr>
          <w:rFonts w:ascii="Arial" w:hAnsi="Arial" w:cs="Arial"/>
          <w:sz w:val="24"/>
          <w:szCs w:val="24"/>
          <w:lang w:val="es-ES_tradnl"/>
        </w:rPr>
        <w:t>, debiendo tener las certificaciones correspondientes.</w:t>
      </w:r>
    </w:p>
    <w:p w14:paraId="02BA2F46"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 xml:space="preserve">Para realizar rápidamente la medida, uno de los extremos deberá estar </w:t>
      </w:r>
      <w:proofErr w:type="spellStart"/>
      <w:r w:rsidRPr="00DE6995">
        <w:rPr>
          <w:rFonts w:ascii="Arial" w:hAnsi="Arial" w:cs="Arial"/>
          <w:sz w:val="24"/>
          <w:szCs w:val="24"/>
        </w:rPr>
        <w:t>preconectado</w:t>
      </w:r>
      <w:proofErr w:type="spellEnd"/>
      <w:r w:rsidRPr="00DE6995">
        <w:rPr>
          <w:rFonts w:ascii="Arial" w:hAnsi="Arial" w:cs="Arial"/>
          <w:sz w:val="24"/>
          <w:szCs w:val="24"/>
        </w:rPr>
        <w:t xml:space="preserve"> con el mismo tipo de conector utilizado a nivel del distribuidor de fibra óptica.</w:t>
      </w:r>
      <w:bookmarkStart w:id="61" w:name="_Toc15124279"/>
      <w:bookmarkStart w:id="62" w:name="_Toc36520459"/>
    </w:p>
    <w:p w14:paraId="3BB43A9D" w14:textId="77777777" w:rsidR="00ED072B" w:rsidRPr="00DE6995" w:rsidRDefault="00ED072B" w:rsidP="00DE6995">
      <w:pPr>
        <w:pStyle w:val="Prrafodelista"/>
        <w:numPr>
          <w:ilvl w:val="1"/>
          <w:numId w:val="82"/>
        </w:numPr>
        <w:suppressAutoHyphens/>
        <w:spacing w:after="0" w:line="240" w:lineRule="auto"/>
        <w:contextualSpacing w:val="0"/>
        <w:outlineLvl w:val="3"/>
        <w:rPr>
          <w:rFonts w:ascii="Arial" w:hAnsi="Arial" w:cs="Arial"/>
          <w:b/>
          <w:spacing w:val="-2"/>
          <w:sz w:val="24"/>
          <w:szCs w:val="24"/>
        </w:rPr>
      </w:pPr>
      <w:bookmarkStart w:id="63" w:name="_Toc135425761"/>
      <w:r w:rsidRPr="00DE6995">
        <w:rPr>
          <w:rFonts w:ascii="Arial" w:hAnsi="Arial" w:cs="Arial"/>
          <w:b/>
          <w:spacing w:val="-2"/>
          <w:sz w:val="24"/>
          <w:szCs w:val="24"/>
        </w:rPr>
        <w:t>PÉRDIDA DE INSERCIÓN DE LOS CONECTORES</w:t>
      </w:r>
      <w:bookmarkEnd w:id="61"/>
      <w:bookmarkEnd w:id="62"/>
      <w:bookmarkEnd w:id="63"/>
    </w:p>
    <w:p w14:paraId="0C397CFF" w14:textId="77777777" w:rsidR="00F4772A" w:rsidRPr="00DE6995" w:rsidRDefault="00F4772A" w:rsidP="00DE6995">
      <w:pPr>
        <w:pStyle w:val="Prrafodelista"/>
        <w:suppressAutoHyphens/>
        <w:spacing w:after="0" w:line="240" w:lineRule="auto"/>
        <w:ind w:left="360"/>
        <w:contextualSpacing w:val="0"/>
        <w:outlineLvl w:val="3"/>
        <w:rPr>
          <w:rFonts w:ascii="Arial" w:hAnsi="Arial" w:cs="Arial"/>
          <w:b/>
          <w:spacing w:val="-2"/>
          <w:sz w:val="24"/>
          <w:szCs w:val="24"/>
        </w:rPr>
      </w:pPr>
    </w:p>
    <w:p w14:paraId="147CF298"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 xml:space="preserve">Para la aceptación de los cables con fibra óptica se medirán los valores de pérdida de inserción para todos los conectores en los distribuidores.  El método de medida a utilizarse deberá ser informado con la debida anticipación y ser incluido en las planillas de los protocolos de pruebas. El valor a cumplir deberá ser </w:t>
      </w:r>
      <w:r w:rsidRPr="00DE6995">
        <w:rPr>
          <w:rFonts w:ascii="Arial" w:hAnsi="Arial" w:cs="Arial"/>
          <w:sz w:val="24"/>
          <w:szCs w:val="24"/>
        </w:rPr>
        <w:sym w:font="Symbol" w:char="F0A3"/>
      </w:r>
      <w:r w:rsidRPr="00DE6995">
        <w:rPr>
          <w:rFonts w:ascii="Arial" w:hAnsi="Arial" w:cs="Arial"/>
          <w:sz w:val="24"/>
          <w:szCs w:val="24"/>
          <w:lang w:val="es-ES_tradnl"/>
        </w:rPr>
        <w:t> 0.50dB.</w:t>
      </w:r>
      <w:bookmarkStart w:id="64" w:name="_Toc1382410"/>
      <w:bookmarkStart w:id="65" w:name="_Toc15124280"/>
      <w:bookmarkStart w:id="66" w:name="_Toc36520460"/>
    </w:p>
    <w:p w14:paraId="18736E4A" w14:textId="77777777" w:rsidR="00ED072B" w:rsidRPr="00DE6995" w:rsidRDefault="00ED072B" w:rsidP="00DE6995">
      <w:pPr>
        <w:pStyle w:val="Prrafodelista"/>
        <w:numPr>
          <w:ilvl w:val="1"/>
          <w:numId w:val="82"/>
        </w:numPr>
        <w:suppressAutoHyphens/>
        <w:spacing w:after="0" w:line="240" w:lineRule="auto"/>
        <w:contextualSpacing w:val="0"/>
        <w:outlineLvl w:val="3"/>
        <w:rPr>
          <w:rFonts w:ascii="Arial" w:hAnsi="Arial" w:cs="Arial"/>
          <w:b/>
          <w:spacing w:val="-2"/>
          <w:sz w:val="24"/>
          <w:szCs w:val="24"/>
        </w:rPr>
      </w:pPr>
      <w:bookmarkStart w:id="67" w:name="_Toc135425762"/>
      <w:r w:rsidRPr="00DE6995">
        <w:rPr>
          <w:rFonts w:ascii="Arial" w:hAnsi="Arial" w:cs="Arial"/>
          <w:b/>
          <w:spacing w:val="-2"/>
          <w:sz w:val="24"/>
          <w:szCs w:val="24"/>
        </w:rPr>
        <w:t>ATENUACIÓN TOTAL DEL TRAMO</w:t>
      </w:r>
      <w:bookmarkEnd w:id="64"/>
      <w:bookmarkEnd w:id="65"/>
      <w:bookmarkEnd w:id="66"/>
      <w:bookmarkEnd w:id="67"/>
    </w:p>
    <w:p w14:paraId="1F5AC1C9" w14:textId="77777777" w:rsidR="00F4772A" w:rsidRPr="00DE6995" w:rsidRDefault="00F4772A" w:rsidP="00DE6995">
      <w:pPr>
        <w:pStyle w:val="Prrafodelista"/>
        <w:suppressAutoHyphens/>
        <w:spacing w:after="0" w:line="240" w:lineRule="auto"/>
        <w:ind w:left="360"/>
        <w:contextualSpacing w:val="0"/>
        <w:outlineLvl w:val="3"/>
        <w:rPr>
          <w:rFonts w:ascii="Arial" w:hAnsi="Arial" w:cs="Arial"/>
          <w:b/>
          <w:spacing w:val="-2"/>
          <w:sz w:val="24"/>
          <w:szCs w:val="24"/>
        </w:rPr>
      </w:pPr>
    </w:p>
    <w:p w14:paraId="77C8F8A2"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Esta es una prueba o medición de potencia óptica, la cual permite verificar que las pérdidas de potencia no superan los valores establecidos y deberá realizarse en forma bidireccional.</w:t>
      </w:r>
    </w:p>
    <w:p w14:paraId="73F75D07" w14:textId="77777777" w:rsidR="00ED072B" w:rsidRPr="00DE6995" w:rsidRDefault="00ED072B" w:rsidP="00DE6995">
      <w:pPr>
        <w:spacing w:line="240" w:lineRule="auto"/>
        <w:rPr>
          <w:rFonts w:ascii="Arial" w:hAnsi="Arial" w:cs="Arial"/>
          <w:sz w:val="24"/>
          <w:szCs w:val="24"/>
        </w:rPr>
      </w:pPr>
      <w:r w:rsidRPr="00DE6995">
        <w:rPr>
          <w:rFonts w:ascii="Arial" w:hAnsi="Arial" w:cs="Arial"/>
          <w:sz w:val="24"/>
          <w:szCs w:val="24"/>
        </w:rPr>
        <w:t>La atenuación total del tramo, para cada fibra óptica, deberá ser menor o a lo sumo igual al valor obtenido al aplicar la siguiente ecuación:</w:t>
      </w:r>
    </w:p>
    <w:p w14:paraId="73B8D13F" w14:textId="77777777" w:rsidR="00ED072B" w:rsidRPr="00DE6995" w:rsidRDefault="00ED072B" w:rsidP="00DE6995">
      <w:pPr>
        <w:spacing w:line="240" w:lineRule="auto"/>
        <w:ind w:left="708"/>
        <w:rPr>
          <w:rFonts w:ascii="Arial" w:hAnsi="Arial" w:cs="Arial"/>
          <w:sz w:val="24"/>
          <w:szCs w:val="24"/>
          <w:lang w:val="en-US"/>
        </w:rPr>
      </w:pPr>
      <w:r w:rsidRPr="00DE6995">
        <w:rPr>
          <w:rFonts w:ascii="Arial" w:hAnsi="Arial" w:cs="Arial"/>
          <w:sz w:val="24"/>
          <w:szCs w:val="24"/>
          <w:lang w:val="en-US"/>
        </w:rPr>
        <w:t xml:space="preserve">AT </w:t>
      </w:r>
      <w:r w:rsidRPr="00DE6995">
        <w:rPr>
          <w:rFonts w:ascii="Arial" w:hAnsi="Arial" w:cs="Arial"/>
          <w:sz w:val="24"/>
          <w:szCs w:val="24"/>
        </w:rPr>
        <w:sym w:font="Symbol" w:char="F0A3"/>
      </w:r>
      <w:r w:rsidRPr="00DE6995">
        <w:rPr>
          <w:rFonts w:ascii="Arial" w:hAnsi="Arial" w:cs="Arial"/>
          <w:sz w:val="24"/>
          <w:szCs w:val="24"/>
          <w:lang w:val="en-US"/>
        </w:rPr>
        <w:t xml:space="preserve"> a x L + Ne x ae + </w:t>
      </w:r>
      <w:proofErr w:type="spellStart"/>
      <w:proofErr w:type="gramStart"/>
      <w:r w:rsidRPr="00DE6995">
        <w:rPr>
          <w:rFonts w:ascii="Arial" w:hAnsi="Arial" w:cs="Arial"/>
          <w:sz w:val="24"/>
          <w:szCs w:val="24"/>
          <w:lang w:val="en-US"/>
        </w:rPr>
        <w:t>Nc</w:t>
      </w:r>
      <w:proofErr w:type="spellEnd"/>
      <w:proofErr w:type="gramEnd"/>
      <w:r w:rsidRPr="00DE6995">
        <w:rPr>
          <w:rFonts w:ascii="Arial" w:hAnsi="Arial" w:cs="Arial"/>
          <w:sz w:val="24"/>
          <w:szCs w:val="24"/>
          <w:lang w:val="en-US"/>
        </w:rPr>
        <w:t xml:space="preserve"> x ac</w:t>
      </w:r>
    </w:p>
    <w:p w14:paraId="144059E5" w14:textId="77777777" w:rsidR="00ED072B" w:rsidRPr="00DE6995" w:rsidRDefault="00600C68" w:rsidP="00DE6995">
      <w:pPr>
        <w:spacing w:line="240" w:lineRule="auto"/>
        <w:ind w:left="708"/>
        <w:rPr>
          <w:rFonts w:ascii="Arial" w:hAnsi="Arial" w:cs="Arial"/>
          <w:sz w:val="24"/>
          <w:szCs w:val="24"/>
          <w:lang w:val="es-ES_tradnl"/>
        </w:rPr>
      </w:pPr>
      <w:r w:rsidRPr="00DE6995">
        <w:rPr>
          <w:rFonts w:ascii="Arial" w:hAnsi="Arial" w:cs="Arial"/>
          <w:sz w:val="24"/>
          <w:szCs w:val="24"/>
          <w:lang w:val="es-ES_tradnl"/>
        </w:rPr>
        <w:t>Dónde</w:t>
      </w:r>
      <w:r w:rsidR="00ED072B" w:rsidRPr="00DE6995">
        <w:rPr>
          <w:rFonts w:ascii="Arial" w:hAnsi="Arial" w:cs="Arial"/>
          <w:sz w:val="24"/>
          <w:szCs w:val="24"/>
          <w:lang w:val="es-ES_tradnl"/>
        </w:rPr>
        <w:t>:</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50"/>
        <w:gridCol w:w="709"/>
        <w:gridCol w:w="6946"/>
      </w:tblGrid>
      <w:tr w:rsidR="00ED072B" w:rsidRPr="00DE6995" w14:paraId="15399404" w14:textId="77777777" w:rsidTr="002C6C91">
        <w:trPr>
          <w:trHeight w:val="267"/>
          <w:jc w:val="center"/>
        </w:trPr>
        <w:tc>
          <w:tcPr>
            <w:tcW w:w="850" w:type="dxa"/>
          </w:tcPr>
          <w:p w14:paraId="03C57159"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AT</w:t>
            </w:r>
          </w:p>
        </w:tc>
        <w:tc>
          <w:tcPr>
            <w:tcW w:w="709" w:type="dxa"/>
          </w:tcPr>
          <w:p w14:paraId="489A1DED"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w:t>
            </w:r>
          </w:p>
        </w:tc>
        <w:tc>
          <w:tcPr>
            <w:tcW w:w="6946" w:type="dxa"/>
          </w:tcPr>
          <w:p w14:paraId="5B7AE895"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Atenuación total de los tramos ópticos principales (dB)</w:t>
            </w:r>
          </w:p>
        </w:tc>
      </w:tr>
      <w:tr w:rsidR="00ED072B" w:rsidRPr="00DE6995" w14:paraId="6FA5C122" w14:textId="77777777" w:rsidTr="002C6C91">
        <w:trPr>
          <w:jc w:val="center"/>
        </w:trPr>
        <w:tc>
          <w:tcPr>
            <w:tcW w:w="850" w:type="dxa"/>
          </w:tcPr>
          <w:p w14:paraId="5CF028E8"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a</w:t>
            </w:r>
          </w:p>
        </w:tc>
        <w:tc>
          <w:tcPr>
            <w:tcW w:w="709" w:type="dxa"/>
          </w:tcPr>
          <w:p w14:paraId="045E22C1"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w:t>
            </w:r>
          </w:p>
        </w:tc>
        <w:tc>
          <w:tcPr>
            <w:tcW w:w="6946" w:type="dxa"/>
          </w:tcPr>
          <w:p w14:paraId="2A67EAC1"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Coeficiente de atenuación (dB/Km) de la fibra óptica a la longitud de onda especificada</w:t>
            </w:r>
          </w:p>
        </w:tc>
      </w:tr>
      <w:tr w:rsidR="00ED072B" w:rsidRPr="00DE6995" w14:paraId="65B99436" w14:textId="77777777" w:rsidTr="002C6C91">
        <w:trPr>
          <w:jc w:val="center"/>
        </w:trPr>
        <w:tc>
          <w:tcPr>
            <w:tcW w:w="850" w:type="dxa"/>
          </w:tcPr>
          <w:p w14:paraId="44EF1915"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L</w:t>
            </w:r>
          </w:p>
        </w:tc>
        <w:tc>
          <w:tcPr>
            <w:tcW w:w="709" w:type="dxa"/>
          </w:tcPr>
          <w:p w14:paraId="23A20B7B"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w:t>
            </w:r>
          </w:p>
        </w:tc>
        <w:tc>
          <w:tcPr>
            <w:tcW w:w="6946" w:type="dxa"/>
          </w:tcPr>
          <w:p w14:paraId="1A9F20CA"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Longitud óptica total del tramo (Km)</w:t>
            </w:r>
          </w:p>
        </w:tc>
      </w:tr>
      <w:tr w:rsidR="00ED072B" w:rsidRPr="00DE6995" w14:paraId="67E6756D" w14:textId="77777777" w:rsidTr="002C6C91">
        <w:trPr>
          <w:jc w:val="center"/>
        </w:trPr>
        <w:tc>
          <w:tcPr>
            <w:tcW w:w="850" w:type="dxa"/>
          </w:tcPr>
          <w:p w14:paraId="1B77C99D"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Ne</w:t>
            </w:r>
          </w:p>
        </w:tc>
        <w:tc>
          <w:tcPr>
            <w:tcW w:w="709" w:type="dxa"/>
          </w:tcPr>
          <w:p w14:paraId="5D7E5863"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w:t>
            </w:r>
          </w:p>
        </w:tc>
        <w:tc>
          <w:tcPr>
            <w:tcW w:w="6946" w:type="dxa"/>
          </w:tcPr>
          <w:p w14:paraId="5311AB53"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Número total de empalmes intermedios y de transición</w:t>
            </w:r>
          </w:p>
        </w:tc>
      </w:tr>
      <w:tr w:rsidR="00ED072B" w:rsidRPr="00DE6995" w14:paraId="62B9DF51" w14:textId="77777777" w:rsidTr="002C6C91">
        <w:trPr>
          <w:jc w:val="center"/>
        </w:trPr>
        <w:tc>
          <w:tcPr>
            <w:tcW w:w="850" w:type="dxa"/>
          </w:tcPr>
          <w:p w14:paraId="0F33D47B" w14:textId="77777777" w:rsidR="00ED072B" w:rsidRPr="00DE6995" w:rsidRDefault="00ED072B" w:rsidP="00DE6995">
            <w:pPr>
              <w:spacing w:line="240" w:lineRule="auto"/>
              <w:rPr>
                <w:rFonts w:ascii="Arial" w:hAnsi="Arial" w:cs="Arial"/>
                <w:sz w:val="24"/>
                <w:szCs w:val="24"/>
                <w:lang w:val="es-ES_tradnl"/>
              </w:rPr>
            </w:pPr>
            <w:proofErr w:type="spellStart"/>
            <w:r w:rsidRPr="00DE6995">
              <w:rPr>
                <w:rFonts w:ascii="Arial" w:hAnsi="Arial" w:cs="Arial"/>
                <w:sz w:val="24"/>
                <w:szCs w:val="24"/>
                <w:lang w:val="es-ES_tradnl"/>
              </w:rPr>
              <w:t>Ae</w:t>
            </w:r>
            <w:proofErr w:type="spellEnd"/>
          </w:p>
        </w:tc>
        <w:tc>
          <w:tcPr>
            <w:tcW w:w="709" w:type="dxa"/>
          </w:tcPr>
          <w:p w14:paraId="526B2C27"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w:t>
            </w:r>
          </w:p>
        </w:tc>
        <w:tc>
          <w:tcPr>
            <w:tcW w:w="6946" w:type="dxa"/>
          </w:tcPr>
          <w:p w14:paraId="7489BA38"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Valor medio de atenuación por empalme (dB)</w:t>
            </w:r>
          </w:p>
        </w:tc>
      </w:tr>
      <w:tr w:rsidR="00ED072B" w:rsidRPr="00DE6995" w14:paraId="40606ECF" w14:textId="77777777" w:rsidTr="002C6C91">
        <w:trPr>
          <w:jc w:val="center"/>
        </w:trPr>
        <w:tc>
          <w:tcPr>
            <w:tcW w:w="850" w:type="dxa"/>
          </w:tcPr>
          <w:p w14:paraId="0FB912B3" w14:textId="77777777" w:rsidR="00ED072B" w:rsidRPr="00DE6995" w:rsidRDefault="00ED072B" w:rsidP="00DE6995">
            <w:pPr>
              <w:spacing w:line="240" w:lineRule="auto"/>
              <w:rPr>
                <w:rFonts w:ascii="Arial" w:hAnsi="Arial" w:cs="Arial"/>
                <w:sz w:val="24"/>
                <w:szCs w:val="24"/>
                <w:lang w:val="es-ES_tradnl"/>
              </w:rPr>
            </w:pPr>
            <w:proofErr w:type="spellStart"/>
            <w:r w:rsidRPr="00DE6995">
              <w:rPr>
                <w:rFonts w:ascii="Arial" w:hAnsi="Arial" w:cs="Arial"/>
                <w:sz w:val="24"/>
                <w:szCs w:val="24"/>
                <w:lang w:val="es-ES_tradnl"/>
              </w:rPr>
              <w:t>Nc</w:t>
            </w:r>
            <w:proofErr w:type="spellEnd"/>
          </w:p>
        </w:tc>
        <w:tc>
          <w:tcPr>
            <w:tcW w:w="709" w:type="dxa"/>
          </w:tcPr>
          <w:p w14:paraId="4A0F228F"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w:t>
            </w:r>
          </w:p>
        </w:tc>
        <w:tc>
          <w:tcPr>
            <w:tcW w:w="6946" w:type="dxa"/>
          </w:tcPr>
          <w:p w14:paraId="41ADB75E"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Número de conectores</w:t>
            </w:r>
          </w:p>
        </w:tc>
      </w:tr>
      <w:tr w:rsidR="00ED072B" w:rsidRPr="00DE6995" w14:paraId="62425A11" w14:textId="77777777" w:rsidTr="002C6C91">
        <w:trPr>
          <w:jc w:val="center"/>
        </w:trPr>
        <w:tc>
          <w:tcPr>
            <w:tcW w:w="850" w:type="dxa"/>
          </w:tcPr>
          <w:p w14:paraId="4E87D6FC"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Ac</w:t>
            </w:r>
          </w:p>
        </w:tc>
        <w:tc>
          <w:tcPr>
            <w:tcW w:w="709" w:type="dxa"/>
          </w:tcPr>
          <w:p w14:paraId="4C4F6EF1"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w:t>
            </w:r>
          </w:p>
        </w:tc>
        <w:tc>
          <w:tcPr>
            <w:tcW w:w="6946" w:type="dxa"/>
          </w:tcPr>
          <w:p w14:paraId="1E5FF4E3"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Pérdida de inserción del conector a nivel del distribuidor(dB)</w:t>
            </w:r>
          </w:p>
        </w:tc>
      </w:tr>
    </w:tbl>
    <w:p w14:paraId="42DAF6D1" w14:textId="77777777" w:rsidR="00D65EA3" w:rsidRDefault="00D65EA3" w:rsidP="00DE6995">
      <w:pPr>
        <w:spacing w:line="240" w:lineRule="auto"/>
        <w:rPr>
          <w:rFonts w:ascii="Arial" w:hAnsi="Arial" w:cs="Arial"/>
          <w:sz w:val="24"/>
          <w:szCs w:val="24"/>
          <w:lang w:val="es-ES_tradnl"/>
        </w:rPr>
      </w:pPr>
    </w:p>
    <w:p w14:paraId="02BE52D5"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El valor de la longitud óptica será la resultante de la medida obtenida.</w:t>
      </w:r>
      <w:bookmarkStart w:id="68" w:name="_Toc1382414"/>
      <w:bookmarkStart w:id="69" w:name="_Toc15124281"/>
      <w:bookmarkStart w:id="70" w:name="_Toc36520461"/>
    </w:p>
    <w:p w14:paraId="5A7C7A3D" w14:textId="77777777" w:rsidR="00ED072B" w:rsidRPr="00DE6995" w:rsidRDefault="00ED072B" w:rsidP="00DE6995">
      <w:pPr>
        <w:pStyle w:val="Prrafodelista"/>
        <w:numPr>
          <w:ilvl w:val="1"/>
          <w:numId w:val="82"/>
        </w:numPr>
        <w:suppressAutoHyphens/>
        <w:spacing w:after="0" w:line="240" w:lineRule="auto"/>
        <w:contextualSpacing w:val="0"/>
        <w:outlineLvl w:val="3"/>
        <w:rPr>
          <w:rFonts w:ascii="Arial" w:hAnsi="Arial" w:cs="Arial"/>
          <w:b/>
          <w:spacing w:val="-2"/>
          <w:sz w:val="24"/>
          <w:szCs w:val="24"/>
        </w:rPr>
      </w:pPr>
      <w:bookmarkStart w:id="71" w:name="_Toc135425763"/>
      <w:r w:rsidRPr="00DE6995">
        <w:rPr>
          <w:rFonts w:ascii="Arial" w:hAnsi="Arial" w:cs="Arial"/>
          <w:b/>
          <w:spacing w:val="-2"/>
          <w:sz w:val="24"/>
          <w:szCs w:val="24"/>
        </w:rPr>
        <w:t>REFLECTANCIA DE CONECTORES</w:t>
      </w:r>
      <w:bookmarkEnd w:id="68"/>
      <w:bookmarkEnd w:id="69"/>
      <w:bookmarkEnd w:id="70"/>
      <w:bookmarkEnd w:id="71"/>
    </w:p>
    <w:p w14:paraId="746A4D3A" w14:textId="77777777" w:rsidR="00F4772A" w:rsidRPr="00DE6995" w:rsidRDefault="00F4772A" w:rsidP="00DE6995">
      <w:pPr>
        <w:pStyle w:val="Prrafodelista"/>
        <w:suppressAutoHyphens/>
        <w:spacing w:after="0" w:line="240" w:lineRule="auto"/>
        <w:ind w:left="360"/>
        <w:contextualSpacing w:val="0"/>
        <w:outlineLvl w:val="3"/>
        <w:rPr>
          <w:rFonts w:ascii="Arial" w:hAnsi="Arial" w:cs="Arial"/>
          <w:b/>
          <w:spacing w:val="-2"/>
          <w:sz w:val="24"/>
          <w:szCs w:val="24"/>
        </w:rPr>
      </w:pPr>
    </w:p>
    <w:p w14:paraId="2D219D76" w14:textId="77777777" w:rsidR="00ED072B" w:rsidRPr="00DE6995" w:rsidRDefault="00ED072B" w:rsidP="00DE6995">
      <w:pPr>
        <w:spacing w:line="240" w:lineRule="auto"/>
        <w:rPr>
          <w:rFonts w:ascii="Arial" w:hAnsi="Arial" w:cs="Arial"/>
          <w:sz w:val="24"/>
          <w:szCs w:val="24"/>
          <w:lang w:val="es-ES_tradnl"/>
        </w:rPr>
      </w:pPr>
      <w:r w:rsidRPr="00DE6995">
        <w:rPr>
          <w:rFonts w:ascii="Arial" w:hAnsi="Arial" w:cs="Arial"/>
          <w:sz w:val="24"/>
          <w:szCs w:val="24"/>
          <w:lang w:val="es-ES_tradnl"/>
        </w:rPr>
        <w:t xml:space="preserve">Para la aceptación de los cables con fibra óptica se medirán los valores de </w:t>
      </w:r>
      <w:proofErr w:type="spellStart"/>
      <w:r w:rsidRPr="00DE6995">
        <w:rPr>
          <w:rFonts w:ascii="Arial" w:hAnsi="Arial" w:cs="Arial"/>
          <w:sz w:val="24"/>
          <w:szCs w:val="24"/>
          <w:lang w:val="es-ES_tradnl"/>
        </w:rPr>
        <w:t>reflectancia</w:t>
      </w:r>
      <w:proofErr w:type="spellEnd"/>
      <w:r w:rsidRPr="00DE6995">
        <w:rPr>
          <w:rFonts w:ascii="Arial" w:hAnsi="Arial" w:cs="Arial"/>
          <w:sz w:val="24"/>
          <w:szCs w:val="24"/>
          <w:lang w:val="es-ES_tradnl"/>
        </w:rPr>
        <w:t xml:space="preserve"> discreta para todos </w:t>
      </w:r>
      <w:r w:rsidR="00600C68" w:rsidRPr="00DE6995">
        <w:rPr>
          <w:rFonts w:ascii="Arial" w:hAnsi="Arial" w:cs="Arial"/>
          <w:sz w:val="24"/>
          <w:szCs w:val="24"/>
          <w:lang w:val="es-ES_tradnl"/>
        </w:rPr>
        <w:t>los</w:t>
      </w:r>
      <w:r w:rsidRPr="00DE6995">
        <w:rPr>
          <w:rFonts w:ascii="Arial" w:hAnsi="Arial" w:cs="Arial"/>
          <w:sz w:val="24"/>
          <w:szCs w:val="24"/>
          <w:lang w:val="es-ES_tradnl"/>
        </w:rPr>
        <w:t xml:space="preserve"> conectores en los distribuidores. El método de medida a utilizarse deberá ser informado con la debida anticipación y ser incluido en las planillas de los protocolos de pruebas. El valor a cumplir deberá ser coincidente con los tipos de conectores instalados en el Proyecto.</w:t>
      </w:r>
    </w:p>
    <w:bookmarkEnd w:id="47"/>
    <w:bookmarkEnd w:id="48"/>
    <w:p w14:paraId="45464AF9" w14:textId="77777777" w:rsidR="00837E06" w:rsidRPr="00DE6995" w:rsidRDefault="00837E06" w:rsidP="007143FE">
      <w:pPr>
        <w:suppressAutoHyphens/>
        <w:spacing w:after="0" w:line="240" w:lineRule="auto"/>
        <w:outlineLvl w:val="3"/>
        <w:rPr>
          <w:rFonts w:ascii="Arial" w:hAnsi="Arial" w:cs="Arial"/>
          <w:bCs/>
          <w:spacing w:val="-2"/>
          <w:sz w:val="24"/>
          <w:szCs w:val="24"/>
          <w:lang w:val="es-ES_tradnl"/>
        </w:rPr>
      </w:pPr>
    </w:p>
    <w:sectPr w:rsidR="00837E06" w:rsidRPr="00DE6995">
      <w:footerReference w:type="default" r:id="rId30"/>
      <w:pgSz w:w="11906" w:h="16838"/>
      <w:pgMar w:top="1417" w:right="1701" w:bottom="1417" w:left="1701" w:header="708" w:footer="708"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46BD987" w15:done="0"/>
  <w15:commentEx w15:paraId="4884E05E" w15:done="0"/>
  <w15:commentEx w15:paraId="2CA04533" w15:done="0"/>
  <w15:commentEx w15:paraId="1B8B8135" w15:done="0"/>
  <w15:commentEx w15:paraId="51E89343"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A240B37" w14:textId="77777777" w:rsidR="00F90CE9" w:rsidRDefault="00F90CE9" w:rsidP="00694692">
      <w:pPr>
        <w:spacing w:after="0" w:line="240" w:lineRule="auto"/>
      </w:pPr>
      <w:r>
        <w:separator/>
      </w:r>
    </w:p>
  </w:endnote>
  <w:endnote w:type="continuationSeparator" w:id="0">
    <w:p w14:paraId="0B0463F5" w14:textId="77777777" w:rsidR="00F90CE9" w:rsidRDefault="00F90CE9" w:rsidP="006946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HG Mincho Light J">
    <w:panose1 w:val="00000000000000000000"/>
    <w:charset w:val="00"/>
    <w:family w:val="auto"/>
    <w:notTrueType/>
    <w:pitch w:val="variable"/>
    <w:sig w:usb0="00000003" w:usb1="00000000" w:usb2="00000000" w:usb3="00000000" w:csb0="00000001" w:csb1="00000000"/>
  </w:font>
  <w:font w:name="Swis721 LtCn BT">
    <w:panose1 w:val="020B0406020202030204"/>
    <w:charset w:val="00"/>
    <w:family w:val="swiss"/>
    <w:pitch w:val="variable"/>
    <w:sig w:usb0="00000087" w:usb1="00000000" w:usb2="00000000" w:usb3="00000000" w:csb0="0000001B" w:csb1="00000000"/>
  </w:font>
  <w:font w:name="Times New Roman Bold">
    <w:altName w:val="Heavy Heap"/>
    <w:panose1 w:val="00000000000000000000"/>
    <w:charset w:val="00"/>
    <w:family w:val="roman"/>
    <w:notTrueType/>
    <w:pitch w:val="default"/>
  </w:font>
  <w:font w:name="OpenSymbol">
    <w:altName w:val="Courier New"/>
    <w:charset w:val="00"/>
    <w:family w:val="auto"/>
    <w:pitch w:val="variable"/>
    <w:sig w:usb0="800000AF" w:usb1="1001ECEA"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Flat Brush">
    <w:altName w:val="Courier New"/>
    <w:panose1 w:val="00000000000000000000"/>
    <w:charset w:val="00"/>
    <w:family w:val="auto"/>
    <w:notTrueType/>
    <w:pitch w:val="variable"/>
    <w:sig w:usb0="00000003" w:usb1="00000000" w:usb2="00000000" w:usb3="00000000" w:csb0="00000001" w:csb1="00000000"/>
  </w:font>
  <w:font w:name="Dolphin">
    <w:altName w:val="Arial Narrow"/>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Times">
    <w:panose1 w:val="02020603050405020304"/>
    <w:charset w:val="00"/>
    <w:family w:val="roman"/>
    <w:pitch w:val="variable"/>
    <w:sig w:usb0="E0002E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Segoe UI">
    <w:panose1 w:val="020B0502040204020203"/>
    <w:charset w:val="00"/>
    <w:family w:val="swiss"/>
    <w:pitch w:val="variable"/>
    <w:sig w:usb0="E10022FF" w:usb1="C000E47F" w:usb2="00000029" w:usb3="00000000" w:csb0="000001D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278570" w14:textId="3644CA87" w:rsidR="00A71567" w:rsidRDefault="00A71567">
    <w:pPr>
      <w:pStyle w:val="Piedepgina"/>
      <w:pBdr>
        <w:top w:val="thinThickSmallGap" w:sz="24" w:space="1" w:color="823B0B" w:themeColor="accent2" w:themeShade="7F"/>
      </w:pBdr>
      <w:rPr>
        <w:rFonts w:asciiTheme="majorHAnsi" w:eastAsiaTheme="majorEastAsia" w:hAnsiTheme="majorHAnsi" w:cstheme="majorBidi"/>
      </w:rPr>
    </w:pPr>
    <w:r>
      <w:rPr>
        <w:rFonts w:asciiTheme="majorHAnsi" w:eastAsiaTheme="majorEastAsia" w:hAnsiTheme="majorHAnsi" w:cstheme="majorBidi"/>
      </w:rPr>
      <w:ptab w:relativeTo="margin" w:alignment="right" w:leader="none"/>
    </w:r>
    <w:r>
      <w:rPr>
        <w:rFonts w:asciiTheme="majorHAnsi" w:eastAsiaTheme="majorEastAsia" w:hAnsiTheme="majorHAnsi" w:cstheme="majorBidi"/>
        <w:lang w:val="es-ES"/>
      </w:rPr>
      <w:t xml:space="preserve">Página </w:t>
    </w:r>
    <w:r>
      <w:rPr>
        <w:rFonts w:asciiTheme="minorHAnsi" w:eastAsiaTheme="minorEastAsia" w:hAnsiTheme="minorHAnsi" w:cstheme="minorBidi"/>
      </w:rPr>
      <w:fldChar w:fldCharType="begin"/>
    </w:r>
    <w:r>
      <w:instrText>PAGE   \* MERGEFORMAT</w:instrText>
    </w:r>
    <w:r>
      <w:rPr>
        <w:rFonts w:asciiTheme="minorHAnsi" w:eastAsiaTheme="minorEastAsia" w:hAnsiTheme="minorHAnsi" w:cstheme="minorBidi"/>
      </w:rPr>
      <w:fldChar w:fldCharType="separate"/>
    </w:r>
    <w:r w:rsidR="000B1C1A" w:rsidRPr="000B1C1A">
      <w:rPr>
        <w:rFonts w:asciiTheme="majorHAnsi" w:eastAsiaTheme="majorEastAsia" w:hAnsiTheme="majorHAnsi" w:cstheme="majorBidi"/>
        <w:noProof/>
        <w:lang w:val="es-ES"/>
      </w:rPr>
      <w:t>165</w:t>
    </w:r>
    <w:r>
      <w:rPr>
        <w:rFonts w:asciiTheme="majorHAnsi" w:eastAsiaTheme="majorEastAsia" w:hAnsiTheme="majorHAnsi" w:cstheme="majorBidi"/>
      </w:rPr>
      <w:fldChar w:fldCharType="end"/>
    </w:r>
  </w:p>
  <w:p w14:paraId="0E36E0BA" w14:textId="77777777" w:rsidR="00A71567" w:rsidRDefault="00A71567">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1623F84" w14:textId="77777777" w:rsidR="00F90CE9" w:rsidRDefault="00F90CE9" w:rsidP="00694692">
      <w:pPr>
        <w:spacing w:after="0" w:line="240" w:lineRule="auto"/>
      </w:pPr>
      <w:r>
        <w:separator/>
      </w:r>
    </w:p>
  </w:footnote>
  <w:footnote w:type="continuationSeparator" w:id="0">
    <w:p w14:paraId="6035B306" w14:textId="77777777" w:rsidR="00F90CE9" w:rsidRDefault="00F90CE9" w:rsidP="0069469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F9027A04"/>
    <w:lvl w:ilvl="0">
      <w:start w:val="1"/>
      <w:numFmt w:val="bullet"/>
      <w:pStyle w:val="Listaconvietas5"/>
      <w:lvlText w:val=""/>
      <w:lvlJc w:val="left"/>
      <w:pPr>
        <w:tabs>
          <w:tab w:val="num" w:pos="1492"/>
        </w:tabs>
        <w:ind w:left="1492" w:hanging="360"/>
      </w:pPr>
      <w:rPr>
        <w:rFonts w:ascii="Symbol" w:hAnsi="Symbol" w:hint="default"/>
      </w:rPr>
    </w:lvl>
  </w:abstractNum>
  <w:abstractNum w:abstractNumId="1">
    <w:nsid w:val="FFFFFF81"/>
    <w:multiLevelType w:val="singleLevel"/>
    <w:tmpl w:val="49E438AA"/>
    <w:lvl w:ilvl="0">
      <w:start w:val="1"/>
      <w:numFmt w:val="bullet"/>
      <w:pStyle w:val="Listaconvietas4"/>
      <w:lvlText w:val=""/>
      <w:lvlJc w:val="left"/>
      <w:pPr>
        <w:tabs>
          <w:tab w:val="num" w:pos="1209"/>
        </w:tabs>
        <w:ind w:left="1209" w:hanging="360"/>
      </w:pPr>
      <w:rPr>
        <w:rFonts w:ascii="Symbol" w:hAnsi="Symbol" w:hint="default"/>
      </w:rPr>
    </w:lvl>
  </w:abstractNum>
  <w:abstractNum w:abstractNumId="2">
    <w:nsid w:val="FFFFFF82"/>
    <w:multiLevelType w:val="singleLevel"/>
    <w:tmpl w:val="96FCC0DA"/>
    <w:lvl w:ilvl="0">
      <w:start w:val="1"/>
      <w:numFmt w:val="bullet"/>
      <w:pStyle w:val="Listaconvietas3"/>
      <w:lvlText w:val=""/>
      <w:lvlJc w:val="left"/>
      <w:pPr>
        <w:tabs>
          <w:tab w:val="num" w:pos="926"/>
        </w:tabs>
        <w:ind w:left="926" w:hanging="360"/>
      </w:pPr>
      <w:rPr>
        <w:rFonts w:ascii="Symbol" w:hAnsi="Symbol" w:hint="default"/>
      </w:rPr>
    </w:lvl>
  </w:abstractNum>
  <w:abstractNum w:abstractNumId="3">
    <w:nsid w:val="FFFFFF88"/>
    <w:multiLevelType w:val="singleLevel"/>
    <w:tmpl w:val="05E20458"/>
    <w:lvl w:ilvl="0">
      <w:start w:val="1"/>
      <w:numFmt w:val="decimal"/>
      <w:pStyle w:val="Listaconnmeros"/>
      <w:lvlText w:val="%1."/>
      <w:lvlJc w:val="left"/>
      <w:pPr>
        <w:tabs>
          <w:tab w:val="num" w:pos="360"/>
        </w:tabs>
        <w:ind w:left="360" w:hanging="360"/>
      </w:pPr>
    </w:lvl>
  </w:abstractNum>
  <w:abstractNum w:abstractNumId="4">
    <w:nsid w:val="0107123F"/>
    <w:multiLevelType w:val="multilevel"/>
    <w:tmpl w:val="55CE3E20"/>
    <w:lvl w:ilvl="0">
      <w:start w:val="4"/>
      <w:numFmt w:val="decimal"/>
      <w:lvlText w:val="%1"/>
      <w:lvlJc w:val="left"/>
      <w:pPr>
        <w:ind w:left="660" w:hanging="660"/>
      </w:pPr>
      <w:rPr>
        <w:rFonts w:hint="default"/>
      </w:rPr>
    </w:lvl>
    <w:lvl w:ilvl="1">
      <w:start w:val="6"/>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5"/>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017F1904"/>
    <w:multiLevelType w:val="multilevel"/>
    <w:tmpl w:val="B3208796"/>
    <w:lvl w:ilvl="0">
      <w:start w:val="1"/>
      <w:numFmt w:val="decimal"/>
      <w:lvlText w:val="%1."/>
      <w:lvlJc w:val="left"/>
      <w:pPr>
        <w:tabs>
          <w:tab w:val="num" w:pos="720"/>
        </w:tabs>
        <w:ind w:left="720" w:hanging="360"/>
      </w:pPr>
    </w:lvl>
    <w:lvl w:ilvl="1">
      <w:start w:val="2"/>
      <w:numFmt w:val="bullet"/>
      <w:lvlText w:val="-"/>
      <w:lvlJc w:val="left"/>
      <w:pPr>
        <w:ind w:left="1440" w:hanging="360"/>
      </w:pPr>
      <w:rPr>
        <w:rFonts w:ascii="Arial" w:eastAsia="Times New Roman" w:hAnsi="Arial" w:cs="Aria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2D7156E"/>
    <w:multiLevelType w:val="singleLevel"/>
    <w:tmpl w:val="B32AEDA2"/>
    <w:lvl w:ilvl="0">
      <w:start w:val="1"/>
      <w:numFmt w:val="bullet"/>
      <w:lvlText w:val=""/>
      <w:lvlJc w:val="left"/>
      <w:pPr>
        <w:tabs>
          <w:tab w:val="num" w:pos="360"/>
        </w:tabs>
        <w:ind w:left="360" w:hanging="360"/>
      </w:pPr>
      <w:rPr>
        <w:rFonts w:ascii="Symbol" w:hAnsi="Symbol" w:hint="default"/>
      </w:rPr>
    </w:lvl>
  </w:abstractNum>
  <w:abstractNum w:abstractNumId="7">
    <w:nsid w:val="04DB720F"/>
    <w:multiLevelType w:val="hybridMultilevel"/>
    <w:tmpl w:val="32EE48CE"/>
    <w:lvl w:ilvl="0" w:tplc="346C7998">
      <w:start w:val="1"/>
      <w:numFmt w:val="lowerLetter"/>
      <w:lvlText w:val="%1)"/>
      <w:lvlJc w:val="left"/>
      <w:pPr>
        <w:tabs>
          <w:tab w:val="num" w:pos="786"/>
        </w:tabs>
        <w:ind w:left="786" w:hanging="360"/>
      </w:pPr>
      <w:rPr>
        <w:rFonts w:hint="default"/>
      </w:rPr>
    </w:lvl>
    <w:lvl w:ilvl="1" w:tplc="0C0A0019" w:tentative="1">
      <w:start w:val="1"/>
      <w:numFmt w:val="lowerLetter"/>
      <w:lvlText w:val="%2."/>
      <w:lvlJc w:val="left"/>
      <w:pPr>
        <w:tabs>
          <w:tab w:val="num" w:pos="1506"/>
        </w:tabs>
        <w:ind w:left="1506" w:hanging="360"/>
      </w:pPr>
    </w:lvl>
    <w:lvl w:ilvl="2" w:tplc="0C0A001B" w:tentative="1">
      <w:start w:val="1"/>
      <w:numFmt w:val="lowerRoman"/>
      <w:lvlText w:val="%3."/>
      <w:lvlJc w:val="right"/>
      <w:pPr>
        <w:tabs>
          <w:tab w:val="num" w:pos="2226"/>
        </w:tabs>
        <w:ind w:left="2226" w:hanging="180"/>
      </w:pPr>
    </w:lvl>
    <w:lvl w:ilvl="3" w:tplc="0C0A000F" w:tentative="1">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8">
    <w:nsid w:val="06645217"/>
    <w:multiLevelType w:val="multilevel"/>
    <w:tmpl w:val="16DA2316"/>
    <w:styleLink w:val="11112"/>
    <w:lvl w:ilvl="0">
      <w:start w:val="22"/>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nsid w:val="079A54C2"/>
    <w:multiLevelType w:val="multilevel"/>
    <w:tmpl w:val="DA244DF6"/>
    <w:lvl w:ilvl="0">
      <w:start w:val="1"/>
      <w:numFmt w:val="decimal"/>
      <w:pStyle w:val="Num1"/>
      <w:lvlText w:val="%1)"/>
      <w:lvlJc w:val="left"/>
      <w:pPr>
        <w:tabs>
          <w:tab w:val="num" w:pos="425"/>
        </w:tabs>
        <w:ind w:left="425" w:hanging="425"/>
      </w:pPr>
      <w:rPr>
        <w:rFonts w:ascii="Arial" w:hAnsi="Arial" w:hint="default"/>
        <w:b w:val="0"/>
        <w:i w:val="0"/>
        <w:color w:val="auto"/>
        <w:sz w:val="22"/>
        <w:szCs w:val="22"/>
      </w:rPr>
    </w:lvl>
    <w:lvl w:ilvl="1">
      <w:start w:val="1"/>
      <w:numFmt w:val="lowerLetter"/>
      <w:lvlText w:val="%2)"/>
      <w:lvlJc w:val="left"/>
      <w:pPr>
        <w:tabs>
          <w:tab w:val="num" w:pos="991"/>
        </w:tabs>
        <w:ind w:left="991" w:hanging="425"/>
      </w:pPr>
      <w:rPr>
        <w:rFonts w:ascii="Arial" w:hAnsi="Arial" w:hint="default"/>
        <w:b w:val="0"/>
        <w:i w:val="0"/>
        <w:sz w:val="22"/>
        <w:szCs w:val="22"/>
      </w:rPr>
    </w:lvl>
    <w:lvl w:ilvl="2">
      <w:start w:val="1"/>
      <w:numFmt w:val="lowerRoman"/>
      <w:lvlText w:val="%3)"/>
      <w:lvlJc w:val="left"/>
      <w:pPr>
        <w:tabs>
          <w:tab w:val="num" w:pos="1416"/>
        </w:tabs>
        <w:ind w:left="1416" w:hanging="425"/>
      </w:pPr>
      <w:rPr>
        <w:rFonts w:ascii="Arial" w:hAnsi="Arial" w:hint="default"/>
        <w:b w:val="0"/>
        <w:i w:val="0"/>
        <w:color w:val="auto"/>
        <w:sz w:val="22"/>
        <w:szCs w:val="22"/>
      </w:rPr>
    </w:lvl>
    <w:lvl w:ilvl="3">
      <w:start w:val="1"/>
      <w:numFmt w:val="decimal"/>
      <w:lvlText w:val="(%4)"/>
      <w:lvlJc w:val="left"/>
      <w:pPr>
        <w:tabs>
          <w:tab w:val="num" w:pos="10"/>
        </w:tabs>
        <w:ind w:left="10" w:hanging="360"/>
      </w:pPr>
      <w:rPr>
        <w:rFonts w:hint="default"/>
      </w:rPr>
    </w:lvl>
    <w:lvl w:ilvl="4">
      <w:start w:val="1"/>
      <w:numFmt w:val="lowerLetter"/>
      <w:lvlText w:val="(%5)"/>
      <w:lvlJc w:val="left"/>
      <w:pPr>
        <w:tabs>
          <w:tab w:val="num" w:pos="370"/>
        </w:tabs>
        <w:ind w:left="370" w:hanging="360"/>
      </w:pPr>
      <w:rPr>
        <w:rFonts w:hint="default"/>
      </w:rPr>
    </w:lvl>
    <w:lvl w:ilvl="5">
      <w:start w:val="1"/>
      <w:numFmt w:val="lowerRoman"/>
      <w:lvlText w:val="(%6)"/>
      <w:lvlJc w:val="left"/>
      <w:pPr>
        <w:tabs>
          <w:tab w:val="num" w:pos="730"/>
        </w:tabs>
        <w:ind w:left="730" w:hanging="360"/>
      </w:pPr>
      <w:rPr>
        <w:rFonts w:hint="default"/>
      </w:rPr>
    </w:lvl>
    <w:lvl w:ilvl="6">
      <w:start w:val="1"/>
      <w:numFmt w:val="decimal"/>
      <w:lvlText w:val="%7."/>
      <w:lvlJc w:val="left"/>
      <w:pPr>
        <w:tabs>
          <w:tab w:val="num" w:pos="1090"/>
        </w:tabs>
        <w:ind w:left="1090" w:hanging="360"/>
      </w:pPr>
      <w:rPr>
        <w:rFonts w:hint="default"/>
      </w:rPr>
    </w:lvl>
    <w:lvl w:ilvl="7">
      <w:start w:val="1"/>
      <w:numFmt w:val="lowerLetter"/>
      <w:lvlText w:val="%8."/>
      <w:lvlJc w:val="left"/>
      <w:pPr>
        <w:tabs>
          <w:tab w:val="num" w:pos="1450"/>
        </w:tabs>
        <w:ind w:left="1450" w:hanging="360"/>
      </w:pPr>
      <w:rPr>
        <w:rFonts w:hint="default"/>
      </w:rPr>
    </w:lvl>
    <w:lvl w:ilvl="8">
      <w:start w:val="1"/>
      <w:numFmt w:val="lowerRoman"/>
      <w:lvlText w:val="%9."/>
      <w:lvlJc w:val="left"/>
      <w:pPr>
        <w:tabs>
          <w:tab w:val="num" w:pos="1810"/>
        </w:tabs>
        <w:ind w:left="1810" w:hanging="360"/>
      </w:pPr>
      <w:rPr>
        <w:rFonts w:hint="default"/>
      </w:rPr>
    </w:lvl>
  </w:abstractNum>
  <w:abstractNum w:abstractNumId="10">
    <w:nsid w:val="08665803"/>
    <w:multiLevelType w:val="hybridMultilevel"/>
    <w:tmpl w:val="7B90E4DE"/>
    <w:lvl w:ilvl="0" w:tplc="5500669E">
      <w:start w:val="3"/>
      <w:numFmt w:val="bullet"/>
      <w:lvlText w:val="-"/>
      <w:lvlJc w:val="left"/>
      <w:pPr>
        <w:tabs>
          <w:tab w:val="num" w:pos="720"/>
        </w:tabs>
        <w:ind w:left="720" w:hanging="360"/>
      </w:pPr>
      <w:rPr>
        <w:rFonts w:ascii="Arial" w:eastAsia="Times New Roman" w:hAnsi="Arial" w:cs="Aria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1">
    <w:nsid w:val="098154D8"/>
    <w:multiLevelType w:val="multilevel"/>
    <w:tmpl w:val="755EFCD2"/>
    <w:lvl w:ilvl="0">
      <w:start w:val="4"/>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2">
    <w:nsid w:val="0A6445D1"/>
    <w:multiLevelType w:val="hybridMultilevel"/>
    <w:tmpl w:val="84B69EA0"/>
    <w:lvl w:ilvl="0" w:tplc="F8B49C08">
      <w:start w:val="1"/>
      <w:numFmt w:val="decimal"/>
      <w:lvlText w:val="2.11.%1."/>
      <w:lvlJc w:val="left"/>
      <w:pPr>
        <w:ind w:left="567" w:hanging="567"/>
      </w:pPr>
      <w:rPr>
        <w:rFonts w:hint="default"/>
      </w:rPr>
    </w:lvl>
    <w:lvl w:ilvl="1" w:tplc="300A0019">
      <w:start w:val="1"/>
      <w:numFmt w:val="lowerLetter"/>
      <w:lvlText w:val="%2."/>
      <w:lvlJc w:val="left"/>
      <w:pPr>
        <w:ind w:left="1350" w:hanging="360"/>
      </w:pPr>
    </w:lvl>
    <w:lvl w:ilvl="2" w:tplc="300A001B" w:tentative="1">
      <w:start w:val="1"/>
      <w:numFmt w:val="lowerRoman"/>
      <w:lvlText w:val="%3."/>
      <w:lvlJc w:val="right"/>
      <w:pPr>
        <w:ind w:left="2070" w:hanging="180"/>
      </w:pPr>
    </w:lvl>
    <w:lvl w:ilvl="3" w:tplc="300A000F" w:tentative="1">
      <w:start w:val="1"/>
      <w:numFmt w:val="decimal"/>
      <w:lvlText w:val="%4."/>
      <w:lvlJc w:val="left"/>
      <w:pPr>
        <w:ind w:left="2790" w:hanging="360"/>
      </w:pPr>
    </w:lvl>
    <w:lvl w:ilvl="4" w:tplc="300A0019" w:tentative="1">
      <w:start w:val="1"/>
      <w:numFmt w:val="lowerLetter"/>
      <w:lvlText w:val="%5."/>
      <w:lvlJc w:val="left"/>
      <w:pPr>
        <w:ind w:left="3510" w:hanging="360"/>
      </w:pPr>
    </w:lvl>
    <w:lvl w:ilvl="5" w:tplc="300A001B" w:tentative="1">
      <w:start w:val="1"/>
      <w:numFmt w:val="lowerRoman"/>
      <w:lvlText w:val="%6."/>
      <w:lvlJc w:val="right"/>
      <w:pPr>
        <w:ind w:left="4230" w:hanging="180"/>
      </w:pPr>
    </w:lvl>
    <w:lvl w:ilvl="6" w:tplc="300A000F" w:tentative="1">
      <w:start w:val="1"/>
      <w:numFmt w:val="decimal"/>
      <w:lvlText w:val="%7."/>
      <w:lvlJc w:val="left"/>
      <w:pPr>
        <w:ind w:left="4950" w:hanging="360"/>
      </w:pPr>
    </w:lvl>
    <w:lvl w:ilvl="7" w:tplc="300A0019" w:tentative="1">
      <w:start w:val="1"/>
      <w:numFmt w:val="lowerLetter"/>
      <w:lvlText w:val="%8."/>
      <w:lvlJc w:val="left"/>
      <w:pPr>
        <w:ind w:left="5670" w:hanging="360"/>
      </w:pPr>
    </w:lvl>
    <w:lvl w:ilvl="8" w:tplc="300A001B" w:tentative="1">
      <w:start w:val="1"/>
      <w:numFmt w:val="lowerRoman"/>
      <w:lvlText w:val="%9."/>
      <w:lvlJc w:val="right"/>
      <w:pPr>
        <w:ind w:left="6390" w:hanging="180"/>
      </w:pPr>
    </w:lvl>
  </w:abstractNum>
  <w:abstractNum w:abstractNumId="13">
    <w:nsid w:val="0AAE6CD2"/>
    <w:multiLevelType w:val="hybridMultilevel"/>
    <w:tmpl w:val="401CFE18"/>
    <w:lvl w:ilvl="0" w:tplc="300A0017">
      <w:start w:val="1"/>
      <w:numFmt w:val="lowerLetter"/>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4">
    <w:nsid w:val="0AD41C24"/>
    <w:multiLevelType w:val="hybridMultilevel"/>
    <w:tmpl w:val="9F447FDA"/>
    <w:lvl w:ilvl="0" w:tplc="86DA003C">
      <w:start w:val="1"/>
      <w:numFmt w:val="bullet"/>
      <w:lvlText w:val="-"/>
      <w:lvlJc w:val="left"/>
      <w:pPr>
        <w:tabs>
          <w:tab w:val="num" w:pos="720"/>
        </w:tabs>
        <w:ind w:left="720" w:hanging="720"/>
      </w:pPr>
      <w:rPr>
        <w:rFonts w:ascii="Times New Roman" w:hAnsi="Times New Roman"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5">
    <w:nsid w:val="0B18514D"/>
    <w:multiLevelType w:val="multilevel"/>
    <w:tmpl w:val="8F02E02A"/>
    <w:lvl w:ilvl="0">
      <w:start w:val="4"/>
      <w:numFmt w:val="decimal"/>
      <w:lvlText w:val="%1."/>
      <w:lvlJc w:val="left"/>
      <w:pPr>
        <w:ind w:left="567" w:hanging="567"/>
      </w:pPr>
      <w:rPr>
        <w:rFonts w:hint="default"/>
      </w:rPr>
    </w:lvl>
    <w:lvl w:ilvl="1">
      <w:start w:val="2"/>
      <w:numFmt w:val="decimal"/>
      <w:isLgl/>
      <w:lvlText w:val="%1.%2."/>
      <w:lvlJc w:val="left"/>
      <w:pPr>
        <w:ind w:left="555" w:hanging="55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6">
    <w:nsid w:val="0B7820DB"/>
    <w:multiLevelType w:val="hybridMultilevel"/>
    <w:tmpl w:val="5A782122"/>
    <w:lvl w:ilvl="0" w:tplc="04090017">
      <w:start w:val="1"/>
      <w:numFmt w:val="lowerLetter"/>
      <w:lvlText w:val="%1)"/>
      <w:lvlJc w:val="left"/>
      <w:pPr>
        <w:ind w:left="644"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7">
    <w:nsid w:val="0B7E23EB"/>
    <w:multiLevelType w:val="hybridMultilevel"/>
    <w:tmpl w:val="6BC84E38"/>
    <w:lvl w:ilvl="0" w:tplc="A928FB7C">
      <w:start w:val="1"/>
      <w:numFmt w:val="decimal"/>
      <w:lvlText w:val="%1."/>
      <w:lvlJc w:val="left"/>
      <w:pPr>
        <w:tabs>
          <w:tab w:val="num" w:pos="1410"/>
        </w:tabs>
        <w:ind w:left="1410" w:hanging="705"/>
      </w:pPr>
    </w:lvl>
    <w:lvl w:ilvl="1" w:tplc="0C0A0019">
      <w:start w:val="1"/>
      <w:numFmt w:val="lowerLetter"/>
      <w:lvlText w:val="%2."/>
      <w:lvlJc w:val="left"/>
      <w:pPr>
        <w:tabs>
          <w:tab w:val="num" w:pos="1785"/>
        </w:tabs>
        <w:ind w:left="1785" w:hanging="360"/>
      </w:pPr>
    </w:lvl>
    <w:lvl w:ilvl="2" w:tplc="0C0A001B">
      <w:start w:val="1"/>
      <w:numFmt w:val="lowerRoman"/>
      <w:lvlText w:val="%3."/>
      <w:lvlJc w:val="right"/>
      <w:pPr>
        <w:tabs>
          <w:tab w:val="num" w:pos="2505"/>
        </w:tabs>
        <w:ind w:left="2505" w:hanging="180"/>
      </w:pPr>
    </w:lvl>
    <w:lvl w:ilvl="3" w:tplc="0C0A000F">
      <w:start w:val="1"/>
      <w:numFmt w:val="decimal"/>
      <w:lvlText w:val="%4."/>
      <w:lvlJc w:val="left"/>
      <w:pPr>
        <w:tabs>
          <w:tab w:val="num" w:pos="3225"/>
        </w:tabs>
        <w:ind w:left="3225" w:hanging="360"/>
      </w:pPr>
    </w:lvl>
    <w:lvl w:ilvl="4" w:tplc="0C0A0019">
      <w:start w:val="1"/>
      <w:numFmt w:val="lowerLetter"/>
      <w:lvlText w:val="%5."/>
      <w:lvlJc w:val="left"/>
      <w:pPr>
        <w:tabs>
          <w:tab w:val="num" w:pos="3945"/>
        </w:tabs>
        <w:ind w:left="3945" w:hanging="360"/>
      </w:pPr>
    </w:lvl>
    <w:lvl w:ilvl="5" w:tplc="0C0A001B">
      <w:start w:val="1"/>
      <w:numFmt w:val="lowerRoman"/>
      <w:lvlText w:val="%6."/>
      <w:lvlJc w:val="right"/>
      <w:pPr>
        <w:tabs>
          <w:tab w:val="num" w:pos="4665"/>
        </w:tabs>
        <w:ind w:left="4665" w:hanging="180"/>
      </w:pPr>
    </w:lvl>
    <w:lvl w:ilvl="6" w:tplc="0C0A000F">
      <w:start w:val="1"/>
      <w:numFmt w:val="decimal"/>
      <w:lvlText w:val="%7."/>
      <w:lvlJc w:val="left"/>
      <w:pPr>
        <w:tabs>
          <w:tab w:val="num" w:pos="5385"/>
        </w:tabs>
        <w:ind w:left="5385" w:hanging="360"/>
      </w:pPr>
    </w:lvl>
    <w:lvl w:ilvl="7" w:tplc="0C0A0019">
      <w:start w:val="1"/>
      <w:numFmt w:val="lowerLetter"/>
      <w:lvlText w:val="%8."/>
      <w:lvlJc w:val="left"/>
      <w:pPr>
        <w:tabs>
          <w:tab w:val="num" w:pos="6105"/>
        </w:tabs>
        <w:ind w:left="6105" w:hanging="360"/>
      </w:pPr>
    </w:lvl>
    <w:lvl w:ilvl="8" w:tplc="0C0A001B">
      <w:start w:val="1"/>
      <w:numFmt w:val="lowerRoman"/>
      <w:lvlText w:val="%9."/>
      <w:lvlJc w:val="right"/>
      <w:pPr>
        <w:tabs>
          <w:tab w:val="num" w:pos="6825"/>
        </w:tabs>
        <w:ind w:left="6825" w:hanging="180"/>
      </w:pPr>
    </w:lvl>
  </w:abstractNum>
  <w:abstractNum w:abstractNumId="18">
    <w:nsid w:val="0B822660"/>
    <w:multiLevelType w:val="hybridMultilevel"/>
    <w:tmpl w:val="0480FDBA"/>
    <w:lvl w:ilvl="0" w:tplc="82BE3180">
      <w:start w:val="1"/>
      <w:numFmt w:val="bullet"/>
      <w:pStyle w:val="guion"/>
      <w:lvlText w:val=""/>
      <w:lvlJc w:val="left"/>
      <w:pPr>
        <w:ind w:left="1080" w:hanging="360"/>
      </w:pPr>
      <w:rPr>
        <w:rFonts w:ascii="Symbol" w:hAnsi="Symbol" w:hint="default"/>
      </w:rPr>
    </w:lvl>
    <w:lvl w:ilvl="1" w:tplc="70A62F70">
      <w:start w:val="1"/>
      <w:numFmt w:val="bullet"/>
      <w:pStyle w:val="guion1"/>
      <w:lvlText w:val="­"/>
      <w:lvlJc w:val="left"/>
      <w:pPr>
        <w:ind w:left="1800" w:hanging="360"/>
      </w:pPr>
      <w:rPr>
        <w:rFonts w:ascii="Courier New" w:hAnsi="Courier New" w:hint="default"/>
      </w:rPr>
    </w:lvl>
    <w:lvl w:ilvl="2" w:tplc="0C0A0005">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9">
    <w:nsid w:val="0E3C3D5D"/>
    <w:multiLevelType w:val="multilevel"/>
    <w:tmpl w:val="31C6E216"/>
    <w:styleLink w:val="Estilo2"/>
    <w:lvl w:ilvl="0">
      <w:start w:val="5"/>
      <w:numFmt w:val="decimal"/>
      <w:lvlText w:val="%1"/>
      <w:lvlJc w:val="left"/>
      <w:pPr>
        <w:tabs>
          <w:tab w:val="num" w:pos="570"/>
        </w:tabs>
        <w:ind w:left="570" w:hanging="57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0">
    <w:nsid w:val="0ED81EC0"/>
    <w:multiLevelType w:val="hybridMultilevel"/>
    <w:tmpl w:val="8C946A20"/>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21">
    <w:nsid w:val="10A548D6"/>
    <w:multiLevelType w:val="multilevel"/>
    <w:tmpl w:val="1612FEC0"/>
    <w:lvl w:ilvl="0">
      <w:start w:val="5"/>
      <w:numFmt w:val="decimal"/>
      <w:lvlText w:val="%1"/>
      <w:lvlJc w:val="left"/>
      <w:pPr>
        <w:ind w:left="480" w:hanging="480"/>
      </w:pPr>
      <w:rPr>
        <w:rFonts w:hint="default"/>
      </w:rPr>
    </w:lvl>
    <w:lvl w:ilvl="1">
      <w:start w:val="5"/>
      <w:numFmt w:val="decimal"/>
      <w:lvlText w:val="%1.%2"/>
      <w:lvlJc w:val="left"/>
      <w:pPr>
        <w:ind w:left="660" w:hanging="480"/>
      </w:pPr>
      <w:rPr>
        <w:rFonts w:hint="default"/>
      </w:rPr>
    </w:lvl>
    <w:lvl w:ilvl="2">
      <w:start w:val="5"/>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22">
    <w:nsid w:val="110B0486"/>
    <w:multiLevelType w:val="multilevel"/>
    <w:tmpl w:val="0900A772"/>
    <w:lvl w:ilvl="0">
      <w:start w:val="1"/>
      <w:numFmt w:val="decimal"/>
      <w:lvlText w:val="%1."/>
      <w:lvlJc w:val="left"/>
      <w:pPr>
        <w:tabs>
          <w:tab w:val="num" w:pos="720"/>
        </w:tabs>
        <w:ind w:left="720" w:hanging="720"/>
      </w:pPr>
      <w:rPr>
        <w:rFonts w:cs="Times New Roman"/>
      </w:rPr>
    </w:lvl>
    <w:lvl w:ilvl="1">
      <w:start w:val="1"/>
      <w:numFmt w:val="bullet"/>
      <w:lvlText w:val=""/>
      <w:lvlJc w:val="left"/>
      <w:pPr>
        <w:tabs>
          <w:tab w:val="num" w:pos="1440"/>
        </w:tabs>
        <w:ind w:left="1440" w:hanging="360"/>
      </w:pPr>
      <w:rPr>
        <w:rFonts w:ascii="Symbol" w:hAnsi="Symbol" w:hint="default"/>
        <w:b w:val="0"/>
      </w:rPr>
    </w:lvl>
    <w:lvl w:ilvl="2">
      <w:start w:val="1"/>
      <w:numFmt w:val="decimal"/>
      <w:pStyle w:val="CONTRATO"/>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23">
    <w:nsid w:val="1134272C"/>
    <w:multiLevelType w:val="multilevel"/>
    <w:tmpl w:val="4984D9E2"/>
    <w:lvl w:ilvl="0">
      <w:start w:val="1"/>
      <w:numFmt w:val="decimal"/>
      <w:lvlText w:val="%1."/>
      <w:lvlJc w:val="left"/>
      <w:pPr>
        <w:tabs>
          <w:tab w:val="num" w:pos="720"/>
        </w:tabs>
        <w:ind w:left="720" w:hanging="720"/>
      </w:pPr>
      <w:rPr>
        <w:b/>
      </w:rPr>
    </w:lvl>
    <w:lvl w:ilvl="1">
      <w:start w:val="1"/>
      <w:numFmt w:val="bullet"/>
      <w:lvlText w:val=""/>
      <w:lvlJc w:val="left"/>
      <w:pPr>
        <w:tabs>
          <w:tab w:val="num" w:pos="1440"/>
        </w:tabs>
        <w:ind w:left="1440" w:hanging="360"/>
      </w:pPr>
      <w:rPr>
        <w:rFonts w:ascii="Symbol" w:hAnsi="Symbol" w:hint="default"/>
        <w:b w:val="0"/>
      </w:rPr>
    </w:lvl>
    <w:lvl w:ilvl="2">
      <w:start w:val="1"/>
      <w:numFmt w:val="decimal"/>
      <w:lvlText w:val="%3."/>
      <w:lvlJc w:val="left"/>
      <w:pPr>
        <w:tabs>
          <w:tab w:val="num" w:pos="1997"/>
        </w:tabs>
        <w:ind w:left="1997"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24">
    <w:nsid w:val="121030AA"/>
    <w:multiLevelType w:val="singleLevel"/>
    <w:tmpl w:val="B32AEDA2"/>
    <w:lvl w:ilvl="0">
      <w:start w:val="1"/>
      <w:numFmt w:val="bullet"/>
      <w:lvlText w:val=""/>
      <w:lvlJc w:val="left"/>
      <w:pPr>
        <w:tabs>
          <w:tab w:val="num" w:pos="360"/>
        </w:tabs>
        <w:ind w:left="360" w:hanging="360"/>
      </w:pPr>
      <w:rPr>
        <w:rFonts w:ascii="Symbol" w:hAnsi="Symbol" w:hint="default"/>
      </w:rPr>
    </w:lvl>
  </w:abstractNum>
  <w:abstractNum w:abstractNumId="25">
    <w:nsid w:val="1318396F"/>
    <w:multiLevelType w:val="hybridMultilevel"/>
    <w:tmpl w:val="F24A962C"/>
    <w:lvl w:ilvl="0" w:tplc="9C1AFFF0">
      <w:start w:val="1"/>
      <w:numFmt w:val="decimal"/>
      <w:lvlText w:val="1.3.%1."/>
      <w:lvlJc w:val="left"/>
      <w:pPr>
        <w:ind w:left="567" w:hanging="567"/>
      </w:pPr>
      <w:rPr>
        <w:rFonts w:hint="default"/>
      </w:rPr>
    </w:lvl>
    <w:lvl w:ilvl="1" w:tplc="300A0019">
      <w:start w:val="1"/>
      <w:numFmt w:val="lowerLetter"/>
      <w:lvlText w:val="%2."/>
      <w:lvlJc w:val="left"/>
      <w:pPr>
        <w:ind w:left="1350" w:hanging="360"/>
      </w:pPr>
    </w:lvl>
    <w:lvl w:ilvl="2" w:tplc="300A001B" w:tentative="1">
      <w:start w:val="1"/>
      <w:numFmt w:val="lowerRoman"/>
      <w:lvlText w:val="%3."/>
      <w:lvlJc w:val="right"/>
      <w:pPr>
        <w:ind w:left="2070" w:hanging="180"/>
      </w:pPr>
    </w:lvl>
    <w:lvl w:ilvl="3" w:tplc="300A000F" w:tentative="1">
      <w:start w:val="1"/>
      <w:numFmt w:val="decimal"/>
      <w:lvlText w:val="%4."/>
      <w:lvlJc w:val="left"/>
      <w:pPr>
        <w:ind w:left="2790" w:hanging="360"/>
      </w:pPr>
    </w:lvl>
    <w:lvl w:ilvl="4" w:tplc="300A0019" w:tentative="1">
      <w:start w:val="1"/>
      <w:numFmt w:val="lowerLetter"/>
      <w:lvlText w:val="%5."/>
      <w:lvlJc w:val="left"/>
      <w:pPr>
        <w:ind w:left="3510" w:hanging="360"/>
      </w:pPr>
    </w:lvl>
    <w:lvl w:ilvl="5" w:tplc="300A001B" w:tentative="1">
      <w:start w:val="1"/>
      <w:numFmt w:val="lowerRoman"/>
      <w:lvlText w:val="%6."/>
      <w:lvlJc w:val="right"/>
      <w:pPr>
        <w:ind w:left="4230" w:hanging="180"/>
      </w:pPr>
    </w:lvl>
    <w:lvl w:ilvl="6" w:tplc="300A000F" w:tentative="1">
      <w:start w:val="1"/>
      <w:numFmt w:val="decimal"/>
      <w:lvlText w:val="%7."/>
      <w:lvlJc w:val="left"/>
      <w:pPr>
        <w:ind w:left="4950" w:hanging="360"/>
      </w:pPr>
    </w:lvl>
    <w:lvl w:ilvl="7" w:tplc="300A0019" w:tentative="1">
      <w:start w:val="1"/>
      <w:numFmt w:val="lowerLetter"/>
      <w:lvlText w:val="%8."/>
      <w:lvlJc w:val="left"/>
      <w:pPr>
        <w:ind w:left="5670" w:hanging="360"/>
      </w:pPr>
    </w:lvl>
    <w:lvl w:ilvl="8" w:tplc="300A001B" w:tentative="1">
      <w:start w:val="1"/>
      <w:numFmt w:val="lowerRoman"/>
      <w:lvlText w:val="%9."/>
      <w:lvlJc w:val="right"/>
      <w:pPr>
        <w:ind w:left="6390" w:hanging="180"/>
      </w:pPr>
    </w:lvl>
  </w:abstractNum>
  <w:abstractNum w:abstractNumId="26">
    <w:nsid w:val="13211305"/>
    <w:multiLevelType w:val="multilevel"/>
    <w:tmpl w:val="12D8511A"/>
    <w:lvl w:ilvl="0">
      <w:start w:val="1"/>
      <w:numFmt w:val="decimal"/>
      <w:lvlText w:val="%1."/>
      <w:lvlJc w:val="left"/>
      <w:pPr>
        <w:ind w:left="360" w:hanging="360"/>
      </w:pPr>
      <w:rPr>
        <w:rFonts w:cs="Times New Roman" w:hint="default"/>
      </w:rPr>
    </w:lvl>
    <w:lvl w:ilvl="1">
      <w:start w:val="1"/>
      <w:numFmt w:val="decimal"/>
      <w:pStyle w:val="CHLR3"/>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7">
    <w:nsid w:val="13F843B7"/>
    <w:multiLevelType w:val="hybridMultilevel"/>
    <w:tmpl w:val="F78C59F2"/>
    <w:lvl w:ilvl="0" w:tplc="77F45BC4">
      <w:start w:val="12"/>
      <w:numFmt w:val="decimal"/>
      <w:pStyle w:val="Heading1-Clausename"/>
      <w:lvlText w:val="%1."/>
      <w:lvlJc w:val="left"/>
      <w:pPr>
        <w:tabs>
          <w:tab w:val="num" w:pos="720"/>
        </w:tabs>
        <w:ind w:left="720" w:hanging="360"/>
      </w:pPr>
      <w:rPr>
        <w:rFonts w:hint="default"/>
        <w:b/>
      </w:rPr>
    </w:lvl>
    <w:lvl w:ilvl="1" w:tplc="F5682E42" w:tentative="1">
      <w:start w:val="1"/>
      <w:numFmt w:val="lowerLetter"/>
      <w:lvlText w:val="%2."/>
      <w:lvlJc w:val="left"/>
      <w:pPr>
        <w:tabs>
          <w:tab w:val="num" w:pos="1440"/>
        </w:tabs>
        <w:ind w:left="1440" w:hanging="360"/>
      </w:pPr>
    </w:lvl>
    <w:lvl w:ilvl="2" w:tplc="259C41EE" w:tentative="1">
      <w:start w:val="1"/>
      <w:numFmt w:val="lowerRoman"/>
      <w:lvlText w:val="%3."/>
      <w:lvlJc w:val="right"/>
      <w:pPr>
        <w:tabs>
          <w:tab w:val="num" w:pos="2160"/>
        </w:tabs>
        <w:ind w:left="2160" w:hanging="180"/>
      </w:pPr>
    </w:lvl>
    <w:lvl w:ilvl="3" w:tplc="D28CC8F8" w:tentative="1">
      <w:start w:val="1"/>
      <w:numFmt w:val="decimal"/>
      <w:lvlText w:val="%4."/>
      <w:lvlJc w:val="left"/>
      <w:pPr>
        <w:tabs>
          <w:tab w:val="num" w:pos="2880"/>
        </w:tabs>
        <w:ind w:left="2880" w:hanging="360"/>
      </w:pPr>
    </w:lvl>
    <w:lvl w:ilvl="4" w:tplc="66A07BA0" w:tentative="1">
      <w:start w:val="1"/>
      <w:numFmt w:val="lowerLetter"/>
      <w:lvlText w:val="%5."/>
      <w:lvlJc w:val="left"/>
      <w:pPr>
        <w:tabs>
          <w:tab w:val="num" w:pos="3600"/>
        </w:tabs>
        <w:ind w:left="3600" w:hanging="360"/>
      </w:pPr>
    </w:lvl>
    <w:lvl w:ilvl="5" w:tplc="0F462B1E" w:tentative="1">
      <w:start w:val="1"/>
      <w:numFmt w:val="lowerRoman"/>
      <w:lvlText w:val="%6."/>
      <w:lvlJc w:val="right"/>
      <w:pPr>
        <w:tabs>
          <w:tab w:val="num" w:pos="4320"/>
        </w:tabs>
        <w:ind w:left="4320" w:hanging="180"/>
      </w:pPr>
    </w:lvl>
    <w:lvl w:ilvl="6" w:tplc="9828A9A4" w:tentative="1">
      <w:start w:val="1"/>
      <w:numFmt w:val="decimal"/>
      <w:lvlText w:val="%7."/>
      <w:lvlJc w:val="left"/>
      <w:pPr>
        <w:tabs>
          <w:tab w:val="num" w:pos="5040"/>
        </w:tabs>
        <w:ind w:left="5040" w:hanging="360"/>
      </w:pPr>
    </w:lvl>
    <w:lvl w:ilvl="7" w:tplc="ADD08D8C" w:tentative="1">
      <w:start w:val="1"/>
      <w:numFmt w:val="lowerLetter"/>
      <w:lvlText w:val="%8."/>
      <w:lvlJc w:val="left"/>
      <w:pPr>
        <w:tabs>
          <w:tab w:val="num" w:pos="5760"/>
        </w:tabs>
        <w:ind w:left="5760" w:hanging="360"/>
      </w:pPr>
    </w:lvl>
    <w:lvl w:ilvl="8" w:tplc="D38E99EA" w:tentative="1">
      <w:start w:val="1"/>
      <w:numFmt w:val="lowerRoman"/>
      <w:lvlText w:val="%9."/>
      <w:lvlJc w:val="right"/>
      <w:pPr>
        <w:tabs>
          <w:tab w:val="num" w:pos="6480"/>
        </w:tabs>
        <w:ind w:left="6480" w:hanging="180"/>
      </w:pPr>
    </w:lvl>
  </w:abstractNum>
  <w:abstractNum w:abstractNumId="28">
    <w:nsid w:val="144B384A"/>
    <w:multiLevelType w:val="multilevel"/>
    <w:tmpl w:val="5F9ECA54"/>
    <w:lvl w:ilvl="0">
      <w:start w:val="1"/>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nsid w:val="15E76A80"/>
    <w:multiLevelType w:val="hybridMultilevel"/>
    <w:tmpl w:val="9F6EDED6"/>
    <w:lvl w:ilvl="0" w:tplc="6A34AFC4">
      <w:start w:val="1"/>
      <w:numFmt w:val="decimal"/>
      <w:pStyle w:val="CHLR2"/>
      <w:lvlText w:val="%1."/>
      <w:lvlJc w:val="left"/>
      <w:pPr>
        <w:ind w:left="720" w:hanging="360"/>
      </w:pPr>
      <w:rPr>
        <w:rFonts w:cs="Times New Roman" w:hint="default"/>
        <w:b/>
        <w:sz w:val="22"/>
        <w:szCs w:val="22"/>
      </w:rPr>
    </w:lvl>
    <w:lvl w:ilvl="1" w:tplc="300A0019">
      <w:start w:val="1"/>
      <w:numFmt w:val="lowerLetter"/>
      <w:lvlText w:val="%2."/>
      <w:lvlJc w:val="left"/>
      <w:pPr>
        <w:ind w:left="1440" w:hanging="360"/>
      </w:pPr>
      <w:rPr>
        <w:rFonts w:cs="Times New Roman"/>
      </w:rPr>
    </w:lvl>
    <w:lvl w:ilvl="2" w:tplc="300A001B" w:tentative="1">
      <w:start w:val="1"/>
      <w:numFmt w:val="lowerRoman"/>
      <w:lvlText w:val="%3."/>
      <w:lvlJc w:val="right"/>
      <w:pPr>
        <w:ind w:left="2160" w:hanging="180"/>
      </w:pPr>
      <w:rPr>
        <w:rFonts w:cs="Times New Roman"/>
      </w:rPr>
    </w:lvl>
    <w:lvl w:ilvl="3" w:tplc="300A000F" w:tentative="1">
      <w:start w:val="1"/>
      <w:numFmt w:val="decimal"/>
      <w:lvlText w:val="%4."/>
      <w:lvlJc w:val="left"/>
      <w:pPr>
        <w:ind w:left="2880" w:hanging="360"/>
      </w:pPr>
      <w:rPr>
        <w:rFonts w:cs="Times New Roman"/>
      </w:rPr>
    </w:lvl>
    <w:lvl w:ilvl="4" w:tplc="300A0019" w:tentative="1">
      <w:start w:val="1"/>
      <w:numFmt w:val="lowerLetter"/>
      <w:lvlText w:val="%5."/>
      <w:lvlJc w:val="left"/>
      <w:pPr>
        <w:ind w:left="3600" w:hanging="360"/>
      </w:pPr>
      <w:rPr>
        <w:rFonts w:cs="Times New Roman"/>
      </w:rPr>
    </w:lvl>
    <w:lvl w:ilvl="5" w:tplc="300A001B" w:tentative="1">
      <w:start w:val="1"/>
      <w:numFmt w:val="lowerRoman"/>
      <w:lvlText w:val="%6."/>
      <w:lvlJc w:val="right"/>
      <w:pPr>
        <w:ind w:left="4320" w:hanging="180"/>
      </w:pPr>
      <w:rPr>
        <w:rFonts w:cs="Times New Roman"/>
      </w:rPr>
    </w:lvl>
    <w:lvl w:ilvl="6" w:tplc="300A000F" w:tentative="1">
      <w:start w:val="1"/>
      <w:numFmt w:val="decimal"/>
      <w:lvlText w:val="%7."/>
      <w:lvlJc w:val="left"/>
      <w:pPr>
        <w:ind w:left="5040" w:hanging="360"/>
      </w:pPr>
      <w:rPr>
        <w:rFonts w:cs="Times New Roman"/>
      </w:rPr>
    </w:lvl>
    <w:lvl w:ilvl="7" w:tplc="300A0019" w:tentative="1">
      <w:start w:val="1"/>
      <w:numFmt w:val="lowerLetter"/>
      <w:lvlText w:val="%8."/>
      <w:lvlJc w:val="left"/>
      <w:pPr>
        <w:ind w:left="5760" w:hanging="360"/>
      </w:pPr>
      <w:rPr>
        <w:rFonts w:cs="Times New Roman"/>
      </w:rPr>
    </w:lvl>
    <w:lvl w:ilvl="8" w:tplc="300A001B" w:tentative="1">
      <w:start w:val="1"/>
      <w:numFmt w:val="lowerRoman"/>
      <w:lvlText w:val="%9."/>
      <w:lvlJc w:val="right"/>
      <w:pPr>
        <w:ind w:left="6480" w:hanging="180"/>
      </w:pPr>
      <w:rPr>
        <w:rFonts w:cs="Times New Roman"/>
      </w:rPr>
    </w:lvl>
  </w:abstractNum>
  <w:abstractNum w:abstractNumId="30">
    <w:nsid w:val="1646403F"/>
    <w:multiLevelType w:val="hybridMultilevel"/>
    <w:tmpl w:val="098A732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31">
    <w:nsid w:val="17FE2CDB"/>
    <w:multiLevelType w:val="multilevel"/>
    <w:tmpl w:val="4C82A6D4"/>
    <w:lvl w:ilvl="0">
      <w:start w:val="1"/>
      <w:numFmt w:val="decimal"/>
      <w:lvlText w:val="%1."/>
      <w:lvlJc w:val="left"/>
      <w:pPr>
        <w:ind w:left="567" w:hanging="567"/>
      </w:pPr>
      <w:rPr>
        <w:rFonts w:hint="default"/>
      </w:rPr>
    </w:lvl>
    <w:lvl w:ilvl="1">
      <w:start w:val="1"/>
      <w:numFmt w:val="decimal"/>
      <w:isLgl/>
      <w:lvlText w:val="%1.%2"/>
      <w:lvlJc w:val="left"/>
      <w:pPr>
        <w:ind w:left="705" w:hanging="705"/>
      </w:pPr>
      <w:rPr>
        <w:rFonts w:hint="default"/>
      </w:rPr>
    </w:lvl>
    <w:lvl w:ilvl="2">
      <w:start w:val="6"/>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2">
    <w:nsid w:val="1B460F03"/>
    <w:multiLevelType w:val="hybridMultilevel"/>
    <w:tmpl w:val="9EF0FE6C"/>
    <w:lvl w:ilvl="0" w:tplc="058C0C4C">
      <w:start w:val="1"/>
      <w:numFmt w:val="lowerLetter"/>
      <w:pStyle w:val="Sangradetextonormal"/>
      <w:lvlText w:val="%1)"/>
      <w:lvlJc w:val="left"/>
      <w:pPr>
        <w:tabs>
          <w:tab w:val="num" w:pos="720"/>
        </w:tabs>
        <w:ind w:left="720" w:hanging="360"/>
      </w:pPr>
      <w:rPr>
        <w:rFonts w:ascii="Arial" w:hAnsi="Arial" w:cs="Arial" w:hint="default"/>
        <w:sz w:val="24"/>
        <w:szCs w:val="24"/>
      </w:rPr>
    </w:lvl>
    <w:lvl w:ilvl="1" w:tplc="300A0003" w:tentative="1">
      <w:start w:val="1"/>
      <w:numFmt w:val="lowerLetter"/>
      <w:lvlText w:val="%2."/>
      <w:lvlJc w:val="left"/>
      <w:pPr>
        <w:tabs>
          <w:tab w:val="num" w:pos="1440"/>
        </w:tabs>
        <w:ind w:left="1440" w:hanging="360"/>
      </w:pPr>
    </w:lvl>
    <w:lvl w:ilvl="2" w:tplc="300A0005" w:tentative="1">
      <w:start w:val="1"/>
      <w:numFmt w:val="lowerRoman"/>
      <w:lvlText w:val="%3."/>
      <w:lvlJc w:val="right"/>
      <w:pPr>
        <w:tabs>
          <w:tab w:val="num" w:pos="2160"/>
        </w:tabs>
        <w:ind w:left="2160" w:hanging="180"/>
      </w:pPr>
    </w:lvl>
    <w:lvl w:ilvl="3" w:tplc="300A0001" w:tentative="1">
      <w:start w:val="1"/>
      <w:numFmt w:val="decimal"/>
      <w:lvlText w:val="%4."/>
      <w:lvlJc w:val="left"/>
      <w:pPr>
        <w:tabs>
          <w:tab w:val="num" w:pos="2880"/>
        </w:tabs>
        <w:ind w:left="2880" w:hanging="360"/>
      </w:pPr>
    </w:lvl>
    <w:lvl w:ilvl="4" w:tplc="300A0003" w:tentative="1">
      <w:start w:val="1"/>
      <w:numFmt w:val="lowerLetter"/>
      <w:lvlText w:val="%5."/>
      <w:lvlJc w:val="left"/>
      <w:pPr>
        <w:tabs>
          <w:tab w:val="num" w:pos="3600"/>
        </w:tabs>
        <w:ind w:left="3600" w:hanging="360"/>
      </w:pPr>
    </w:lvl>
    <w:lvl w:ilvl="5" w:tplc="300A0005" w:tentative="1">
      <w:start w:val="1"/>
      <w:numFmt w:val="lowerRoman"/>
      <w:lvlText w:val="%6."/>
      <w:lvlJc w:val="right"/>
      <w:pPr>
        <w:tabs>
          <w:tab w:val="num" w:pos="4320"/>
        </w:tabs>
        <w:ind w:left="4320" w:hanging="180"/>
      </w:pPr>
    </w:lvl>
    <w:lvl w:ilvl="6" w:tplc="300A0001" w:tentative="1">
      <w:start w:val="1"/>
      <w:numFmt w:val="decimal"/>
      <w:lvlText w:val="%7."/>
      <w:lvlJc w:val="left"/>
      <w:pPr>
        <w:tabs>
          <w:tab w:val="num" w:pos="5040"/>
        </w:tabs>
        <w:ind w:left="5040" w:hanging="360"/>
      </w:pPr>
    </w:lvl>
    <w:lvl w:ilvl="7" w:tplc="300A0003" w:tentative="1">
      <w:start w:val="1"/>
      <w:numFmt w:val="lowerLetter"/>
      <w:lvlText w:val="%8."/>
      <w:lvlJc w:val="left"/>
      <w:pPr>
        <w:tabs>
          <w:tab w:val="num" w:pos="5760"/>
        </w:tabs>
        <w:ind w:left="5760" w:hanging="360"/>
      </w:pPr>
    </w:lvl>
    <w:lvl w:ilvl="8" w:tplc="300A0005" w:tentative="1">
      <w:start w:val="1"/>
      <w:numFmt w:val="lowerRoman"/>
      <w:lvlText w:val="%9."/>
      <w:lvlJc w:val="right"/>
      <w:pPr>
        <w:tabs>
          <w:tab w:val="num" w:pos="6480"/>
        </w:tabs>
        <w:ind w:left="6480" w:hanging="180"/>
      </w:pPr>
    </w:lvl>
  </w:abstractNum>
  <w:abstractNum w:abstractNumId="33">
    <w:nsid w:val="1B622874"/>
    <w:multiLevelType w:val="singleLevel"/>
    <w:tmpl w:val="B32AEDA2"/>
    <w:lvl w:ilvl="0">
      <w:start w:val="1"/>
      <w:numFmt w:val="bullet"/>
      <w:lvlText w:val=""/>
      <w:lvlJc w:val="left"/>
      <w:pPr>
        <w:tabs>
          <w:tab w:val="num" w:pos="360"/>
        </w:tabs>
        <w:ind w:left="360" w:hanging="360"/>
      </w:pPr>
      <w:rPr>
        <w:rFonts w:ascii="Symbol" w:hAnsi="Symbol" w:hint="default"/>
      </w:rPr>
    </w:lvl>
  </w:abstractNum>
  <w:abstractNum w:abstractNumId="34">
    <w:nsid w:val="1C23137D"/>
    <w:multiLevelType w:val="hybridMultilevel"/>
    <w:tmpl w:val="F684C082"/>
    <w:lvl w:ilvl="0" w:tplc="6AE8C200">
      <w:start w:val="1"/>
      <w:numFmt w:val="decimal"/>
      <w:lvlText w:val="2.12.%1."/>
      <w:lvlJc w:val="left"/>
      <w:pPr>
        <w:ind w:left="567" w:hanging="567"/>
      </w:pPr>
      <w:rPr>
        <w:rFonts w:hint="default"/>
      </w:rPr>
    </w:lvl>
    <w:lvl w:ilvl="1" w:tplc="300A0019">
      <w:start w:val="1"/>
      <w:numFmt w:val="lowerLetter"/>
      <w:lvlText w:val="%2."/>
      <w:lvlJc w:val="left"/>
      <w:pPr>
        <w:ind w:left="1350" w:hanging="360"/>
      </w:pPr>
    </w:lvl>
    <w:lvl w:ilvl="2" w:tplc="300A001B" w:tentative="1">
      <w:start w:val="1"/>
      <w:numFmt w:val="lowerRoman"/>
      <w:lvlText w:val="%3."/>
      <w:lvlJc w:val="right"/>
      <w:pPr>
        <w:ind w:left="2070" w:hanging="180"/>
      </w:pPr>
    </w:lvl>
    <w:lvl w:ilvl="3" w:tplc="300A000F" w:tentative="1">
      <w:start w:val="1"/>
      <w:numFmt w:val="decimal"/>
      <w:lvlText w:val="%4."/>
      <w:lvlJc w:val="left"/>
      <w:pPr>
        <w:ind w:left="2790" w:hanging="360"/>
      </w:pPr>
    </w:lvl>
    <w:lvl w:ilvl="4" w:tplc="300A0019" w:tentative="1">
      <w:start w:val="1"/>
      <w:numFmt w:val="lowerLetter"/>
      <w:lvlText w:val="%5."/>
      <w:lvlJc w:val="left"/>
      <w:pPr>
        <w:ind w:left="3510" w:hanging="360"/>
      </w:pPr>
    </w:lvl>
    <w:lvl w:ilvl="5" w:tplc="300A001B" w:tentative="1">
      <w:start w:val="1"/>
      <w:numFmt w:val="lowerRoman"/>
      <w:lvlText w:val="%6."/>
      <w:lvlJc w:val="right"/>
      <w:pPr>
        <w:ind w:left="4230" w:hanging="180"/>
      </w:pPr>
    </w:lvl>
    <w:lvl w:ilvl="6" w:tplc="300A000F" w:tentative="1">
      <w:start w:val="1"/>
      <w:numFmt w:val="decimal"/>
      <w:lvlText w:val="%7."/>
      <w:lvlJc w:val="left"/>
      <w:pPr>
        <w:ind w:left="4950" w:hanging="360"/>
      </w:pPr>
    </w:lvl>
    <w:lvl w:ilvl="7" w:tplc="300A0019" w:tentative="1">
      <w:start w:val="1"/>
      <w:numFmt w:val="lowerLetter"/>
      <w:lvlText w:val="%8."/>
      <w:lvlJc w:val="left"/>
      <w:pPr>
        <w:ind w:left="5670" w:hanging="360"/>
      </w:pPr>
    </w:lvl>
    <w:lvl w:ilvl="8" w:tplc="300A001B" w:tentative="1">
      <w:start w:val="1"/>
      <w:numFmt w:val="lowerRoman"/>
      <w:lvlText w:val="%9."/>
      <w:lvlJc w:val="right"/>
      <w:pPr>
        <w:ind w:left="6390" w:hanging="180"/>
      </w:pPr>
    </w:lvl>
  </w:abstractNum>
  <w:abstractNum w:abstractNumId="35">
    <w:nsid w:val="1C42350A"/>
    <w:multiLevelType w:val="hybridMultilevel"/>
    <w:tmpl w:val="00B47B36"/>
    <w:lvl w:ilvl="0" w:tplc="300A000F">
      <w:start w:val="1"/>
      <w:numFmt w:val="decimal"/>
      <w:lvlText w:val="%1."/>
      <w:lvlJc w:val="left"/>
      <w:pPr>
        <w:ind w:left="567" w:hanging="567"/>
      </w:pPr>
      <w:rPr>
        <w:rFonts w:hint="default"/>
      </w:rPr>
    </w:lvl>
    <w:lvl w:ilvl="1" w:tplc="300A0019">
      <w:start w:val="1"/>
      <w:numFmt w:val="lowerLetter"/>
      <w:lvlText w:val="%2."/>
      <w:lvlJc w:val="left"/>
      <w:pPr>
        <w:ind w:left="1350" w:hanging="360"/>
      </w:pPr>
    </w:lvl>
    <w:lvl w:ilvl="2" w:tplc="300A001B">
      <w:start w:val="1"/>
      <w:numFmt w:val="lowerRoman"/>
      <w:lvlText w:val="%3."/>
      <w:lvlJc w:val="right"/>
      <w:pPr>
        <w:ind w:left="2070" w:hanging="180"/>
      </w:pPr>
    </w:lvl>
    <w:lvl w:ilvl="3" w:tplc="300A000F" w:tentative="1">
      <w:start w:val="1"/>
      <w:numFmt w:val="decimal"/>
      <w:lvlText w:val="%4."/>
      <w:lvlJc w:val="left"/>
      <w:pPr>
        <w:ind w:left="2790" w:hanging="360"/>
      </w:pPr>
    </w:lvl>
    <w:lvl w:ilvl="4" w:tplc="300A0019" w:tentative="1">
      <w:start w:val="1"/>
      <w:numFmt w:val="lowerLetter"/>
      <w:lvlText w:val="%5."/>
      <w:lvlJc w:val="left"/>
      <w:pPr>
        <w:ind w:left="3510" w:hanging="360"/>
      </w:pPr>
    </w:lvl>
    <w:lvl w:ilvl="5" w:tplc="300A001B" w:tentative="1">
      <w:start w:val="1"/>
      <w:numFmt w:val="lowerRoman"/>
      <w:lvlText w:val="%6."/>
      <w:lvlJc w:val="right"/>
      <w:pPr>
        <w:ind w:left="4230" w:hanging="180"/>
      </w:pPr>
    </w:lvl>
    <w:lvl w:ilvl="6" w:tplc="300A000F" w:tentative="1">
      <w:start w:val="1"/>
      <w:numFmt w:val="decimal"/>
      <w:lvlText w:val="%7."/>
      <w:lvlJc w:val="left"/>
      <w:pPr>
        <w:ind w:left="4950" w:hanging="360"/>
      </w:pPr>
    </w:lvl>
    <w:lvl w:ilvl="7" w:tplc="300A0019" w:tentative="1">
      <w:start w:val="1"/>
      <w:numFmt w:val="lowerLetter"/>
      <w:lvlText w:val="%8."/>
      <w:lvlJc w:val="left"/>
      <w:pPr>
        <w:ind w:left="5670" w:hanging="360"/>
      </w:pPr>
    </w:lvl>
    <w:lvl w:ilvl="8" w:tplc="300A001B" w:tentative="1">
      <w:start w:val="1"/>
      <w:numFmt w:val="lowerRoman"/>
      <w:lvlText w:val="%9."/>
      <w:lvlJc w:val="right"/>
      <w:pPr>
        <w:ind w:left="6390" w:hanging="180"/>
      </w:pPr>
    </w:lvl>
  </w:abstractNum>
  <w:abstractNum w:abstractNumId="36">
    <w:nsid w:val="1D102D5A"/>
    <w:multiLevelType w:val="multilevel"/>
    <w:tmpl w:val="73BEDCB0"/>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nsid w:val="1EEF0115"/>
    <w:multiLevelType w:val="singleLevel"/>
    <w:tmpl w:val="B32AEDA2"/>
    <w:lvl w:ilvl="0">
      <w:start w:val="1"/>
      <w:numFmt w:val="bullet"/>
      <w:lvlText w:val=""/>
      <w:lvlJc w:val="left"/>
      <w:pPr>
        <w:tabs>
          <w:tab w:val="num" w:pos="360"/>
        </w:tabs>
        <w:ind w:left="360" w:hanging="360"/>
      </w:pPr>
      <w:rPr>
        <w:rFonts w:ascii="Symbol" w:hAnsi="Symbol" w:hint="default"/>
      </w:rPr>
    </w:lvl>
  </w:abstractNum>
  <w:abstractNum w:abstractNumId="38">
    <w:nsid w:val="1FA22E91"/>
    <w:multiLevelType w:val="singleLevel"/>
    <w:tmpl w:val="B32AEDA2"/>
    <w:lvl w:ilvl="0">
      <w:start w:val="1"/>
      <w:numFmt w:val="bullet"/>
      <w:lvlText w:val=""/>
      <w:lvlJc w:val="left"/>
      <w:pPr>
        <w:tabs>
          <w:tab w:val="num" w:pos="360"/>
        </w:tabs>
        <w:ind w:left="360" w:hanging="360"/>
      </w:pPr>
      <w:rPr>
        <w:rFonts w:ascii="Symbol" w:hAnsi="Symbol" w:hint="default"/>
      </w:rPr>
    </w:lvl>
  </w:abstractNum>
  <w:abstractNum w:abstractNumId="39">
    <w:nsid w:val="20010517"/>
    <w:multiLevelType w:val="singleLevel"/>
    <w:tmpl w:val="B32AEDA2"/>
    <w:lvl w:ilvl="0">
      <w:start w:val="1"/>
      <w:numFmt w:val="bullet"/>
      <w:lvlText w:val=""/>
      <w:lvlJc w:val="left"/>
      <w:pPr>
        <w:tabs>
          <w:tab w:val="num" w:pos="360"/>
        </w:tabs>
        <w:ind w:left="360" w:hanging="360"/>
      </w:pPr>
      <w:rPr>
        <w:rFonts w:ascii="Symbol" w:hAnsi="Symbol" w:hint="default"/>
      </w:rPr>
    </w:lvl>
  </w:abstractNum>
  <w:abstractNum w:abstractNumId="40">
    <w:nsid w:val="206D1A69"/>
    <w:multiLevelType w:val="hybridMultilevel"/>
    <w:tmpl w:val="CDE0BE16"/>
    <w:styleLink w:val="111112"/>
    <w:lvl w:ilvl="0" w:tplc="4A364EF6">
      <w:start w:val="1"/>
      <w:numFmt w:val="lowerLetter"/>
      <w:lvlText w:val="%1)"/>
      <w:lvlJc w:val="left"/>
      <w:pPr>
        <w:tabs>
          <w:tab w:val="num" w:pos="720"/>
        </w:tabs>
        <w:ind w:left="720" w:hanging="360"/>
      </w:pPr>
    </w:lvl>
    <w:lvl w:ilvl="1" w:tplc="CD18CD68">
      <w:start w:val="1"/>
      <w:numFmt w:val="lowerLetter"/>
      <w:lvlText w:val="%2."/>
      <w:lvlJc w:val="left"/>
      <w:pPr>
        <w:tabs>
          <w:tab w:val="num" w:pos="1440"/>
        </w:tabs>
        <w:ind w:left="1440" w:hanging="360"/>
      </w:pPr>
    </w:lvl>
    <w:lvl w:ilvl="2" w:tplc="B54CDA72">
      <w:start w:val="1"/>
      <w:numFmt w:val="lowerRoman"/>
      <w:lvlText w:val="%3."/>
      <w:lvlJc w:val="right"/>
      <w:pPr>
        <w:tabs>
          <w:tab w:val="num" w:pos="2160"/>
        </w:tabs>
        <w:ind w:left="2160" w:hanging="180"/>
      </w:pPr>
    </w:lvl>
    <w:lvl w:ilvl="3" w:tplc="C2000A26">
      <w:start w:val="1"/>
      <w:numFmt w:val="decimal"/>
      <w:lvlText w:val="%4."/>
      <w:lvlJc w:val="left"/>
      <w:pPr>
        <w:tabs>
          <w:tab w:val="num" w:pos="2880"/>
        </w:tabs>
        <w:ind w:left="2880" w:hanging="360"/>
      </w:pPr>
    </w:lvl>
    <w:lvl w:ilvl="4" w:tplc="C4661122">
      <w:start w:val="1"/>
      <w:numFmt w:val="lowerLetter"/>
      <w:lvlText w:val="%5."/>
      <w:lvlJc w:val="left"/>
      <w:pPr>
        <w:tabs>
          <w:tab w:val="num" w:pos="3600"/>
        </w:tabs>
        <w:ind w:left="3600" w:hanging="360"/>
      </w:pPr>
    </w:lvl>
    <w:lvl w:ilvl="5" w:tplc="960E418A">
      <w:start w:val="1"/>
      <w:numFmt w:val="lowerRoman"/>
      <w:lvlText w:val="%6."/>
      <w:lvlJc w:val="right"/>
      <w:pPr>
        <w:tabs>
          <w:tab w:val="num" w:pos="4320"/>
        </w:tabs>
        <w:ind w:left="4320" w:hanging="180"/>
      </w:pPr>
    </w:lvl>
    <w:lvl w:ilvl="6" w:tplc="D61A5C60">
      <w:start w:val="1"/>
      <w:numFmt w:val="decimal"/>
      <w:lvlText w:val="%7."/>
      <w:lvlJc w:val="left"/>
      <w:pPr>
        <w:tabs>
          <w:tab w:val="num" w:pos="5040"/>
        </w:tabs>
        <w:ind w:left="5040" w:hanging="360"/>
      </w:pPr>
    </w:lvl>
    <w:lvl w:ilvl="7" w:tplc="561C07BC">
      <w:start w:val="1"/>
      <w:numFmt w:val="lowerLetter"/>
      <w:lvlText w:val="%8."/>
      <w:lvlJc w:val="left"/>
      <w:pPr>
        <w:tabs>
          <w:tab w:val="num" w:pos="5760"/>
        </w:tabs>
        <w:ind w:left="5760" w:hanging="360"/>
      </w:pPr>
    </w:lvl>
    <w:lvl w:ilvl="8" w:tplc="109EBF50" w:tentative="1">
      <w:start w:val="1"/>
      <w:numFmt w:val="lowerRoman"/>
      <w:lvlText w:val="%9."/>
      <w:lvlJc w:val="right"/>
      <w:pPr>
        <w:tabs>
          <w:tab w:val="num" w:pos="6480"/>
        </w:tabs>
        <w:ind w:left="6480" w:hanging="180"/>
      </w:pPr>
    </w:lvl>
  </w:abstractNum>
  <w:abstractNum w:abstractNumId="41">
    <w:nsid w:val="20F520A7"/>
    <w:multiLevelType w:val="singleLevel"/>
    <w:tmpl w:val="B32AEDA2"/>
    <w:lvl w:ilvl="0">
      <w:start w:val="1"/>
      <w:numFmt w:val="bullet"/>
      <w:lvlText w:val=""/>
      <w:lvlJc w:val="left"/>
      <w:pPr>
        <w:tabs>
          <w:tab w:val="num" w:pos="360"/>
        </w:tabs>
        <w:ind w:left="360" w:hanging="360"/>
      </w:pPr>
      <w:rPr>
        <w:rFonts w:ascii="Symbol" w:hAnsi="Symbol" w:hint="default"/>
      </w:rPr>
    </w:lvl>
  </w:abstractNum>
  <w:abstractNum w:abstractNumId="42">
    <w:nsid w:val="21B14954"/>
    <w:multiLevelType w:val="multilevel"/>
    <w:tmpl w:val="3B5EF108"/>
    <w:lvl w:ilvl="0">
      <w:start w:val="5"/>
      <w:numFmt w:val="decimal"/>
      <w:lvlText w:val="%1."/>
      <w:lvlJc w:val="left"/>
      <w:pPr>
        <w:tabs>
          <w:tab w:val="num" w:pos="720"/>
        </w:tabs>
        <w:ind w:left="720" w:hanging="720"/>
      </w:pPr>
      <w:rPr>
        <w:rFonts w:hint="default"/>
        <w:b/>
      </w:rPr>
    </w:lvl>
    <w:lvl w:ilvl="1">
      <w:start w:val="1"/>
      <w:numFmt w:val="bullet"/>
      <w:lvlText w:val=""/>
      <w:lvlJc w:val="left"/>
      <w:pPr>
        <w:tabs>
          <w:tab w:val="num" w:pos="1440"/>
        </w:tabs>
        <w:ind w:left="1440" w:hanging="360"/>
      </w:pPr>
      <w:rPr>
        <w:rFonts w:ascii="Symbol" w:hAnsi="Symbol" w:hint="default"/>
        <w:b w:val="0"/>
      </w:rPr>
    </w:lvl>
    <w:lvl w:ilvl="2">
      <w:start w:val="1"/>
      <w:numFmt w:val="decimal"/>
      <w:lvlText w:val="%3."/>
      <w:lvlJc w:val="left"/>
      <w:pPr>
        <w:tabs>
          <w:tab w:val="num" w:pos="1997"/>
        </w:tabs>
        <w:ind w:left="1997" w:hanging="720"/>
      </w:pPr>
      <w:rPr>
        <w:rFonts w:cs="Times New Roman" w:hint="default"/>
      </w:rPr>
    </w:lvl>
    <w:lvl w:ilvl="3">
      <w:start w:val="1"/>
      <w:numFmt w:val="decimal"/>
      <w:lvlText w:val="%4."/>
      <w:lvlJc w:val="left"/>
      <w:pPr>
        <w:tabs>
          <w:tab w:val="num" w:pos="2880"/>
        </w:tabs>
        <w:ind w:left="2880" w:hanging="720"/>
      </w:pPr>
      <w:rPr>
        <w:rFonts w:cs="Times New Roman"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cs="Times New Roman" w:hint="default"/>
      </w:rPr>
    </w:lvl>
    <w:lvl w:ilvl="6">
      <w:start w:val="1"/>
      <w:numFmt w:val="decimal"/>
      <w:lvlText w:val="%7."/>
      <w:lvlJc w:val="left"/>
      <w:pPr>
        <w:tabs>
          <w:tab w:val="num" w:pos="5040"/>
        </w:tabs>
        <w:ind w:left="5040" w:hanging="720"/>
      </w:pPr>
      <w:rPr>
        <w:rFonts w:cs="Times New Roman" w:hint="default"/>
      </w:rPr>
    </w:lvl>
    <w:lvl w:ilvl="7">
      <w:start w:val="1"/>
      <w:numFmt w:val="decimal"/>
      <w:lvlText w:val="%8."/>
      <w:lvlJc w:val="left"/>
      <w:pPr>
        <w:tabs>
          <w:tab w:val="num" w:pos="5760"/>
        </w:tabs>
        <w:ind w:left="5760" w:hanging="720"/>
      </w:pPr>
      <w:rPr>
        <w:rFonts w:cs="Times New Roman" w:hint="default"/>
      </w:rPr>
    </w:lvl>
    <w:lvl w:ilvl="8">
      <w:start w:val="1"/>
      <w:numFmt w:val="decimal"/>
      <w:lvlText w:val="%9."/>
      <w:lvlJc w:val="left"/>
      <w:pPr>
        <w:tabs>
          <w:tab w:val="num" w:pos="6480"/>
        </w:tabs>
        <w:ind w:left="6480" w:hanging="720"/>
      </w:pPr>
      <w:rPr>
        <w:rFonts w:cs="Times New Roman" w:hint="default"/>
      </w:rPr>
    </w:lvl>
  </w:abstractNum>
  <w:abstractNum w:abstractNumId="43">
    <w:nsid w:val="22B1131E"/>
    <w:multiLevelType w:val="hybridMultilevel"/>
    <w:tmpl w:val="D2BAC28C"/>
    <w:lvl w:ilvl="0" w:tplc="DB281B12">
      <w:start w:val="1"/>
      <w:numFmt w:val="decimal"/>
      <w:lvlText w:val="1.2.%1."/>
      <w:lvlJc w:val="left"/>
      <w:pPr>
        <w:ind w:left="567" w:hanging="567"/>
      </w:pPr>
      <w:rPr>
        <w:rFonts w:hint="default"/>
      </w:rPr>
    </w:lvl>
    <w:lvl w:ilvl="1" w:tplc="300A0019">
      <w:start w:val="1"/>
      <w:numFmt w:val="lowerLetter"/>
      <w:lvlText w:val="%2."/>
      <w:lvlJc w:val="left"/>
      <w:pPr>
        <w:ind w:left="1350" w:hanging="360"/>
      </w:pPr>
    </w:lvl>
    <w:lvl w:ilvl="2" w:tplc="300A001B" w:tentative="1">
      <w:start w:val="1"/>
      <w:numFmt w:val="lowerRoman"/>
      <w:lvlText w:val="%3."/>
      <w:lvlJc w:val="right"/>
      <w:pPr>
        <w:ind w:left="2070" w:hanging="180"/>
      </w:pPr>
    </w:lvl>
    <w:lvl w:ilvl="3" w:tplc="300A000F" w:tentative="1">
      <w:start w:val="1"/>
      <w:numFmt w:val="decimal"/>
      <w:lvlText w:val="%4."/>
      <w:lvlJc w:val="left"/>
      <w:pPr>
        <w:ind w:left="2790" w:hanging="360"/>
      </w:pPr>
    </w:lvl>
    <w:lvl w:ilvl="4" w:tplc="300A0019" w:tentative="1">
      <w:start w:val="1"/>
      <w:numFmt w:val="lowerLetter"/>
      <w:lvlText w:val="%5."/>
      <w:lvlJc w:val="left"/>
      <w:pPr>
        <w:ind w:left="3510" w:hanging="360"/>
      </w:pPr>
    </w:lvl>
    <w:lvl w:ilvl="5" w:tplc="300A001B" w:tentative="1">
      <w:start w:val="1"/>
      <w:numFmt w:val="lowerRoman"/>
      <w:lvlText w:val="%6."/>
      <w:lvlJc w:val="right"/>
      <w:pPr>
        <w:ind w:left="4230" w:hanging="180"/>
      </w:pPr>
    </w:lvl>
    <w:lvl w:ilvl="6" w:tplc="300A000F" w:tentative="1">
      <w:start w:val="1"/>
      <w:numFmt w:val="decimal"/>
      <w:lvlText w:val="%7."/>
      <w:lvlJc w:val="left"/>
      <w:pPr>
        <w:ind w:left="4950" w:hanging="360"/>
      </w:pPr>
    </w:lvl>
    <w:lvl w:ilvl="7" w:tplc="300A0019" w:tentative="1">
      <w:start w:val="1"/>
      <w:numFmt w:val="lowerLetter"/>
      <w:lvlText w:val="%8."/>
      <w:lvlJc w:val="left"/>
      <w:pPr>
        <w:ind w:left="5670" w:hanging="360"/>
      </w:pPr>
    </w:lvl>
    <w:lvl w:ilvl="8" w:tplc="300A001B" w:tentative="1">
      <w:start w:val="1"/>
      <w:numFmt w:val="lowerRoman"/>
      <w:lvlText w:val="%9."/>
      <w:lvlJc w:val="right"/>
      <w:pPr>
        <w:ind w:left="6390" w:hanging="180"/>
      </w:pPr>
    </w:lvl>
  </w:abstractNum>
  <w:abstractNum w:abstractNumId="44">
    <w:nsid w:val="24422295"/>
    <w:multiLevelType w:val="hybridMultilevel"/>
    <w:tmpl w:val="CA84C4A4"/>
    <w:lvl w:ilvl="0" w:tplc="3DFEC958">
      <w:start w:val="1"/>
      <w:numFmt w:val="decimal"/>
      <w:lvlText w:val="1.%1."/>
      <w:lvlJc w:val="left"/>
      <w:pPr>
        <w:ind w:left="567" w:hanging="567"/>
      </w:pPr>
      <w:rPr>
        <w:rFonts w:hint="default"/>
      </w:rPr>
    </w:lvl>
    <w:lvl w:ilvl="1" w:tplc="300A0019">
      <w:start w:val="1"/>
      <w:numFmt w:val="lowerLetter"/>
      <w:lvlText w:val="%2."/>
      <w:lvlJc w:val="left"/>
      <w:pPr>
        <w:ind w:left="1350" w:hanging="360"/>
      </w:pPr>
    </w:lvl>
    <w:lvl w:ilvl="2" w:tplc="300A001B" w:tentative="1">
      <w:start w:val="1"/>
      <w:numFmt w:val="lowerRoman"/>
      <w:lvlText w:val="%3."/>
      <w:lvlJc w:val="right"/>
      <w:pPr>
        <w:ind w:left="2070" w:hanging="180"/>
      </w:pPr>
    </w:lvl>
    <w:lvl w:ilvl="3" w:tplc="300A000F" w:tentative="1">
      <w:start w:val="1"/>
      <w:numFmt w:val="decimal"/>
      <w:lvlText w:val="%4."/>
      <w:lvlJc w:val="left"/>
      <w:pPr>
        <w:ind w:left="2790" w:hanging="360"/>
      </w:pPr>
    </w:lvl>
    <w:lvl w:ilvl="4" w:tplc="300A0019" w:tentative="1">
      <w:start w:val="1"/>
      <w:numFmt w:val="lowerLetter"/>
      <w:lvlText w:val="%5."/>
      <w:lvlJc w:val="left"/>
      <w:pPr>
        <w:ind w:left="3510" w:hanging="360"/>
      </w:pPr>
    </w:lvl>
    <w:lvl w:ilvl="5" w:tplc="300A001B" w:tentative="1">
      <w:start w:val="1"/>
      <w:numFmt w:val="lowerRoman"/>
      <w:lvlText w:val="%6."/>
      <w:lvlJc w:val="right"/>
      <w:pPr>
        <w:ind w:left="4230" w:hanging="180"/>
      </w:pPr>
    </w:lvl>
    <w:lvl w:ilvl="6" w:tplc="300A000F" w:tentative="1">
      <w:start w:val="1"/>
      <w:numFmt w:val="decimal"/>
      <w:lvlText w:val="%7."/>
      <w:lvlJc w:val="left"/>
      <w:pPr>
        <w:ind w:left="4950" w:hanging="360"/>
      </w:pPr>
    </w:lvl>
    <w:lvl w:ilvl="7" w:tplc="300A0019" w:tentative="1">
      <w:start w:val="1"/>
      <w:numFmt w:val="lowerLetter"/>
      <w:lvlText w:val="%8."/>
      <w:lvlJc w:val="left"/>
      <w:pPr>
        <w:ind w:left="5670" w:hanging="360"/>
      </w:pPr>
    </w:lvl>
    <w:lvl w:ilvl="8" w:tplc="300A001B" w:tentative="1">
      <w:start w:val="1"/>
      <w:numFmt w:val="lowerRoman"/>
      <w:lvlText w:val="%9."/>
      <w:lvlJc w:val="right"/>
      <w:pPr>
        <w:ind w:left="6390" w:hanging="180"/>
      </w:pPr>
    </w:lvl>
  </w:abstractNum>
  <w:abstractNum w:abstractNumId="45">
    <w:nsid w:val="27580DDF"/>
    <w:multiLevelType w:val="singleLevel"/>
    <w:tmpl w:val="B32AEDA2"/>
    <w:lvl w:ilvl="0">
      <w:start w:val="1"/>
      <w:numFmt w:val="bullet"/>
      <w:lvlText w:val=""/>
      <w:lvlJc w:val="left"/>
      <w:pPr>
        <w:tabs>
          <w:tab w:val="num" w:pos="360"/>
        </w:tabs>
        <w:ind w:left="360" w:hanging="360"/>
      </w:pPr>
      <w:rPr>
        <w:rFonts w:ascii="Symbol" w:hAnsi="Symbol" w:hint="default"/>
      </w:rPr>
    </w:lvl>
  </w:abstractNum>
  <w:abstractNum w:abstractNumId="46">
    <w:nsid w:val="27743DCB"/>
    <w:multiLevelType w:val="singleLevel"/>
    <w:tmpl w:val="B32AEDA2"/>
    <w:lvl w:ilvl="0">
      <w:start w:val="1"/>
      <w:numFmt w:val="bullet"/>
      <w:lvlText w:val=""/>
      <w:lvlJc w:val="left"/>
      <w:pPr>
        <w:tabs>
          <w:tab w:val="num" w:pos="360"/>
        </w:tabs>
        <w:ind w:left="360" w:hanging="360"/>
      </w:pPr>
      <w:rPr>
        <w:rFonts w:ascii="Symbol" w:hAnsi="Symbol" w:hint="default"/>
      </w:rPr>
    </w:lvl>
  </w:abstractNum>
  <w:abstractNum w:abstractNumId="47">
    <w:nsid w:val="28D94D88"/>
    <w:multiLevelType w:val="multilevel"/>
    <w:tmpl w:val="05B08014"/>
    <w:lvl w:ilvl="0">
      <w:start w:val="1"/>
      <w:numFmt w:val="lowerLetter"/>
      <w:lvlText w:val="%1."/>
      <w:lvlJc w:val="left"/>
      <w:pPr>
        <w:tabs>
          <w:tab w:val="num" w:pos="720"/>
        </w:tabs>
        <w:ind w:left="720" w:hanging="360"/>
      </w:pPr>
    </w:lvl>
    <w:lvl w:ilvl="1">
      <w:start w:val="1"/>
      <w:numFmt w:val="decimal"/>
      <w:lvlText w:val="%2."/>
      <w:lvlJc w:val="left"/>
      <w:pPr>
        <w:tabs>
          <w:tab w:val="num" w:pos="1440"/>
        </w:tabs>
        <w:ind w:left="1440" w:hanging="360"/>
      </w:pPr>
      <w:rPr>
        <w:b/>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8">
    <w:nsid w:val="29D63977"/>
    <w:multiLevelType w:val="hybridMultilevel"/>
    <w:tmpl w:val="B88A039C"/>
    <w:lvl w:ilvl="0" w:tplc="527E3518">
      <w:start w:val="3"/>
      <w:numFmt w:val="decimal"/>
      <w:lvlText w:val="%1."/>
      <w:lvlJc w:val="left"/>
      <w:pPr>
        <w:ind w:left="567" w:hanging="567"/>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49">
    <w:nsid w:val="2BED579D"/>
    <w:multiLevelType w:val="hybridMultilevel"/>
    <w:tmpl w:val="5DC4A306"/>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50">
    <w:nsid w:val="2C6E28D5"/>
    <w:multiLevelType w:val="hybridMultilevel"/>
    <w:tmpl w:val="3F9EE354"/>
    <w:lvl w:ilvl="0" w:tplc="D5E07660">
      <w:start w:val="1"/>
      <w:numFmt w:val="lowerLetter"/>
      <w:lvlText w:val="%1)"/>
      <w:lvlJc w:val="left"/>
      <w:pPr>
        <w:tabs>
          <w:tab w:val="num" w:pos="1080"/>
        </w:tabs>
        <w:ind w:left="1080" w:hanging="360"/>
      </w:pPr>
      <w:rPr>
        <w:rFonts w:hint="default"/>
      </w:rPr>
    </w:lvl>
    <w:lvl w:ilvl="1" w:tplc="0C0A0003">
      <w:start w:val="1"/>
      <w:numFmt w:val="lowerRoman"/>
      <w:lvlText w:val="%2)"/>
      <w:lvlJc w:val="right"/>
      <w:pPr>
        <w:tabs>
          <w:tab w:val="num" w:pos="1800"/>
        </w:tabs>
        <w:ind w:left="1800" w:hanging="360"/>
      </w:pPr>
      <w:rPr>
        <w:rFonts w:hint="default"/>
      </w:rPr>
    </w:lvl>
    <w:lvl w:ilvl="2" w:tplc="99245EE2">
      <w:start w:val="1"/>
      <w:numFmt w:val="decimal"/>
      <w:pStyle w:val="IndicedeRequisitos"/>
      <w:lvlText w:val="%3."/>
      <w:lvlJc w:val="left"/>
      <w:pPr>
        <w:tabs>
          <w:tab w:val="num" w:pos="2591"/>
        </w:tabs>
        <w:ind w:left="2591" w:hanging="180"/>
      </w:pPr>
      <w:rPr>
        <w:rFonts w:ascii="Arial" w:hAnsi="Arial" w:cs="Arial" w:hint="default"/>
        <w:b/>
        <w:bCs w:val="0"/>
        <w:i w:val="0"/>
        <w:iCs w:val="0"/>
        <w:caps w:val="0"/>
        <w:smallCaps w:val="0"/>
        <w:strike w:val="0"/>
        <w:dstrike w:val="0"/>
        <w:noProof w:val="0"/>
        <w:vanish w:val="0"/>
        <w:color w:val="000000"/>
        <w:spacing w:val="0"/>
        <w:kern w:val="0"/>
        <w:position w:val="0"/>
        <w:sz w:val="32"/>
        <w:szCs w:val="36"/>
        <w:u w:val="none"/>
        <w:vertAlign w:val="baseline"/>
        <w:em w:val="none"/>
      </w:rPr>
    </w:lvl>
    <w:lvl w:ilvl="3" w:tplc="11E00D16">
      <w:start w:val="1"/>
      <w:numFmt w:val="lowerLetter"/>
      <w:lvlText w:val="(%4)"/>
      <w:lvlJc w:val="left"/>
      <w:pPr>
        <w:ind w:left="3240" w:hanging="360"/>
      </w:pPr>
      <w:rPr>
        <w:rFonts w:hint="default"/>
        <w:b w:val="0"/>
      </w:rPr>
    </w:lvl>
    <w:lvl w:ilvl="4" w:tplc="5B4E27AA">
      <w:start w:val="1"/>
      <w:numFmt w:val="decimal"/>
      <w:lvlText w:val="(%5)"/>
      <w:lvlJc w:val="left"/>
      <w:pPr>
        <w:ind w:left="3960" w:hanging="360"/>
      </w:pPr>
      <w:rPr>
        <w:rFonts w:hint="default"/>
      </w:rPr>
    </w:lvl>
    <w:lvl w:ilvl="5" w:tplc="0C0A0005" w:tentative="1">
      <w:start w:val="1"/>
      <w:numFmt w:val="lowerRoman"/>
      <w:lvlText w:val="%6."/>
      <w:lvlJc w:val="right"/>
      <w:pPr>
        <w:tabs>
          <w:tab w:val="num" w:pos="4680"/>
        </w:tabs>
        <w:ind w:left="4680" w:hanging="180"/>
      </w:pPr>
    </w:lvl>
    <w:lvl w:ilvl="6" w:tplc="0C0A0001" w:tentative="1">
      <w:start w:val="1"/>
      <w:numFmt w:val="decimal"/>
      <w:lvlText w:val="%7."/>
      <w:lvlJc w:val="left"/>
      <w:pPr>
        <w:tabs>
          <w:tab w:val="num" w:pos="5400"/>
        </w:tabs>
        <w:ind w:left="5400" w:hanging="360"/>
      </w:pPr>
    </w:lvl>
    <w:lvl w:ilvl="7" w:tplc="0C0A0003" w:tentative="1">
      <w:start w:val="1"/>
      <w:numFmt w:val="lowerLetter"/>
      <w:lvlText w:val="%8."/>
      <w:lvlJc w:val="left"/>
      <w:pPr>
        <w:tabs>
          <w:tab w:val="num" w:pos="6120"/>
        </w:tabs>
        <w:ind w:left="6120" w:hanging="360"/>
      </w:pPr>
    </w:lvl>
    <w:lvl w:ilvl="8" w:tplc="0C0A0005" w:tentative="1">
      <w:start w:val="1"/>
      <w:numFmt w:val="lowerRoman"/>
      <w:lvlText w:val="%9."/>
      <w:lvlJc w:val="right"/>
      <w:pPr>
        <w:tabs>
          <w:tab w:val="num" w:pos="6840"/>
        </w:tabs>
        <w:ind w:left="6840" w:hanging="180"/>
      </w:pPr>
    </w:lvl>
  </w:abstractNum>
  <w:abstractNum w:abstractNumId="51">
    <w:nsid w:val="2D6C3534"/>
    <w:multiLevelType w:val="multilevel"/>
    <w:tmpl w:val="A670C7EE"/>
    <w:lvl w:ilvl="0">
      <w:start w:val="4"/>
      <w:numFmt w:val="decimal"/>
      <w:lvlText w:val="%1"/>
      <w:lvlJc w:val="left"/>
      <w:pPr>
        <w:ind w:left="480" w:hanging="480"/>
      </w:pPr>
      <w:rPr>
        <w:rFonts w:hint="default"/>
      </w:rPr>
    </w:lvl>
    <w:lvl w:ilvl="1">
      <w:start w:val="6"/>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2">
    <w:nsid w:val="2D891544"/>
    <w:multiLevelType w:val="multilevel"/>
    <w:tmpl w:val="2F94BD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2F1D344A"/>
    <w:multiLevelType w:val="singleLevel"/>
    <w:tmpl w:val="B32AEDA2"/>
    <w:lvl w:ilvl="0">
      <w:start w:val="1"/>
      <w:numFmt w:val="bullet"/>
      <w:lvlText w:val=""/>
      <w:lvlJc w:val="left"/>
      <w:pPr>
        <w:tabs>
          <w:tab w:val="num" w:pos="360"/>
        </w:tabs>
        <w:ind w:left="360" w:hanging="360"/>
      </w:pPr>
      <w:rPr>
        <w:rFonts w:ascii="Symbol" w:hAnsi="Symbol" w:hint="default"/>
      </w:rPr>
    </w:lvl>
  </w:abstractNum>
  <w:abstractNum w:abstractNumId="54">
    <w:nsid w:val="32F6501E"/>
    <w:multiLevelType w:val="multilevel"/>
    <w:tmpl w:val="7EF4C814"/>
    <w:styleLink w:val="Estilo1"/>
    <w:lvl w:ilvl="0">
      <w:start w:val="3"/>
      <w:numFmt w:val="decimal"/>
      <w:lvlText w:val="%1."/>
      <w:lvlJc w:val="left"/>
      <w:pPr>
        <w:tabs>
          <w:tab w:val="num" w:pos="525"/>
        </w:tabs>
        <w:ind w:left="525" w:hanging="525"/>
      </w:pPr>
      <w:rPr>
        <w:rFonts w:cs="Times New Roman" w:hint="default"/>
      </w:rPr>
    </w:lvl>
    <w:lvl w:ilvl="1">
      <w:start w:val="7"/>
      <w:numFmt w:val="none"/>
      <w:lvlText w:val="3.1."/>
      <w:lvlJc w:val="left"/>
      <w:pPr>
        <w:tabs>
          <w:tab w:val="num" w:pos="585"/>
        </w:tabs>
        <w:ind w:left="585" w:hanging="525"/>
      </w:pPr>
      <w:rPr>
        <w:rFonts w:cs="Times New Roman" w:hint="default"/>
      </w:rPr>
    </w:lvl>
    <w:lvl w:ilvl="2">
      <w:start w:val="2"/>
      <w:numFmt w:val="decimal"/>
      <w:lvlText w:val="%1.%2.%3."/>
      <w:lvlJc w:val="left"/>
      <w:pPr>
        <w:tabs>
          <w:tab w:val="num" w:pos="840"/>
        </w:tabs>
        <w:ind w:left="840" w:hanging="720"/>
      </w:pPr>
      <w:rPr>
        <w:rFonts w:cs="Times New Roman" w:hint="default"/>
        <w:b w:val="0"/>
      </w:rPr>
    </w:lvl>
    <w:lvl w:ilvl="3">
      <w:start w:val="1"/>
      <w:numFmt w:val="decimal"/>
      <w:lvlText w:val="%1.%2.%3.%4."/>
      <w:lvlJc w:val="left"/>
      <w:pPr>
        <w:tabs>
          <w:tab w:val="num" w:pos="900"/>
        </w:tabs>
        <w:ind w:left="1134" w:hanging="1021"/>
      </w:pPr>
      <w:rPr>
        <w:rFonts w:ascii="Arial" w:hAnsi="Arial" w:cs="Arial" w:hint="default"/>
        <w:b/>
        <w:sz w:val="22"/>
        <w:szCs w:val="22"/>
      </w:rPr>
    </w:lvl>
    <w:lvl w:ilvl="4">
      <w:start w:val="1"/>
      <w:numFmt w:val="decimal"/>
      <w:lvlText w:val="%1.%2.%3.%4.%5."/>
      <w:lvlJc w:val="left"/>
      <w:pPr>
        <w:tabs>
          <w:tab w:val="num" w:pos="960"/>
        </w:tabs>
        <w:ind w:left="960" w:hanging="720"/>
      </w:pPr>
      <w:rPr>
        <w:rFonts w:cs="Times New Roman" w:hint="default"/>
      </w:rPr>
    </w:lvl>
    <w:lvl w:ilvl="5">
      <w:start w:val="1"/>
      <w:numFmt w:val="decimal"/>
      <w:lvlText w:val="%1.%2.%3.%4.%5.%6."/>
      <w:lvlJc w:val="left"/>
      <w:pPr>
        <w:tabs>
          <w:tab w:val="num" w:pos="1380"/>
        </w:tabs>
        <w:ind w:left="1380" w:hanging="1080"/>
      </w:pPr>
      <w:rPr>
        <w:rFonts w:cs="Times New Roman" w:hint="default"/>
      </w:rPr>
    </w:lvl>
    <w:lvl w:ilvl="6">
      <w:start w:val="1"/>
      <w:numFmt w:val="decimal"/>
      <w:lvlText w:val="%1.%2.%3.%4.%5.%6.%7."/>
      <w:lvlJc w:val="left"/>
      <w:pPr>
        <w:tabs>
          <w:tab w:val="num" w:pos="1440"/>
        </w:tabs>
        <w:ind w:left="1440" w:hanging="1080"/>
      </w:pPr>
      <w:rPr>
        <w:rFonts w:cs="Times New Roman" w:hint="default"/>
      </w:rPr>
    </w:lvl>
    <w:lvl w:ilvl="7">
      <w:start w:val="1"/>
      <w:numFmt w:val="decimal"/>
      <w:lvlText w:val="%1.%2.%3.%4.%5.%6.%7.%8."/>
      <w:lvlJc w:val="left"/>
      <w:pPr>
        <w:tabs>
          <w:tab w:val="num" w:pos="1500"/>
        </w:tabs>
        <w:ind w:left="1500" w:hanging="1080"/>
      </w:pPr>
      <w:rPr>
        <w:rFonts w:cs="Times New Roman" w:hint="default"/>
      </w:rPr>
    </w:lvl>
    <w:lvl w:ilvl="8">
      <w:start w:val="1"/>
      <w:numFmt w:val="decimal"/>
      <w:lvlText w:val="%1.%2.%3.%4.%5.%6.%7.%8.%9."/>
      <w:lvlJc w:val="left"/>
      <w:pPr>
        <w:tabs>
          <w:tab w:val="num" w:pos="1920"/>
        </w:tabs>
        <w:ind w:left="1920" w:hanging="1440"/>
      </w:pPr>
      <w:rPr>
        <w:rFonts w:cs="Times New Roman" w:hint="default"/>
      </w:rPr>
    </w:lvl>
  </w:abstractNum>
  <w:abstractNum w:abstractNumId="55">
    <w:nsid w:val="334511F4"/>
    <w:multiLevelType w:val="multilevel"/>
    <w:tmpl w:val="C98EC14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6">
    <w:nsid w:val="33DD5832"/>
    <w:multiLevelType w:val="hybridMultilevel"/>
    <w:tmpl w:val="A5AA104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7">
    <w:nsid w:val="34462E46"/>
    <w:multiLevelType w:val="hybridMultilevel"/>
    <w:tmpl w:val="92E4B19C"/>
    <w:lvl w:ilvl="0" w:tplc="0C0A0001">
      <w:start w:val="1"/>
      <w:numFmt w:val="bullet"/>
      <w:lvlText w:val=""/>
      <w:lvlJc w:val="left"/>
      <w:pPr>
        <w:tabs>
          <w:tab w:val="num" w:pos="1080"/>
        </w:tabs>
        <w:ind w:left="1080" w:hanging="360"/>
      </w:pPr>
      <w:rPr>
        <w:rFonts w:ascii="Symbol" w:hAnsi="Symbol" w:hint="default"/>
      </w:rPr>
    </w:lvl>
    <w:lvl w:ilvl="1" w:tplc="0C0A0003">
      <w:start w:val="1"/>
      <w:numFmt w:val="bullet"/>
      <w:lvlText w:val="o"/>
      <w:lvlJc w:val="left"/>
      <w:pPr>
        <w:tabs>
          <w:tab w:val="num" w:pos="1800"/>
        </w:tabs>
        <w:ind w:left="1800" w:hanging="360"/>
      </w:pPr>
      <w:rPr>
        <w:rFonts w:ascii="Courier New" w:hAnsi="Courier New" w:cs="Courier New" w:hint="default"/>
      </w:rPr>
    </w:lvl>
    <w:lvl w:ilvl="2" w:tplc="0C0A0005">
      <w:start w:val="1"/>
      <w:numFmt w:val="bullet"/>
      <w:lvlText w:val=""/>
      <w:lvlJc w:val="left"/>
      <w:pPr>
        <w:tabs>
          <w:tab w:val="num" w:pos="2520"/>
        </w:tabs>
        <w:ind w:left="2520" w:hanging="360"/>
      </w:pPr>
      <w:rPr>
        <w:rFonts w:ascii="Wingdings" w:hAnsi="Wingdings" w:hint="default"/>
      </w:rPr>
    </w:lvl>
    <w:lvl w:ilvl="3" w:tplc="0C0A0001">
      <w:start w:val="1"/>
      <w:numFmt w:val="bullet"/>
      <w:lvlText w:val=""/>
      <w:lvlJc w:val="left"/>
      <w:pPr>
        <w:tabs>
          <w:tab w:val="num" w:pos="3240"/>
        </w:tabs>
        <w:ind w:left="3240" w:hanging="360"/>
      </w:pPr>
      <w:rPr>
        <w:rFonts w:ascii="Symbol" w:hAnsi="Symbol" w:hint="default"/>
      </w:rPr>
    </w:lvl>
    <w:lvl w:ilvl="4" w:tplc="0C0A0003">
      <w:start w:val="1"/>
      <w:numFmt w:val="bullet"/>
      <w:lvlText w:val="o"/>
      <w:lvlJc w:val="left"/>
      <w:pPr>
        <w:tabs>
          <w:tab w:val="num" w:pos="3960"/>
        </w:tabs>
        <w:ind w:left="3960" w:hanging="360"/>
      </w:pPr>
      <w:rPr>
        <w:rFonts w:ascii="Courier New" w:hAnsi="Courier New" w:cs="Courier New" w:hint="default"/>
      </w:rPr>
    </w:lvl>
    <w:lvl w:ilvl="5" w:tplc="0C0A0005">
      <w:start w:val="1"/>
      <w:numFmt w:val="bullet"/>
      <w:lvlText w:val=""/>
      <w:lvlJc w:val="left"/>
      <w:pPr>
        <w:tabs>
          <w:tab w:val="num" w:pos="4680"/>
        </w:tabs>
        <w:ind w:left="4680" w:hanging="360"/>
      </w:pPr>
      <w:rPr>
        <w:rFonts w:ascii="Wingdings" w:hAnsi="Wingdings" w:hint="default"/>
      </w:rPr>
    </w:lvl>
    <w:lvl w:ilvl="6" w:tplc="0C0A0001">
      <w:start w:val="1"/>
      <w:numFmt w:val="bullet"/>
      <w:lvlText w:val=""/>
      <w:lvlJc w:val="left"/>
      <w:pPr>
        <w:tabs>
          <w:tab w:val="num" w:pos="5400"/>
        </w:tabs>
        <w:ind w:left="5400" w:hanging="360"/>
      </w:pPr>
      <w:rPr>
        <w:rFonts w:ascii="Symbol" w:hAnsi="Symbol" w:hint="default"/>
      </w:rPr>
    </w:lvl>
    <w:lvl w:ilvl="7" w:tplc="0C0A0003">
      <w:start w:val="1"/>
      <w:numFmt w:val="bullet"/>
      <w:lvlText w:val="o"/>
      <w:lvlJc w:val="left"/>
      <w:pPr>
        <w:tabs>
          <w:tab w:val="num" w:pos="6120"/>
        </w:tabs>
        <w:ind w:left="6120" w:hanging="360"/>
      </w:pPr>
      <w:rPr>
        <w:rFonts w:ascii="Courier New" w:hAnsi="Courier New" w:cs="Courier New" w:hint="default"/>
      </w:rPr>
    </w:lvl>
    <w:lvl w:ilvl="8" w:tplc="0C0A0005">
      <w:start w:val="1"/>
      <w:numFmt w:val="bullet"/>
      <w:lvlText w:val=""/>
      <w:lvlJc w:val="left"/>
      <w:pPr>
        <w:tabs>
          <w:tab w:val="num" w:pos="6840"/>
        </w:tabs>
        <w:ind w:left="6840" w:hanging="360"/>
      </w:pPr>
      <w:rPr>
        <w:rFonts w:ascii="Wingdings" w:hAnsi="Wingdings" w:hint="default"/>
      </w:rPr>
    </w:lvl>
  </w:abstractNum>
  <w:abstractNum w:abstractNumId="58">
    <w:nsid w:val="35AF4727"/>
    <w:multiLevelType w:val="hybridMultilevel"/>
    <w:tmpl w:val="90EE76D4"/>
    <w:lvl w:ilvl="0" w:tplc="300A0001">
      <w:start w:val="1"/>
      <w:numFmt w:val="bullet"/>
      <w:lvlText w:val=""/>
      <w:lvlJc w:val="left"/>
      <w:pPr>
        <w:ind w:left="1422" w:hanging="360"/>
      </w:pPr>
      <w:rPr>
        <w:rFonts w:ascii="Symbol" w:hAnsi="Symbol" w:hint="default"/>
      </w:rPr>
    </w:lvl>
    <w:lvl w:ilvl="1" w:tplc="300A0003" w:tentative="1">
      <w:start w:val="1"/>
      <w:numFmt w:val="bullet"/>
      <w:lvlText w:val="o"/>
      <w:lvlJc w:val="left"/>
      <w:pPr>
        <w:ind w:left="2142" w:hanging="360"/>
      </w:pPr>
      <w:rPr>
        <w:rFonts w:ascii="Courier New" w:hAnsi="Courier New" w:cs="Courier New" w:hint="default"/>
      </w:rPr>
    </w:lvl>
    <w:lvl w:ilvl="2" w:tplc="300A0005" w:tentative="1">
      <w:start w:val="1"/>
      <w:numFmt w:val="bullet"/>
      <w:lvlText w:val=""/>
      <w:lvlJc w:val="left"/>
      <w:pPr>
        <w:ind w:left="2862" w:hanging="360"/>
      </w:pPr>
      <w:rPr>
        <w:rFonts w:ascii="Wingdings" w:hAnsi="Wingdings" w:hint="default"/>
      </w:rPr>
    </w:lvl>
    <w:lvl w:ilvl="3" w:tplc="300A0001" w:tentative="1">
      <w:start w:val="1"/>
      <w:numFmt w:val="bullet"/>
      <w:lvlText w:val=""/>
      <w:lvlJc w:val="left"/>
      <w:pPr>
        <w:ind w:left="3582" w:hanging="360"/>
      </w:pPr>
      <w:rPr>
        <w:rFonts w:ascii="Symbol" w:hAnsi="Symbol" w:hint="default"/>
      </w:rPr>
    </w:lvl>
    <w:lvl w:ilvl="4" w:tplc="300A0003" w:tentative="1">
      <w:start w:val="1"/>
      <w:numFmt w:val="bullet"/>
      <w:lvlText w:val="o"/>
      <w:lvlJc w:val="left"/>
      <w:pPr>
        <w:ind w:left="4302" w:hanging="360"/>
      </w:pPr>
      <w:rPr>
        <w:rFonts w:ascii="Courier New" w:hAnsi="Courier New" w:cs="Courier New" w:hint="default"/>
      </w:rPr>
    </w:lvl>
    <w:lvl w:ilvl="5" w:tplc="300A0005" w:tentative="1">
      <w:start w:val="1"/>
      <w:numFmt w:val="bullet"/>
      <w:lvlText w:val=""/>
      <w:lvlJc w:val="left"/>
      <w:pPr>
        <w:ind w:left="5022" w:hanging="360"/>
      </w:pPr>
      <w:rPr>
        <w:rFonts w:ascii="Wingdings" w:hAnsi="Wingdings" w:hint="default"/>
      </w:rPr>
    </w:lvl>
    <w:lvl w:ilvl="6" w:tplc="300A0001" w:tentative="1">
      <w:start w:val="1"/>
      <w:numFmt w:val="bullet"/>
      <w:lvlText w:val=""/>
      <w:lvlJc w:val="left"/>
      <w:pPr>
        <w:ind w:left="5742" w:hanging="360"/>
      </w:pPr>
      <w:rPr>
        <w:rFonts w:ascii="Symbol" w:hAnsi="Symbol" w:hint="default"/>
      </w:rPr>
    </w:lvl>
    <w:lvl w:ilvl="7" w:tplc="300A0003" w:tentative="1">
      <w:start w:val="1"/>
      <w:numFmt w:val="bullet"/>
      <w:lvlText w:val="o"/>
      <w:lvlJc w:val="left"/>
      <w:pPr>
        <w:ind w:left="6462" w:hanging="360"/>
      </w:pPr>
      <w:rPr>
        <w:rFonts w:ascii="Courier New" w:hAnsi="Courier New" w:cs="Courier New" w:hint="default"/>
      </w:rPr>
    </w:lvl>
    <w:lvl w:ilvl="8" w:tplc="300A0005" w:tentative="1">
      <w:start w:val="1"/>
      <w:numFmt w:val="bullet"/>
      <w:lvlText w:val=""/>
      <w:lvlJc w:val="left"/>
      <w:pPr>
        <w:ind w:left="7182" w:hanging="360"/>
      </w:pPr>
      <w:rPr>
        <w:rFonts w:ascii="Wingdings" w:hAnsi="Wingdings" w:hint="default"/>
      </w:rPr>
    </w:lvl>
  </w:abstractNum>
  <w:abstractNum w:abstractNumId="59">
    <w:nsid w:val="37770F2B"/>
    <w:multiLevelType w:val="multilevel"/>
    <w:tmpl w:val="44E802F6"/>
    <w:lvl w:ilvl="0">
      <w:start w:val="1"/>
      <w:numFmt w:val="decimal"/>
      <w:pStyle w:val="ClauseSubList"/>
      <w:lvlText w:val="%1"/>
      <w:lvlJc w:val="left"/>
      <w:pPr>
        <w:tabs>
          <w:tab w:val="num" w:pos="360"/>
        </w:tabs>
        <w:ind w:left="360" w:hanging="360"/>
      </w:pPr>
      <w:rPr>
        <w:rFonts w:cs="Times New Roman" w:hint="default"/>
        <w:i/>
      </w:rPr>
    </w:lvl>
    <w:lvl w:ilvl="1">
      <w:start w:val="2"/>
      <w:numFmt w:val="decimal"/>
      <w:lvlText w:val="%1.%2"/>
      <w:lvlJc w:val="left"/>
      <w:pPr>
        <w:tabs>
          <w:tab w:val="num" w:pos="1080"/>
        </w:tabs>
        <w:ind w:left="1080" w:hanging="360"/>
      </w:pPr>
      <w:rPr>
        <w:rFonts w:cs="Times New Roman" w:hint="default"/>
        <w:b/>
        <w:i w:val="0"/>
      </w:rPr>
    </w:lvl>
    <w:lvl w:ilvl="2">
      <w:start w:val="1"/>
      <w:numFmt w:val="decimal"/>
      <w:lvlText w:val="%1.%2.%3"/>
      <w:lvlJc w:val="left"/>
      <w:pPr>
        <w:tabs>
          <w:tab w:val="num" w:pos="2160"/>
        </w:tabs>
        <w:ind w:left="2160" w:hanging="720"/>
      </w:pPr>
      <w:rPr>
        <w:rFonts w:cs="Times New Roman" w:hint="default"/>
        <w:i/>
      </w:rPr>
    </w:lvl>
    <w:lvl w:ilvl="3">
      <w:start w:val="1"/>
      <w:numFmt w:val="decimal"/>
      <w:lvlText w:val="%1.%2.%3.%4"/>
      <w:lvlJc w:val="left"/>
      <w:pPr>
        <w:tabs>
          <w:tab w:val="num" w:pos="2880"/>
        </w:tabs>
        <w:ind w:left="2880" w:hanging="720"/>
      </w:pPr>
      <w:rPr>
        <w:rFonts w:cs="Times New Roman" w:hint="default"/>
        <w:i/>
      </w:rPr>
    </w:lvl>
    <w:lvl w:ilvl="4">
      <w:start w:val="1"/>
      <w:numFmt w:val="decimal"/>
      <w:lvlText w:val="%1.%2.%3.%4.%5"/>
      <w:lvlJc w:val="left"/>
      <w:pPr>
        <w:tabs>
          <w:tab w:val="num" w:pos="3960"/>
        </w:tabs>
        <w:ind w:left="3960" w:hanging="1080"/>
      </w:pPr>
      <w:rPr>
        <w:rFonts w:cs="Times New Roman" w:hint="default"/>
        <w:i/>
      </w:rPr>
    </w:lvl>
    <w:lvl w:ilvl="5">
      <w:start w:val="1"/>
      <w:numFmt w:val="decimal"/>
      <w:lvlText w:val="%1.%2.%3.%4.%5.%6"/>
      <w:lvlJc w:val="left"/>
      <w:pPr>
        <w:tabs>
          <w:tab w:val="num" w:pos="4680"/>
        </w:tabs>
        <w:ind w:left="4680" w:hanging="1080"/>
      </w:pPr>
      <w:rPr>
        <w:rFonts w:cs="Times New Roman" w:hint="default"/>
        <w:i/>
      </w:rPr>
    </w:lvl>
    <w:lvl w:ilvl="6">
      <w:start w:val="1"/>
      <w:numFmt w:val="decimal"/>
      <w:lvlText w:val="%1.%2.%3.%4.%5.%6.%7"/>
      <w:lvlJc w:val="left"/>
      <w:pPr>
        <w:tabs>
          <w:tab w:val="num" w:pos="5760"/>
        </w:tabs>
        <w:ind w:left="5760" w:hanging="1440"/>
      </w:pPr>
      <w:rPr>
        <w:rFonts w:cs="Times New Roman" w:hint="default"/>
        <w:i/>
      </w:rPr>
    </w:lvl>
    <w:lvl w:ilvl="7">
      <w:start w:val="1"/>
      <w:numFmt w:val="decimal"/>
      <w:lvlText w:val="%1.%2.%3.%4.%5.%6.%7.%8"/>
      <w:lvlJc w:val="left"/>
      <w:pPr>
        <w:tabs>
          <w:tab w:val="num" w:pos="6480"/>
        </w:tabs>
        <w:ind w:left="6480" w:hanging="1440"/>
      </w:pPr>
      <w:rPr>
        <w:rFonts w:cs="Times New Roman" w:hint="default"/>
        <w:i/>
      </w:rPr>
    </w:lvl>
    <w:lvl w:ilvl="8">
      <w:start w:val="1"/>
      <w:numFmt w:val="decimal"/>
      <w:lvlText w:val="%1.%2.%3.%4.%5.%6.%7.%8.%9"/>
      <w:lvlJc w:val="left"/>
      <w:pPr>
        <w:tabs>
          <w:tab w:val="num" w:pos="7560"/>
        </w:tabs>
        <w:ind w:left="7560" w:hanging="1800"/>
      </w:pPr>
      <w:rPr>
        <w:rFonts w:cs="Times New Roman" w:hint="default"/>
        <w:i/>
      </w:rPr>
    </w:lvl>
  </w:abstractNum>
  <w:abstractNum w:abstractNumId="60">
    <w:nsid w:val="37784123"/>
    <w:multiLevelType w:val="hybridMultilevel"/>
    <w:tmpl w:val="25BAC5C6"/>
    <w:lvl w:ilvl="0" w:tplc="9684EC2C">
      <w:start w:val="1"/>
      <w:numFmt w:val="bullet"/>
      <w:lvlText w:val=""/>
      <w:lvlJc w:val="left"/>
      <w:pPr>
        <w:tabs>
          <w:tab w:val="num" w:pos="567"/>
        </w:tabs>
        <w:ind w:left="567" w:hanging="567"/>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1">
    <w:nsid w:val="377A0C64"/>
    <w:multiLevelType w:val="hybridMultilevel"/>
    <w:tmpl w:val="8446E866"/>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62">
    <w:nsid w:val="39692660"/>
    <w:multiLevelType w:val="multilevel"/>
    <w:tmpl w:val="09C428AE"/>
    <w:lvl w:ilvl="0">
      <w:start w:val="1"/>
      <w:numFmt w:val="decimal"/>
      <w:lvlText w:val="%1."/>
      <w:lvlJc w:val="left"/>
      <w:pPr>
        <w:tabs>
          <w:tab w:val="num" w:pos="431"/>
        </w:tabs>
        <w:ind w:left="431" w:hanging="431"/>
      </w:pPr>
      <w:rPr>
        <w:b/>
        <w:i w:val="0"/>
      </w:rPr>
    </w:lvl>
    <w:lvl w:ilvl="1">
      <w:start w:val="1"/>
      <w:numFmt w:val="decimal"/>
      <w:lvlText w:val="%1.%2"/>
      <w:lvlJc w:val="left"/>
      <w:pPr>
        <w:tabs>
          <w:tab w:val="num" w:pos="709"/>
        </w:tabs>
        <w:ind w:left="709" w:hanging="709"/>
      </w:pPr>
      <w:rPr>
        <w:rFonts w:ascii="Times New Roman" w:eastAsia="Times New Roman" w:hAnsi="Times New Roman" w:cs="Times New Roman"/>
      </w:rPr>
    </w:lvl>
    <w:lvl w:ilvl="2">
      <w:start w:val="1"/>
      <w:numFmt w:val="lowerLetter"/>
      <w:pStyle w:val="Clauses"/>
      <w:lvlText w:val="(%3)"/>
      <w:lvlJc w:val="left"/>
      <w:pPr>
        <w:tabs>
          <w:tab w:val="num" w:pos="1712"/>
        </w:tabs>
        <w:ind w:left="1418" w:hanging="426"/>
      </w:pPr>
      <w:rPr>
        <w:b w:val="0"/>
        <w:i w:val="0"/>
      </w:rPr>
    </w:lvl>
    <w:lvl w:ilvl="3">
      <w:start w:val="1"/>
      <w:numFmt w:val="lowerRoman"/>
      <w:pStyle w:val="Normala"/>
      <w:lvlText w:val="(%4)"/>
      <w:lvlJc w:val="left"/>
      <w:pPr>
        <w:tabs>
          <w:tab w:val="num" w:pos="2498"/>
        </w:tabs>
        <w:ind w:left="1843" w:hanging="425"/>
      </w:pPr>
    </w:lvl>
    <w:lvl w:ilvl="4">
      <w:start w:val="1"/>
      <w:numFmt w:val="decimal"/>
      <w:lvlText w:val=".%5"/>
      <w:lvlJc w:val="left"/>
      <w:pPr>
        <w:tabs>
          <w:tab w:val="num" w:pos="0"/>
        </w:tabs>
        <w:ind w:left="0" w:firstLine="0"/>
      </w:pPr>
    </w:lvl>
    <w:lvl w:ilvl="5">
      <w:start w:val="1"/>
      <w:numFmt w:val="decimal"/>
      <w:lvlText w:val=".%5.%6"/>
      <w:lvlJc w:val="left"/>
      <w:pPr>
        <w:tabs>
          <w:tab w:val="num" w:pos="0"/>
        </w:tabs>
        <w:ind w:left="0" w:firstLine="0"/>
      </w:pPr>
    </w:lvl>
    <w:lvl w:ilvl="6">
      <w:start w:val="1"/>
      <w:numFmt w:val="decimal"/>
      <w:lvlText w:val=".%5.%6.%7"/>
      <w:lvlJc w:val="left"/>
      <w:pPr>
        <w:tabs>
          <w:tab w:val="num" w:pos="0"/>
        </w:tabs>
        <w:ind w:left="0" w:firstLine="0"/>
      </w:pPr>
    </w:lvl>
    <w:lvl w:ilvl="7">
      <w:start w:val="1"/>
      <w:numFmt w:val="decimal"/>
      <w:lvlText w:val=".%5.%6.%7.%8"/>
      <w:lvlJc w:val="left"/>
      <w:pPr>
        <w:tabs>
          <w:tab w:val="num" w:pos="0"/>
        </w:tabs>
        <w:ind w:left="0" w:firstLine="0"/>
      </w:pPr>
    </w:lvl>
    <w:lvl w:ilvl="8">
      <w:start w:val="1"/>
      <w:numFmt w:val="decimal"/>
      <w:lvlText w:val=".%5.%6.%7.%8.%9"/>
      <w:lvlJc w:val="left"/>
      <w:pPr>
        <w:tabs>
          <w:tab w:val="num" w:pos="0"/>
        </w:tabs>
        <w:ind w:left="4392" w:hanging="1584"/>
      </w:pPr>
    </w:lvl>
  </w:abstractNum>
  <w:abstractNum w:abstractNumId="63">
    <w:nsid w:val="3AB85DF8"/>
    <w:multiLevelType w:val="singleLevel"/>
    <w:tmpl w:val="B32AEDA2"/>
    <w:lvl w:ilvl="0">
      <w:start w:val="1"/>
      <w:numFmt w:val="bullet"/>
      <w:lvlText w:val=""/>
      <w:lvlJc w:val="left"/>
      <w:pPr>
        <w:tabs>
          <w:tab w:val="num" w:pos="360"/>
        </w:tabs>
        <w:ind w:left="360" w:hanging="360"/>
      </w:pPr>
      <w:rPr>
        <w:rFonts w:ascii="Symbol" w:hAnsi="Symbol" w:hint="default"/>
      </w:rPr>
    </w:lvl>
  </w:abstractNum>
  <w:abstractNum w:abstractNumId="64">
    <w:nsid w:val="3C37524D"/>
    <w:multiLevelType w:val="hybridMultilevel"/>
    <w:tmpl w:val="1E1EB33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5">
    <w:nsid w:val="3C862DB6"/>
    <w:multiLevelType w:val="hybridMultilevel"/>
    <w:tmpl w:val="9C4CAF0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6">
    <w:nsid w:val="3CAC5BCA"/>
    <w:multiLevelType w:val="hybridMultilevel"/>
    <w:tmpl w:val="016C0D78"/>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67">
    <w:nsid w:val="3F697243"/>
    <w:multiLevelType w:val="hybridMultilevel"/>
    <w:tmpl w:val="70502B80"/>
    <w:lvl w:ilvl="0" w:tplc="5500669E">
      <w:start w:val="3"/>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8">
    <w:nsid w:val="408A3077"/>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9">
    <w:nsid w:val="419D565E"/>
    <w:multiLevelType w:val="hybridMultilevel"/>
    <w:tmpl w:val="87C2ABAE"/>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0">
    <w:nsid w:val="41F63C31"/>
    <w:multiLevelType w:val="hybridMultilevel"/>
    <w:tmpl w:val="2460DCB4"/>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71">
    <w:nsid w:val="42514C67"/>
    <w:multiLevelType w:val="hybridMultilevel"/>
    <w:tmpl w:val="855A2D5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2">
    <w:nsid w:val="42EF1530"/>
    <w:multiLevelType w:val="multilevel"/>
    <w:tmpl w:val="A0684CEE"/>
    <w:styleLink w:val="Numerado1"/>
    <w:lvl w:ilvl="0">
      <w:start w:val="1"/>
      <w:numFmt w:val="decimal"/>
      <w:lvlText w:val="%1."/>
      <w:lvlJc w:val="left"/>
      <w:pPr>
        <w:tabs>
          <w:tab w:val="num" w:pos="1080"/>
        </w:tabs>
        <w:ind w:left="1080" w:hanging="720"/>
      </w:pPr>
      <w:rPr>
        <w:rFonts w:hint="default"/>
        <w:b/>
        <w:sz w:val="22"/>
      </w:rPr>
    </w:lvl>
    <w:lvl w:ilvl="1">
      <w:start w:val="1"/>
      <w:numFmt w:val="decimal"/>
      <w:lvlText w:val="%1.%2."/>
      <w:lvlJc w:val="left"/>
      <w:pPr>
        <w:tabs>
          <w:tab w:val="num" w:pos="1080"/>
        </w:tabs>
        <w:ind w:left="1080" w:hanging="720"/>
      </w:pPr>
      <w:rPr>
        <w:rFonts w:ascii="Arial" w:hAnsi="Arial" w:hint="default"/>
        <w:b/>
        <w:i w:val="0"/>
        <w:sz w:val="22"/>
        <w:szCs w:val="22"/>
      </w:rPr>
    </w:lvl>
    <w:lvl w:ilvl="2">
      <w:start w:val="1"/>
      <w:numFmt w:val="decimal"/>
      <w:lvlText w:val="%1.%2.%3."/>
      <w:lvlJc w:val="left"/>
      <w:pPr>
        <w:tabs>
          <w:tab w:val="num" w:pos="1080"/>
        </w:tabs>
        <w:ind w:left="717" w:firstLine="720"/>
      </w:pPr>
      <w:rPr>
        <w:rFonts w:hint="default"/>
        <w:b w:val="0"/>
        <w:i w:val="0"/>
      </w:rPr>
    </w:lvl>
    <w:lvl w:ilvl="3">
      <w:start w:val="1"/>
      <w:numFmt w:val="decimal"/>
      <w:lvlText w:val="%1.%2.%3.%4."/>
      <w:lvlJc w:val="left"/>
      <w:pPr>
        <w:tabs>
          <w:tab w:val="num" w:pos="1440"/>
        </w:tabs>
        <w:ind w:left="1440" w:hanging="1080"/>
      </w:pPr>
      <w:rPr>
        <w:rFonts w:hint="default"/>
        <w:b/>
      </w:rPr>
    </w:lvl>
    <w:lvl w:ilvl="4">
      <w:start w:val="1"/>
      <w:numFmt w:val="decimal"/>
      <w:lvlText w:val="%1.%2.%3.%4.%5."/>
      <w:lvlJc w:val="left"/>
      <w:pPr>
        <w:tabs>
          <w:tab w:val="num" w:pos="1440"/>
        </w:tabs>
        <w:ind w:left="1440" w:hanging="1080"/>
      </w:pPr>
      <w:rPr>
        <w:rFonts w:hint="default"/>
        <w:b/>
      </w:rPr>
    </w:lvl>
    <w:lvl w:ilvl="5">
      <w:start w:val="1"/>
      <w:numFmt w:val="decimal"/>
      <w:lvlText w:val="%1.%2.%3.%4.%5.%6."/>
      <w:lvlJc w:val="left"/>
      <w:pPr>
        <w:tabs>
          <w:tab w:val="num" w:pos="1800"/>
        </w:tabs>
        <w:ind w:left="1800" w:hanging="1440"/>
      </w:pPr>
      <w:rPr>
        <w:rFonts w:hint="default"/>
        <w:b/>
      </w:rPr>
    </w:lvl>
    <w:lvl w:ilvl="6">
      <w:start w:val="1"/>
      <w:numFmt w:val="decimal"/>
      <w:lvlText w:val="%1.%2.%3.%4.%5.%6.%7."/>
      <w:lvlJc w:val="left"/>
      <w:pPr>
        <w:tabs>
          <w:tab w:val="num" w:pos="1800"/>
        </w:tabs>
        <w:ind w:left="1800" w:hanging="1440"/>
      </w:pPr>
      <w:rPr>
        <w:rFonts w:hint="default"/>
        <w:b/>
      </w:rPr>
    </w:lvl>
    <w:lvl w:ilvl="7">
      <w:start w:val="1"/>
      <w:numFmt w:val="decimal"/>
      <w:lvlText w:val="%1.%2.%3.%4.%5.%6.%7.%8."/>
      <w:lvlJc w:val="left"/>
      <w:pPr>
        <w:tabs>
          <w:tab w:val="num" w:pos="2160"/>
        </w:tabs>
        <w:ind w:left="2160" w:hanging="1800"/>
      </w:pPr>
      <w:rPr>
        <w:rFonts w:hint="default"/>
        <w:b/>
      </w:rPr>
    </w:lvl>
    <w:lvl w:ilvl="8">
      <w:start w:val="1"/>
      <w:numFmt w:val="decimal"/>
      <w:lvlText w:val="%1.%2.%3.%4.%5.%6.%7.%8.%9."/>
      <w:lvlJc w:val="left"/>
      <w:pPr>
        <w:tabs>
          <w:tab w:val="num" w:pos="2160"/>
        </w:tabs>
        <w:ind w:left="2160" w:hanging="1800"/>
      </w:pPr>
      <w:rPr>
        <w:rFonts w:hint="default"/>
        <w:b/>
      </w:rPr>
    </w:lvl>
  </w:abstractNum>
  <w:abstractNum w:abstractNumId="73">
    <w:nsid w:val="44635F93"/>
    <w:multiLevelType w:val="hybridMultilevel"/>
    <w:tmpl w:val="060E902E"/>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74">
    <w:nsid w:val="44D146EE"/>
    <w:multiLevelType w:val="hybridMultilevel"/>
    <w:tmpl w:val="833041B8"/>
    <w:lvl w:ilvl="0" w:tplc="CC5C648C">
      <w:start w:val="1"/>
      <w:numFmt w:val="bullet"/>
      <w:lvlText w:val="-"/>
      <w:lvlJc w:val="left"/>
      <w:pPr>
        <w:tabs>
          <w:tab w:val="num" w:pos="720"/>
        </w:tabs>
        <w:ind w:left="720" w:hanging="720"/>
      </w:pPr>
      <w:rPr>
        <w:rFonts w:ascii="Times New Roman" w:hAnsi="Times New Roman" w:hint="default"/>
      </w:rPr>
    </w:lvl>
    <w:lvl w:ilvl="1" w:tplc="A6C6AAB0" w:tentative="1">
      <w:start w:val="1"/>
      <w:numFmt w:val="bullet"/>
      <w:lvlText w:val="o"/>
      <w:lvlJc w:val="left"/>
      <w:pPr>
        <w:ind w:left="1440" w:hanging="360"/>
      </w:pPr>
      <w:rPr>
        <w:rFonts w:ascii="Courier New" w:hAnsi="Courier New" w:cs="Courier New" w:hint="default"/>
      </w:rPr>
    </w:lvl>
    <w:lvl w:ilvl="2" w:tplc="CACA3FAE" w:tentative="1">
      <w:start w:val="1"/>
      <w:numFmt w:val="bullet"/>
      <w:lvlText w:val=""/>
      <w:lvlJc w:val="left"/>
      <w:pPr>
        <w:ind w:left="2160" w:hanging="360"/>
      </w:pPr>
      <w:rPr>
        <w:rFonts w:ascii="Wingdings" w:hAnsi="Wingdings" w:hint="default"/>
      </w:rPr>
    </w:lvl>
    <w:lvl w:ilvl="3" w:tplc="517EC754" w:tentative="1">
      <w:start w:val="1"/>
      <w:numFmt w:val="bullet"/>
      <w:lvlText w:val=""/>
      <w:lvlJc w:val="left"/>
      <w:pPr>
        <w:ind w:left="2880" w:hanging="360"/>
      </w:pPr>
      <w:rPr>
        <w:rFonts w:ascii="Symbol" w:hAnsi="Symbol" w:hint="default"/>
      </w:rPr>
    </w:lvl>
    <w:lvl w:ilvl="4" w:tplc="7FA8C5E6" w:tentative="1">
      <w:start w:val="1"/>
      <w:numFmt w:val="bullet"/>
      <w:lvlText w:val="o"/>
      <w:lvlJc w:val="left"/>
      <w:pPr>
        <w:ind w:left="3600" w:hanging="360"/>
      </w:pPr>
      <w:rPr>
        <w:rFonts w:ascii="Courier New" w:hAnsi="Courier New" w:cs="Courier New" w:hint="default"/>
      </w:rPr>
    </w:lvl>
    <w:lvl w:ilvl="5" w:tplc="92F2BEEC" w:tentative="1">
      <w:start w:val="1"/>
      <w:numFmt w:val="bullet"/>
      <w:lvlText w:val=""/>
      <w:lvlJc w:val="left"/>
      <w:pPr>
        <w:ind w:left="4320" w:hanging="360"/>
      </w:pPr>
      <w:rPr>
        <w:rFonts w:ascii="Wingdings" w:hAnsi="Wingdings" w:hint="default"/>
      </w:rPr>
    </w:lvl>
    <w:lvl w:ilvl="6" w:tplc="FB941BC0" w:tentative="1">
      <w:start w:val="1"/>
      <w:numFmt w:val="bullet"/>
      <w:lvlText w:val=""/>
      <w:lvlJc w:val="left"/>
      <w:pPr>
        <w:ind w:left="5040" w:hanging="360"/>
      </w:pPr>
      <w:rPr>
        <w:rFonts w:ascii="Symbol" w:hAnsi="Symbol" w:hint="default"/>
      </w:rPr>
    </w:lvl>
    <w:lvl w:ilvl="7" w:tplc="1FB6F244" w:tentative="1">
      <w:start w:val="1"/>
      <w:numFmt w:val="bullet"/>
      <w:lvlText w:val="o"/>
      <w:lvlJc w:val="left"/>
      <w:pPr>
        <w:ind w:left="5760" w:hanging="360"/>
      </w:pPr>
      <w:rPr>
        <w:rFonts w:ascii="Courier New" w:hAnsi="Courier New" w:cs="Courier New" w:hint="default"/>
      </w:rPr>
    </w:lvl>
    <w:lvl w:ilvl="8" w:tplc="D37856E4" w:tentative="1">
      <w:start w:val="1"/>
      <w:numFmt w:val="bullet"/>
      <w:lvlText w:val=""/>
      <w:lvlJc w:val="left"/>
      <w:pPr>
        <w:ind w:left="6480" w:hanging="360"/>
      </w:pPr>
      <w:rPr>
        <w:rFonts w:ascii="Wingdings" w:hAnsi="Wingdings" w:hint="default"/>
      </w:rPr>
    </w:lvl>
  </w:abstractNum>
  <w:abstractNum w:abstractNumId="75">
    <w:nsid w:val="4530164B"/>
    <w:multiLevelType w:val="hybridMultilevel"/>
    <w:tmpl w:val="C4EAB8AE"/>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76">
    <w:nsid w:val="454E7930"/>
    <w:multiLevelType w:val="hybridMultilevel"/>
    <w:tmpl w:val="53C06604"/>
    <w:lvl w:ilvl="0" w:tplc="300A0001">
      <w:start w:val="1"/>
      <w:numFmt w:val="bullet"/>
      <w:lvlText w:val=""/>
      <w:lvlJc w:val="left"/>
      <w:pPr>
        <w:ind w:left="1425" w:hanging="360"/>
      </w:pPr>
      <w:rPr>
        <w:rFonts w:ascii="Symbol" w:hAnsi="Symbol" w:hint="default"/>
      </w:rPr>
    </w:lvl>
    <w:lvl w:ilvl="1" w:tplc="300A0003" w:tentative="1">
      <w:start w:val="1"/>
      <w:numFmt w:val="bullet"/>
      <w:lvlText w:val="o"/>
      <w:lvlJc w:val="left"/>
      <w:pPr>
        <w:ind w:left="2145" w:hanging="360"/>
      </w:pPr>
      <w:rPr>
        <w:rFonts w:ascii="Courier New" w:hAnsi="Courier New" w:cs="Courier New" w:hint="default"/>
      </w:rPr>
    </w:lvl>
    <w:lvl w:ilvl="2" w:tplc="300A0005" w:tentative="1">
      <w:start w:val="1"/>
      <w:numFmt w:val="bullet"/>
      <w:lvlText w:val=""/>
      <w:lvlJc w:val="left"/>
      <w:pPr>
        <w:ind w:left="2865" w:hanging="360"/>
      </w:pPr>
      <w:rPr>
        <w:rFonts w:ascii="Wingdings" w:hAnsi="Wingdings" w:hint="default"/>
      </w:rPr>
    </w:lvl>
    <w:lvl w:ilvl="3" w:tplc="300A0001" w:tentative="1">
      <w:start w:val="1"/>
      <w:numFmt w:val="bullet"/>
      <w:lvlText w:val=""/>
      <w:lvlJc w:val="left"/>
      <w:pPr>
        <w:ind w:left="3585" w:hanging="360"/>
      </w:pPr>
      <w:rPr>
        <w:rFonts w:ascii="Symbol" w:hAnsi="Symbol" w:hint="default"/>
      </w:rPr>
    </w:lvl>
    <w:lvl w:ilvl="4" w:tplc="300A0003" w:tentative="1">
      <w:start w:val="1"/>
      <w:numFmt w:val="bullet"/>
      <w:lvlText w:val="o"/>
      <w:lvlJc w:val="left"/>
      <w:pPr>
        <w:ind w:left="4305" w:hanging="360"/>
      </w:pPr>
      <w:rPr>
        <w:rFonts w:ascii="Courier New" w:hAnsi="Courier New" w:cs="Courier New" w:hint="default"/>
      </w:rPr>
    </w:lvl>
    <w:lvl w:ilvl="5" w:tplc="300A0005" w:tentative="1">
      <w:start w:val="1"/>
      <w:numFmt w:val="bullet"/>
      <w:lvlText w:val=""/>
      <w:lvlJc w:val="left"/>
      <w:pPr>
        <w:ind w:left="5025" w:hanging="360"/>
      </w:pPr>
      <w:rPr>
        <w:rFonts w:ascii="Wingdings" w:hAnsi="Wingdings" w:hint="default"/>
      </w:rPr>
    </w:lvl>
    <w:lvl w:ilvl="6" w:tplc="300A0001" w:tentative="1">
      <w:start w:val="1"/>
      <w:numFmt w:val="bullet"/>
      <w:lvlText w:val=""/>
      <w:lvlJc w:val="left"/>
      <w:pPr>
        <w:ind w:left="5745" w:hanging="360"/>
      </w:pPr>
      <w:rPr>
        <w:rFonts w:ascii="Symbol" w:hAnsi="Symbol" w:hint="default"/>
      </w:rPr>
    </w:lvl>
    <w:lvl w:ilvl="7" w:tplc="300A0003" w:tentative="1">
      <w:start w:val="1"/>
      <w:numFmt w:val="bullet"/>
      <w:lvlText w:val="o"/>
      <w:lvlJc w:val="left"/>
      <w:pPr>
        <w:ind w:left="6465" w:hanging="360"/>
      </w:pPr>
      <w:rPr>
        <w:rFonts w:ascii="Courier New" w:hAnsi="Courier New" w:cs="Courier New" w:hint="default"/>
      </w:rPr>
    </w:lvl>
    <w:lvl w:ilvl="8" w:tplc="300A0005" w:tentative="1">
      <w:start w:val="1"/>
      <w:numFmt w:val="bullet"/>
      <w:lvlText w:val=""/>
      <w:lvlJc w:val="left"/>
      <w:pPr>
        <w:ind w:left="7185" w:hanging="360"/>
      </w:pPr>
      <w:rPr>
        <w:rFonts w:ascii="Wingdings" w:hAnsi="Wingdings" w:hint="default"/>
      </w:rPr>
    </w:lvl>
  </w:abstractNum>
  <w:abstractNum w:abstractNumId="77">
    <w:nsid w:val="47125263"/>
    <w:multiLevelType w:val="singleLevel"/>
    <w:tmpl w:val="B32AEDA2"/>
    <w:lvl w:ilvl="0">
      <w:start w:val="1"/>
      <w:numFmt w:val="bullet"/>
      <w:lvlText w:val=""/>
      <w:lvlJc w:val="left"/>
      <w:pPr>
        <w:tabs>
          <w:tab w:val="num" w:pos="360"/>
        </w:tabs>
        <w:ind w:left="360" w:hanging="360"/>
      </w:pPr>
      <w:rPr>
        <w:rFonts w:ascii="Symbol" w:hAnsi="Symbol" w:hint="default"/>
      </w:rPr>
    </w:lvl>
  </w:abstractNum>
  <w:abstractNum w:abstractNumId="78">
    <w:nsid w:val="47D6190E"/>
    <w:multiLevelType w:val="multilevel"/>
    <w:tmpl w:val="73BEDCB0"/>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9">
    <w:nsid w:val="47E02AC2"/>
    <w:multiLevelType w:val="hybridMultilevel"/>
    <w:tmpl w:val="405EBBC0"/>
    <w:lvl w:ilvl="0" w:tplc="563E0B7C">
      <w:start w:val="1"/>
      <w:numFmt w:val="bullet"/>
      <w:lvlText w:val=""/>
      <w:lvlJc w:val="left"/>
      <w:pPr>
        <w:tabs>
          <w:tab w:val="num" w:pos="720"/>
        </w:tabs>
        <w:ind w:left="720" w:hanging="360"/>
      </w:pPr>
      <w:rPr>
        <w:rFonts w:ascii="Symbol" w:hAnsi="Symbol" w:hint="default"/>
      </w:rPr>
    </w:lvl>
    <w:lvl w:ilvl="1" w:tplc="300A0019" w:tentative="1">
      <w:start w:val="1"/>
      <w:numFmt w:val="bullet"/>
      <w:lvlText w:val="o"/>
      <w:lvlJc w:val="left"/>
      <w:pPr>
        <w:tabs>
          <w:tab w:val="num" w:pos="1440"/>
        </w:tabs>
        <w:ind w:left="1440" w:hanging="360"/>
      </w:pPr>
      <w:rPr>
        <w:rFonts w:ascii="Courier New" w:hAnsi="Courier New" w:cs="Courier New" w:hint="default"/>
      </w:rPr>
    </w:lvl>
    <w:lvl w:ilvl="2" w:tplc="300A001B" w:tentative="1">
      <w:start w:val="1"/>
      <w:numFmt w:val="bullet"/>
      <w:lvlText w:val=""/>
      <w:lvlJc w:val="left"/>
      <w:pPr>
        <w:tabs>
          <w:tab w:val="num" w:pos="2160"/>
        </w:tabs>
        <w:ind w:left="2160" w:hanging="360"/>
      </w:pPr>
      <w:rPr>
        <w:rFonts w:ascii="Wingdings" w:hAnsi="Wingdings" w:hint="default"/>
      </w:rPr>
    </w:lvl>
    <w:lvl w:ilvl="3" w:tplc="300A000F" w:tentative="1">
      <w:start w:val="1"/>
      <w:numFmt w:val="bullet"/>
      <w:lvlText w:val=""/>
      <w:lvlJc w:val="left"/>
      <w:pPr>
        <w:tabs>
          <w:tab w:val="num" w:pos="2880"/>
        </w:tabs>
        <w:ind w:left="2880" w:hanging="360"/>
      </w:pPr>
      <w:rPr>
        <w:rFonts w:ascii="Symbol" w:hAnsi="Symbol" w:hint="default"/>
      </w:rPr>
    </w:lvl>
    <w:lvl w:ilvl="4" w:tplc="300A0019" w:tentative="1">
      <w:start w:val="1"/>
      <w:numFmt w:val="bullet"/>
      <w:lvlText w:val="o"/>
      <w:lvlJc w:val="left"/>
      <w:pPr>
        <w:tabs>
          <w:tab w:val="num" w:pos="3600"/>
        </w:tabs>
        <w:ind w:left="3600" w:hanging="360"/>
      </w:pPr>
      <w:rPr>
        <w:rFonts w:ascii="Courier New" w:hAnsi="Courier New" w:cs="Courier New" w:hint="default"/>
      </w:rPr>
    </w:lvl>
    <w:lvl w:ilvl="5" w:tplc="300A001B" w:tentative="1">
      <w:start w:val="1"/>
      <w:numFmt w:val="bullet"/>
      <w:lvlText w:val=""/>
      <w:lvlJc w:val="left"/>
      <w:pPr>
        <w:tabs>
          <w:tab w:val="num" w:pos="4320"/>
        </w:tabs>
        <w:ind w:left="4320" w:hanging="360"/>
      </w:pPr>
      <w:rPr>
        <w:rFonts w:ascii="Wingdings" w:hAnsi="Wingdings" w:hint="default"/>
      </w:rPr>
    </w:lvl>
    <w:lvl w:ilvl="6" w:tplc="300A000F" w:tentative="1">
      <w:start w:val="1"/>
      <w:numFmt w:val="bullet"/>
      <w:lvlText w:val=""/>
      <w:lvlJc w:val="left"/>
      <w:pPr>
        <w:tabs>
          <w:tab w:val="num" w:pos="5040"/>
        </w:tabs>
        <w:ind w:left="5040" w:hanging="360"/>
      </w:pPr>
      <w:rPr>
        <w:rFonts w:ascii="Symbol" w:hAnsi="Symbol" w:hint="default"/>
      </w:rPr>
    </w:lvl>
    <w:lvl w:ilvl="7" w:tplc="300A0019" w:tentative="1">
      <w:start w:val="1"/>
      <w:numFmt w:val="bullet"/>
      <w:lvlText w:val="o"/>
      <w:lvlJc w:val="left"/>
      <w:pPr>
        <w:tabs>
          <w:tab w:val="num" w:pos="5760"/>
        </w:tabs>
        <w:ind w:left="5760" w:hanging="360"/>
      </w:pPr>
      <w:rPr>
        <w:rFonts w:ascii="Courier New" w:hAnsi="Courier New" w:cs="Courier New" w:hint="default"/>
      </w:rPr>
    </w:lvl>
    <w:lvl w:ilvl="8" w:tplc="300A001B" w:tentative="1">
      <w:start w:val="1"/>
      <w:numFmt w:val="bullet"/>
      <w:lvlText w:val=""/>
      <w:lvlJc w:val="left"/>
      <w:pPr>
        <w:tabs>
          <w:tab w:val="num" w:pos="6480"/>
        </w:tabs>
        <w:ind w:left="6480" w:hanging="360"/>
      </w:pPr>
      <w:rPr>
        <w:rFonts w:ascii="Wingdings" w:hAnsi="Wingdings" w:hint="default"/>
      </w:rPr>
    </w:lvl>
  </w:abstractNum>
  <w:abstractNum w:abstractNumId="80">
    <w:nsid w:val="47F66DB6"/>
    <w:multiLevelType w:val="multilevel"/>
    <w:tmpl w:val="6F06D8E2"/>
    <w:lvl w:ilvl="0">
      <w:start w:val="1"/>
      <w:numFmt w:val="decimal"/>
      <w:lvlText w:val="%1"/>
      <w:lvlJc w:val="left"/>
      <w:pPr>
        <w:ind w:left="1410" w:hanging="1410"/>
      </w:pPr>
      <w:rPr>
        <w:rFonts w:hint="default"/>
      </w:rPr>
    </w:lvl>
    <w:lvl w:ilvl="1">
      <w:start w:val="1"/>
      <w:numFmt w:val="decimal"/>
      <w:lvlText w:val="%1.%2"/>
      <w:lvlJc w:val="left"/>
      <w:pPr>
        <w:ind w:left="1410" w:hanging="1410"/>
      </w:pPr>
      <w:rPr>
        <w:rFonts w:hint="default"/>
      </w:rPr>
    </w:lvl>
    <w:lvl w:ilvl="2">
      <w:start w:val="1"/>
      <w:numFmt w:val="decimal"/>
      <w:lvlText w:val="%1.%2.%3"/>
      <w:lvlJc w:val="left"/>
      <w:pPr>
        <w:ind w:left="1410" w:hanging="1410"/>
      </w:pPr>
      <w:rPr>
        <w:rFonts w:hint="default"/>
      </w:rPr>
    </w:lvl>
    <w:lvl w:ilvl="3">
      <w:start w:val="1"/>
      <w:numFmt w:val="decimal"/>
      <w:lvlText w:val="%1.%2.%3.%4"/>
      <w:lvlJc w:val="left"/>
      <w:pPr>
        <w:ind w:left="1410" w:hanging="1410"/>
      </w:pPr>
      <w:rPr>
        <w:rFonts w:hint="default"/>
      </w:rPr>
    </w:lvl>
    <w:lvl w:ilvl="4">
      <w:start w:val="1"/>
      <w:numFmt w:val="decimal"/>
      <w:lvlText w:val="%1.%2.%3.%4.%5"/>
      <w:lvlJc w:val="left"/>
      <w:pPr>
        <w:ind w:left="1410" w:hanging="1410"/>
      </w:pPr>
      <w:rPr>
        <w:rFonts w:hint="default"/>
      </w:rPr>
    </w:lvl>
    <w:lvl w:ilvl="5">
      <w:start w:val="1"/>
      <w:numFmt w:val="decimal"/>
      <w:lvlText w:val="%1.%2.%3.%4.%5.%6"/>
      <w:lvlJc w:val="left"/>
      <w:pPr>
        <w:ind w:left="1410" w:hanging="141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1">
    <w:nsid w:val="48E6705E"/>
    <w:multiLevelType w:val="hybridMultilevel"/>
    <w:tmpl w:val="DE7CB96C"/>
    <w:lvl w:ilvl="0" w:tplc="16CE567A">
      <w:start w:val="1"/>
      <w:numFmt w:val="bullet"/>
      <w:lvlText w:val=""/>
      <w:lvlJc w:val="left"/>
      <w:pPr>
        <w:tabs>
          <w:tab w:val="num" w:pos="360"/>
        </w:tabs>
        <w:ind w:left="360" w:hanging="360"/>
      </w:pPr>
      <w:rPr>
        <w:rFonts w:ascii="Symbol" w:hAnsi="Symbol" w:hint="default"/>
        <w:color w:val="auto"/>
      </w:rPr>
    </w:lvl>
    <w:lvl w:ilvl="1" w:tplc="0C0A0003">
      <w:start w:val="1"/>
      <w:numFmt w:val="bullet"/>
      <w:lvlText w:val="o"/>
      <w:lvlJc w:val="left"/>
      <w:pPr>
        <w:tabs>
          <w:tab w:val="num" w:pos="1080"/>
        </w:tabs>
        <w:ind w:left="1080" w:hanging="360"/>
      </w:pPr>
      <w:rPr>
        <w:rFonts w:ascii="Courier New" w:hAnsi="Courier New" w:cs="Courier New" w:hint="default"/>
      </w:rPr>
    </w:lvl>
    <w:lvl w:ilvl="2" w:tplc="0C0A0005">
      <w:start w:val="1"/>
      <w:numFmt w:val="bullet"/>
      <w:lvlText w:val=""/>
      <w:lvlJc w:val="left"/>
      <w:pPr>
        <w:tabs>
          <w:tab w:val="num" w:pos="1800"/>
        </w:tabs>
        <w:ind w:left="1800" w:hanging="360"/>
      </w:pPr>
      <w:rPr>
        <w:rFonts w:ascii="Wingdings" w:hAnsi="Wingdings" w:hint="default"/>
      </w:rPr>
    </w:lvl>
    <w:lvl w:ilvl="3" w:tplc="0C0A0001">
      <w:start w:val="1"/>
      <w:numFmt w:val="bullet"/>
      <w:lvlText w:val=""/>
      <w:lvlJc w:val="left"/>
      <w:pPr>
        <w:tabs>
          <w:tab w:val="num" w:pos="2520"/>
        </w:tabs>
        <w:ind w:left="2520" w:hanging="360"/>
      </w:pPr>
      <w:rPr>
        <w:rFonts w:ascii="Symbol" w:hAnsi="Symbol" w:hint="default"/>
      </w:rPr>
    </w:lvl>
    <w:lvl w:ilvl="4" w:tplc="0C0A0003">
      <w:start w:val="1"/>
      <w:numFmt w:val="bullet"/>
      <w:lvlText w:val="o"/>
      <w:lvlJc w:val="left"/>
      <w:pPr>
        <w:tabs>
          <w:tab w:val="num" w:pos="3240"/>
        </w:tabs>
        <w:ind w:left="3240" w:hanging="360"/>
      </w:pPr>
      <w:rPr>
        <w:rFonts w:ascii="Courier New" w:hAnsi="Courier New" w:cs="Courier New" w:hint="default"/>
      </w:rPr>
    </w:lvl>
    <w:lvl w:ilvl="5" w:tplc="0C0A0005">
      <w:start w:val="1"/>
      <w:numFmt w:val="bullet"/>
      <w:lvlText w:val=""/>
      <w:lvlJc w:val="left"/>
      <w:pPr>
        <w:tabs>
          <w:tab w:val="num" w:pos="3960"/>
        </w:tabs>
        <w:ind w:left="3960" w:hanging="360"/>
      </w:pPr>
      <w:rPr>
        <w:rFonts w:ascii="Wingdings" w:hAnsi="Wingdings" w:hint="default"/>
      </w:rPr>
    </w:lvl>
    <w:lvl w:ilvl="6" w:tplc="0C0A0001">
      <w:start w:val="1"/>
      <w:numFmt w:val="bullet"/>
      <w:lvlText w:val=""/>
      <w:lvlJc w:val="left"/>
      <w:pPr>
        <w:tabs>
          <w:tab w:val="num" w:pos="4680"/>
        </w:tabs>
        <w:ind w:left="4680" w:hanging="360"/>
      </w:pPr>
      <w:rPr>
        <w:rFonts w:ascii="Symbol" w:hAnsi="Symbol" w:hint="default"/>
      </w:rPr>
    </w:lvl>
    <w:lvl w:ilvl="7" w:tplc="0C0A0003">
      <w:start w:val="1"/>
      <w:numFmt w:val="bullet"/>
      <w:lvlText w:val="o"/>
      <w:lvlJc w:val="left"/>
      <w:pPr>
        <w:tabs>
          <w:tab w:val="num" w:pos="5400"/>
        </w:tabs>
        <w:ind w:left="5400" w:hanging="360"/>
      </w:pPr>
      <w:rPr>
        <w:rFonts w:ascii="Courier New" w:hAnsi="Courier New" w:cs="Courier New" w:hint="default"/>
      </w:rPr>
    </w:lvl>
    <w:lvl w:ilvl="8" w:tplc="0C0A0005">
      <w:start w:val="1"/>
      <w:numFmt w:val="bullet"/>
      <w:lvlText w:val=""/>
      <w:lvlJc w:val="left"/>
      <w:pPr>
        <w:tabs>
          <w:tab w:val="num" w:pos="6120"/>
        </w:tabs>
        <w:ind w:left="6120" w:hanging="360"/>
      </w:pPr>
      <w:rPr>
        <w:rFonts w:ascii="Wingdings" w:hAnsi="Wingdings" w:hint="default"/>
      </w:rPr>
    </w:lvl>
  </w:abstractNum>
  <w:abstractNum w:abstractNumId="82">
    <w:nsid w:val="49C264D5"/>
    <w:multiLevelType w:val="hybridMultilevel"/>
    <w:tmpl w:val="F384BAE2"/>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83">
    <w:nsid w:val="4B4B3E1B"/>
    <w:multiLevelType w:val="hybridMultilevel"/>
    <w:tmpl w:val="8DB4B96A"/>
    <w:lvl w:ilvl="0" w:tplc="300A0001">
      <w:start w:val="1"/>
      <w:numFmt w:val="bullet"/>
      <w:lvlText w:val=""/>
      <w:lvlJc w:val="left"/>
      <w:pPr>
        <w:ind w:left="1080" w:hanging="360"/>
      </w:pPr>
      <w:rPr>
        <w:rFonts w:ascii="Symbol" w:hAnsi="Symbol" w:hint="default"/>
      </w:rPr>
    </w:lvl>
    <w:lvl w:ilvl="1" w:tplc="300A0003" w:tentative="1">
      <w:start w:val="1"/>
      <w:numFmt w:val="bullet"/>
      <w:lvlText w:val="o"/>
      <w:lvlJc w:val="left"/>
      <w:pPr>
        <w:ind w:left="1800" w:hanging="360"/>
      </w:pPr>
      <w:rPr>
        <w:rFonts w:ascii="Courier New" w:hAnsi="Courier New" w:cs="Courier New" w:hint="default"/>
      </w:rPr>
    </w:lvl>
    <w:lvl w:ilvl="2" w:tplc="300A0005" w:tentative="1">
      <w:start w:val="1"/>
      <w:numFmt w:val="bullet"/>
      <w:lvlText w:val=""/>
      <w:lvlJc w:val="left"/>
      <w:pPr>
        <w:ind w:left="2520" w:hanging="360"/>
      </w:pPr>
      <w:rPr>
        <w:rFonts w:ascii="Wingdings" w:hAnsi="Wingdings" w:hint="default"/>
      </w:rPr>
    </w:lvl>
    <w:lvl w:ilvl="3" w:tplc="300A0001" w:tentative="1">
      <w:start w:val="1"/>
      <w:numFmt w:val="bullet"/>
      <w:lvlText w:val=""/>
      <w:lvlJc w:val="left"/>
      <w:pPr>
        <w:ind w:left="3240" w:hanging="360"/>
      </w:pPr>
      <w:rPr>
        <w:rFonts w:ascii="Symbol" w:hAnsi="Symbol" w:hint="default"/>
      </w:rPr>
    </w:lvl>
    <w:lvl w:ilvl="4" w:tplc="300A0003" w:tentative="1">
      <w:start w:val="1"/>
      <w:numFmt w:val="bullet"/>
      <w:lvlText w:val="o"/>
      <w:lvlJc w:val="left"/>
      <w:pPr>
        <w:ind w:left="3960" w:hanging="360"/>
      </w:pPr>
      <w:rPr>
        <w:rFonts w:ascii="Courier New" w:hAnsi="Courier New" w:cs="Courier New" w:hint="default"/>
      </w:rPr>
    </w:lvl>
    <w:lvl w:ilvl="5" w:tplc="300A0005" w:tentative="1">
      <w:start w:val="1"/>
      <w:numFmt w:val="bullet"/>
      <w:lvlText w:val=""/>
      <w:lvlJc w:val="left"/>
      <w:pPr>
        <w:ind w:left="4680" w:hanging="360"/>
      </w:pPr>
      <w:rPr>
        <w:rFonts w:ascii="Wingdings" w:hAnsi="Wingdings" w:hint="default"/>
      </w:rPr>
    </w:lvl>
    <w:lvl w:ilvl="6" w:tplc="300A0001" w:tentative="1">
      <w:start w:val="1"/>
      <w:numFmt w:val="bullet"/>
      <w:lvlText w:val=""/>
      <w:lvlJc w:val="left"/>
      <w:pPr>
        <w:ind w:left="5400" w:hanging="360"/>
      </w:pPr>
      <w:rPr>
        <w:rFonts w:ascii="Symbol" w:hAnsi="Symbol" w:hint="default"/>
      </w:rPr>
    </w:lvl>
    <w:lvl w:ilvl="7" w:tplc="300A0003" w:tentative="1">
      <w:start w:val="1"/>
      <w:numFmt w:val="bullet"/>
      <w:lvlText w:val="o"/>
      <w:lvlJc w:val="left"/>
      <w:pPr>
        <w:ind w:left="6120" w:hanging="360"/>
      </w:pPr>
      <w:rPr>
        <w:rFonts w:ascii="Courier New" w:hAnsi="Courier New" w:cs="Courier New" w:hint="default"/>
      </w:rPr>
    </w:lvl>
    <w:lvl w:ilvl="8" w:tplc="300A0005" w:tentative="1">
      <w:start w:val="1"/>
      <w:numFmt w:val="bullet"/>
      <w:lvlText w:val=""/>
      <w:lvlJc w:val="left"/>
      <w:pPr>
        <w:ind w:left="6840" w:hanging="360"/>
      </w:pPr>
      <w:rPr>
        <w:rFonts w:ascii="Wingdings" w:hAnsi="Wingdings" w:hint="default"/>
      </w:rPr>
    </w:lvl>
  </w:abstractNum>
  <w:abstractNum w:abstractNumId="84">
    <w:nsid w:val="4B58386E"/>
    <w:multiLevelType w:val="singleLevel"/>
    <w:tmpl w:val="B32AEDA2"/>
    <w:lvl w:ilvl="0">
      <w:start w:val="1"/>
      <w:numFmt w:val="bullet"/>
      <w:lvlText w:val=""/>
      <w:lvlJc w:val="left"/>
      <w:pPr>
        <w:tabs>
          <w:tab w:val="num" w:pos="360"/>
        </w:tabs>
        <w:ind w:left="360" w:hanging="360"/>
      </w:pPr>
      <w:rPr>
        <w:rFonts w:ascii="Symbol" w:hAnsi="Symbol" w:hint="default"/>
      </w:rPr>
    </w:lvl>
  </w:abstractNum>
  <w:abstractNum w:abstractNumId="85">
    <w:nsid w:val="4BBC2B0D"/>
    <w:multiLevelType w:val="hybridMultilevel"/>
    <w:tmpl w:val="9C7E22D6"/>
    <w:lvl w:ilvl="0" w:tplc="E9448E12">
      <w:start w:val="1"/>
      <w:numFmt w:val="bullet"/>
      <w:lvlText w:val=""/>
      <w:lvlJc w:val="left"/>
      <w:pPr>
        <w:tabs>
          <w:tab w:val="num" w:pos="720"/>
        </w:tabs>
        <w:ind w:left="720" w:hanging="360"/>
      </w:pPr>
      <w:rPr>
        <w:rFonts w:ascii="Symbol" w:hAnsi="Symbol" w:hint="default"/>
      </w:rPr>
    </w:lvl>
    <w:lvl w:ilvl="1" w:tplc="ABC886B2" w:tentative="1">
      <w:start w:val="1"/>
      <w:numFmt w:val="bullet"/>
      <w:lvlText w:val="o"/>
      <w:lvlJc w:val="left"/>
      <w:pPr>
        <w:tabs>
          <w:tab w:val="num" w:pos="1440"/>
        </w:tabs>
        <w:ind w:left="1440" w:hanging="360"/>
      </w:pPr>
      <w:rPr>
        <w:rFonts w:ascii="Courier New" w:hAnsi="Courier New" w:cs="Courier New" w:hint="default"/>
      </w:rPr>
    </w:lvl>
    <w:lvl w:ilvl="2" w:tplc="F3083438" w:tentative="1">
      <w:start w:val="1"/>
      <w:numFmt w:val="bullet"/>
      <w:lvlText w:val=""/>
      <w:lvlJc w:val="left"/>
      <w:pPr>
        <w:tabs>
          <w:tab w:val="num" w:pos="2160"/>
        </w:tabs>
        <w:ind w:left="2160" w:hanging="360"/>
      </w:pPr>
      <w:rPr>
        <w:rFonts w:ascii="Wingdings" w:hAnsi="Wingdings" w:hint="default"/>
      </w:rPr>
    </w:lvl>
    <w:lvl w:ilvl="3" w:tplc="AA2495B2" w:tentative="1">
      <w:start w:val="1"/>
      <w:numFmt w:val="bullet"/>
      <w:lvlText w:val=""/>
      <w:lvlJc w:val="left"/>
      <w:pPr>
        <w:tabs>
          <w:tab w:val="num" w:pos="2880"/>
        </w:tabs>
        <w:ind w:left="2880" w:hanging="360"/>
      </w:pPr>
      <w:rPr>
        <w:rFonts w:ascii="Symbol" w:hAnsi="Symbol" w:hint="default"/>
      </w:rPr>
    </w:lvl>
    <w:lvl w:ilvl="4" w:tplc="44F274B4" w:tentative="1">
      <w:start w:val="1"/>
      <w:numFmt w:val="bullet"/>
      <w:lvlText w:val="o"/>
      <w:lvlJc w:val="left"/>
      <w:pPr>
        <w:tabs>
          <w:tab w:val="num" w:pos="3600"/>
        </w:tabs>
        <w:ind w:left="3600" w:hanging="360"/>
      </w:pPr>
      <w:rPr>
        <w:rFonts w:ascii="Courier New" w:hAnsi="Courier New" w:cs="Courier New" w:hint="default"/>
      </w:rPr>
    </w:lvl>
    <w:lvl w:ilvl="5" w:tplc="90627406" w:tentative="1">
      <w:start w:val="1"/>
      <w:numFmt w:val="bullet"/>
      <w:lvlText w:val=""/>
      <w:lvlJc w:val="left"/>
      <w:pPr>
        <w:tabs>
          <w:tab w:val="num" w:pos="4320"/>
        </w:tabs>
        <w:ind w:left="4320" w:hanging="360"/>
      </w:pPr>
      <w:rPr>
        <w:rFonts w:ascii="Wingdings" w:hAnsi="Wingdings" w:hint="default"/>
      </w:rPr>
    </w:lvl>
    <w:lvl w:ilvl="6" w:tplc="A44458B4" w:tentative="1">
      <w:start w:val="1"/>
      <w:numFmt w:val="bullet"/>
      <w:lvlText w:val=""/>
      <w:lvlJc w:val="left"/>
      <w:pPr>
        <w:tabs>
          <w:tab w:val="num" w:pos="5040"/>
        </w:tabs>
        <w:ind w:left="5040" w:hanging="360"/>
      </w:pPr>
      <w:rPr>
        <w:rFonts w:ascii="Symbol" w:hAnsi="Symbol" w:hint="default"/>
      </w:rPr>
    </w:lvl>
    <w:lvl w:ilvl="7" w:tplc="4AF88B3A" w:tentative="1">
      <w:start w:val="1"/>
      <w:numFmt w:val="bullet"/>
      <w:lvlText w:val="o"/>
      <w:lvlJc w:val="left"/>
      <w:pPr>
        <w:tabs>
          <w:tab w:val="num" w:pos="5760"/>
        </w:tabs>
        <w:ind w:left="5760" w:hanging="360"/>
      </w:pPr>
      <w:rPr>
        <w:rFonts w:ascii="Courier New" w:hAnsi="Courier New" w:cs="Courier New" w:hint="default"/>
      </w:rPr>
    </w:lvl>
    <w:lvl w:ilvl="8" w:tplc="C428DD30" w:tentative="1">
      <w:start w:val="1"/>
      <w:numFmt w:val="bullet"/>
      <w:lvlText w:val=""/>
      <w:lvlJc w:val="left"/>
      <w:pPr>
        <w:tabs>
          <w:tab w:val="num" w:pos="6480"/>
        </w:tabs>
        <w:ind w:left="6480" w:hanging="360"/>
      </w:pPr>
      <w:rPr>
        <w:rFonts w:ascii="Wingdings" w:hAnsi="Wingdings" w:hint="default"/>
      </w:rPr>
    </w:lvl>
  </w:abstractNum>
  <w:abstractNum w:abstractNumId="86">
    <w:nsid w:val="4DC41546"/>
    <w:multiLevelType w:val="singleLevel"/>
    <w:tmpl w:val="86DA003C"/>
    <w:name w:val="WW8Num432222232"/>
    <w:lvl w:ilvl="0">
      <w:start w:val="1"/>
      <w:numFmt w:val="bullet"/>
      <w:lvlText w:val="-"/>
      <w:lvlJc w:val="left"/>
      <w:pPr>
        <w:tabs>
          <w:tab w:val="num" w:pos="720"/>
        </w:tabs>
        <w:ind w:left="720" w:hanging="720"/>
      </w:pPr>
      <w:rPr>
        <w:rFonts w:ascii="Times New Roman" w:hAnsi="Times New Roman" w:hint="default"/>
      </w:rPr>
    </w:lvl>
  </w:abstractNum>
  <w:abstractNum w:abstractNumId="87">
    <w:nsid w:val="4E280DE0"/>
    <w:multiLevelType w:val="hybridMultilevel"/>
    <w:tmpl w:val="F9BE9620"/>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88">
    <w:nsid w:val="50725BD7"/>
    <w:multiLevelType w:val="singleLevel"/>
    <w:tmpl w:val="B32AEDA2"/>
    <w:lvl w:ilvl="0">
      <w:start w:val="1"/>
      <w:numFmt w:val="bullet"/>
      <w:lvlText w:val=""/>
      <w:lvlJc w:val="left"/>
      <w:pPr>
        <w:tabs>
          <w:tab w:val="num" w:pos="360"/>
        </w:tabs>
        <w:ind w:left="360" w:hanging="360"/>
      </w:pPr>
      <w:rPr>
        <w:rFonts w:ascii="Symbol" w:hAnsi="Symbol" w:hint="default"/>
      </w:rPr>
    </w:lvl>
  </w:abstractNum>
  <w:abstractNum w:abstractNumId="89">
    <w:nsid w:val="51434484"/>
    <w:multiLevelType w:val="singleLevel"/>
    <w:tmpl w:val="B32AEDA2"/>
    <w:name w:val="WW8Num16232"/>
    <w:lvl w:ilvl="0">
      <w:start w:val="1"/>
      <w:numFmt w:val="bullet"/>
      <w:lvlText w:val=""/>
      <w:lvlJc w:val="left"/>
      <w:pPr>
        <w:tabs>
          <w:tab w:val="num" w:pos="360"/>
        </w:tabs>
        <w:ind w:left="360" w:hanging="360"/>
      </w:pPr>
      <w:rPr>
        <w:rFonts w:ascii="Symbol" w:hAnsi="Symbol" w:hint="default"/>
      </w:rPr>
    </w:lvl>
  </w:abstractNum>
  <w:abstractNum w:abstractNumId="90">
    <w:nsid w:val="52EA32E0"/>
    <w:multiLevelType w:val="hybridMultilevel"/>
    <w:tmpl w:val="DE2C0290"/>
    <w:lvl w:ilvl="0" w:tplc="A7BA25E8">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1">
    <w:nsid w:val="52F24E63"/>
    <w:multiLevelType w:val="hybridMultilevel"/>
    <w:tmpl w:val="E5A2160E"/>
    <w:lvl w:ilvl="0" w:tplc="4464257A">
      <w:start w:val="1"/>
      <w:numFmt w:val="bullet"/>
      <w:lvlText w:val=""/>
      <w:lvlJc w:val="left"/>
      <w:pPr>
        <w:ind w:left="720" w:hanging="360"/>
      </w:pPr>
      <w:rPr>
        <w:rFonts w:ascii="Symbol" w:hAnsi="Symbol" w:hint="default"/>
      </w:rPr>
    </w:lvl>
    <w:lvl w:ilvl="1" w:tplc="0F8CEF5C" w:tentative="1">
      <w:start w:val="1"/>
      <w:numFmt w:val="bullet"/>
      <w:lvlText w:val="o"/>
      <w:lvlJc w:val="left"/>
      <w:pPr>
        <w:ind w:left="1440" w:hanging="360"/>
      </w:pPr>
      <w:rPr>
        <w:rFonts w:ascii="Courier New" w:hAnsi="Courier New" w:cs="Courier New" w:hint="default"/>
      </w:rPr>
    </w:lvl>
    <w:lvl w:ilvl="2" w:tplc="4F1A101C" w:tentative="1">
      <w:start w:val="1"/>
      <w:numFmt w:val="bullet"/>
      <w:lvlText w:val=""/>
      <w:lvlJc w:val="left"/>
      <w:pPr>
        <w:ind w:left="2160" w:hanging="360"/>
      </w:pPr>
      <w:rPr>
        <w:rFonts w:ascii="Wingdings" w:hAnsi="Wingdings" w:hint="default"/>
      </w:rPr>
    </w:lvl>
    <w:lvl w:ilvl="3" w:tplc="451494C6" w:tentative="1">
      <w:start w:val="1"/>
      <w:numFmt w:val="bullet"/>
      <w:lvlText w:val=""/>
      <w:lvlJc w:val="left"/>
      <w:pPr>
        <w:ind w:left="2880" w:hanging="360"/>
      </w:pPr>
      <w:rPr>
        <w:rFonts w:ascii="Symbol" w:hAnsi="Symbol" w:hint="default"/>
      </w:rPr>
    </w:lvl>
    <w:lvl w:ilvl="4" w:tplc="E4C271F0" w:tentative="1">
      <w:start w:val="1"/>
      <w:numFmt w:val="bullet"/>
      <w:lvlText w:val="o"/>
      <w:lvlJc w:val="left"/>
      <w:pPr>
        <w:ind w:left="3600" w:hanging="360"/>
      </w:pPr>
      <w:rPr>
        <w:rFonts w:ascii="Courier New" w:hAnsi="Courier New" w:cs="Courier New" w:hint="default"/>
      </w:rPr>
    </w:lvl>
    <w:lvl w:ilvl="5" w:tplc="9E1C12C4" w:tentative="1">
      <w:start w:val="1"/>
      <w:numFmt w:val="bullet"/>
      <w:lvlText w:val=""/>
      <w:lvlJc w:val="left"/>
      <w:pPr>
        <w:ind w:left="4320" w:hanging="360"/>
      </w:pPr>
      <w:rPr>
        <w:rFonts w:ascii="Wingdings" w:hAnsi="Wingdings" w:hint="default"/>
      </w:rPr>
    </w:lvl>
    <w:lvl w:ilvl="6" w:tplc="34C62264" w:tentative="1">
      <w:start w:val="1"/>
      <w:numFmt w:val="bullet"/>
      <w:lvlText w:val=""/>
      <w:lvlJc w:val="left"/>
      <w:pPr>
        <w:ind w:left="5040" w:hanging="360"/>
      </w:pPr>
      <w:rPr>
        <w:rFonts w:ascii="Symbol" w:hAnsi="Symbol" w:hint="default"/>
      </w:rPr>
    </w:lvl>
    <w:lvl w:ilvl="7" w:tplc="B2C857FC" w:tentative="1">
      <w:start w:val="1"/>
      <w:numFmt w:val="bullet"/>
      <w:lvlText w:val="o"/>
      <w:lvlJc w:val="left"/>
      <w:pPr>
        <w:ind w:left="5760" w:hanging="360"/>
      </w:pPr>
      <w:rPr>
        <w:rFonts w:ascii="Courier New" w:hAnsi="Courier New" w:cs="Courier New" w:hint="default"/>
      </w:rPr>
    </w:lvl>
    <w:lvl w:ilvl="8" w:tplc="C1E4D51A" w:tentative="1">
      <w:start w:val="1"/>
      <w:numFmt w:val="bullet"/>
      <w:lvlText w:val=""/>
      <w:lvlJc w:val="left"/>
      <w:pPr>
        <w:ind w:left="6480" w:hanging="360"/>
      </w:pPr>
      <w:rPr>
        <w:rFonts w:ascii="Wingdings" w:hAnsi="Wingdings" w:hint="default"/>
      </w:rPr>
    </w:lvl>
  </w:abstractNum>
  <w:abstractNum w:abstractNumId="92">
    <w:nsid w:val="53BA5407"/>
    <w:multiLevelType w:val="hybridMultilevel"/>
    <w:tmpl w:val="0158DA48"/>
    <w:lvl w:ilvl="0" w:tplc="A7BA25E8">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3">
    <w:nsid w:val="54447EA9"/>
    <w:multiLevelType w:val="hybridMultilevel"/>
    <w:tmpl w:val="C052AADA"/>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start w:val="1"/>
      <w:numFmt w:val="bullet"/>
      <w:lvlText w:val=""/>
      <w:lvlJc w:val="left"/>
      <w:pPr>
        <w:ind w:left="2880" w:hanging="360"/>
      </w:pPr>
      <w:rPr>
        <w:rFonts w:ascii="Symbol" w:hAnsi="Symbol" w:hint="default"/>
      </w:rPr>
    </w:lvl>
    <w:lvl w:ilvl="4" w:tplc="300A0003">
      <w:start w:val="1"/>
      <w:numFmt w:val="bullet"/>
      <w:lvlText w:val="o"/>
      <w:lvlJc w:val="left"/>
      <w:pPr>
        <w:ind w:left="3600" w:hanging="360"/>
      </w:pPr>
      <w:rPr>
        <w:rFonts w:ascii="Courier New" w:hAnsi="Courier New" w:cs="Courier New" w:hint="default"/>
      </w:rPr>
    </w:lvl>
    <w:lvl w:ilvl="5" w:tplc="300A0005">
      <w:start w:val="1"/>
      <w:numFmt w:val="bullet"/>
      <w:lvlText w:val=""/>
      <w:lvlJc w:val="left"/>
      <w:pPr>
        <w:ind w:left="4320" w:hanging="360"/>
      </w:pPr>
      <w:rPr>
        <w:rFonts w:ascii="Wingdings" w:hAnsi="Wingdings" w:hint="default"/>
      </w:rPr>
    </w:lvl>
    <w:lvl w:ilvl="6" w:tplc="300A0001">
      <w:start w:val="1"/>
      <w:numFmt w:val="bullet"/>
      <w:lvlText w:val=""/>
      <w:lvlJc w:val="left"/>
      <w:pPr>
        <w:ind w:left="5040" w:hanging="360"/>
      </w:pPr>
      <w:rPr>
        <w:rFonts w:ascii="Symbol" w:hAnsi="Symbol" w:hint="default"/>
      </w:rPr>
    </w:lvl>
    <w:lvl w:ilvl="7" w:tplc="300A0003">
      <w:start w:val="1"/>
      <w:numFmt w:val="bullet"/>
      <w:lvlText w:val="o"/>
      <w:lvlJc w:val="left"/>
      <w:pPr>
        <w:ind w:left="5760" w:hanging="360"/>
      </w:pPr>
      <w:rPr>
        <w:rFonts w:ascii="Courier New" w:hAnsi="Courier New" w:cs="Courier New" w:hint="default"/>
      </w:rPr>
    </w:lvl>
    <w:lvl w:ilvl="8" w:tplc="300A0005">
      <w:start w:val="1"/>
      <w:numFmt w:val="bullet"/>
      <w:lvlText w:val=""/>
      <w:lvlJc w:val="left"/>
      <w:pPr>
        <w:ind w:left="6480" w:hanging="360"/>
      </w:pPr>
      <w:rPr>
        <w:rFonts w:ascii="Wingdings" w:hAnsi="Wingdings" w:hint="default"/>
      </w:rPr>
    </w:lvl>
  </w:abstractNum>
  <w:abstractNum w:abstractNumId="94">
    <w:nsid w:val="5AC1793C"/>
    <w:multiLevelType w:val="hybridMultilevel"/>
    <w:tmpl w:val="BC2EDCCE"/>
    <w:lvl w:ilvl="0" w:tplc="71BEEF58">
      <w:start w:val="1"/>
      <w:numFmt w:val="decimal"/>
      <w:lvlText w:val="2.10.%1."/>
      <w:lvlJc w:val="left"/>
      <w:pPr>
        <w:ind w:left="567" w:hanging="567"/>
      </w:pPr>
      <w:rPr>
        <w:rFonts w:hint="default"/>
      </w:rPr>
    </w:lvl>
    <w:lvl w:ilvl="1" w:tplc="300A0019">
      <w:start w:val="1"/>
      <w:numFmt w:val="lowerLetter"/>
      <w:lvlText w:val="%2."/>
      <w:lvlJc w:val="left"/>
      <w:pPr>
        <w:ind w:left="1350" w:hanging="360"/>
      </w:pPr>
    </w:lvl>
    <w:lvl w:ilvl="2" w:tplc="300A001B" w:tentative="1">
      <w:start w:val="1"/>
      <w:numFmt w:val="lowerRoman"/>
      <w:lvlText w:val="%3."/>
      <w:lvlJc w:val="right"/>
      <w:pPr>
        <w:ind w:left="2070" w:hanging="180"/>
      </w:pPr>
    </w:lvl>
    <w:lvl w:ilvl="3" w:tplc="300A000F" w:tentative="1">
      <w:start w:val="1"/>
      <w:numFmt w:val="decimal"/>
      <w:lvlText w:val="%4."/>
      <w:lvlJc w:val="left"/>
      <w:pPr>
        <w:ind w:left="2790" w:hanging="360"/>
      </w:pPr>
    </w:lvl>
    <w:lvl w:ilvl="4" w:tplc="300A0019" w:tentative="1">
      <w:start w:val="1"/>
      <w:numFmt w:val="lowerLetter"/>
      <w:lvlText w:val="%5."/>
      <w:lvlJc w:val="left"/>
      <w:pPr>
        <w:ind w:left="3510" w:hanging="360"/>
      </w:pPr>
    </w:lvl>
    <w:lvl w:ilvl="5" w:tplc="300A001B" w:tentative="1">
      <w:start w:val="1"/>
      <w:numFmt w:val="lowerRoman"/>
      <w:lvlText w:val="%6."/>
      <w:lvlJc w:val="right"/>
      <w:pPr>
        <w:ind w:left="4230" w:hanging="180"/>
      </w:pPr>
    </w:lvl>
    <w:lvl w:ilvl="6" w:tplc="300A000F" w:tentative="1">
      <w:start w:val="1"/>
      <w:numFmt w:val="decimal"/>
      <w:lvlText w:val="%7."/>
      <w:lvlJc w:val="left"/>
      <w:pPr>
        <w:ind w:left="4950" w:hanging="360"/>
      </w:pPr>
    </w:lvl>
    <w:lvl w:ilvl="7" w:tplc="300A0019" w:tentative="1">
      <w:start w:val="1"/>
      <w:numFmt w:val="lowerLetter"/>
      <w:lvlText w:val="%8."/>
      <w:lvlJc w:val="left"/>
      <w:pPr>
        <w:ind w:left="5670" w:hanging="360"/>
      </w:pPr>
    </w:lvl>
    <w:lvl w:ilvl="8" w:tplc="300A001B" w:tentative="1">
      <w:start w:val="1"/>
      <w:numFmt w:val="lowerRoman"/>
      <w:lvlText w:val="%9."/>
      <w:lvlJc w:val="right"/>
      <w:pPr>
        <w:ind w:left="6390" w:hanging="180"/>
      </w:pPr>
    </w:lvl>
  </w:abstractNum>
  <w:abstractNum w:abstractNumId="95">
    <w:nsid w:val="5B4C452A"/>
    <w:multiLevelType w:val="hybridMultilevel"/>
    <w:tmpl w:val="20968602"/>
    <w:lvl w:ilvl="0" w:tplc="4B90212A">
      <w:start w:val="1"/>
      <w:numFmt w:val="decimal"/>
      <w:lvlText w:val="2.8.%1."/>
      <w:lvlJc w:val="left"/>
      <w:pPr>
        <w:ind w:left="567" w:hanging="567"/>
      </w:pPr>
      <w:rPr>
        <w:rFonts w:hint="default"/>
      </w:rPr>
    </w:lvl>
    <w:lvl w:ilvl="1" w:tplc="300A0019">
      <w:start w:val="1"/>
      <w:numFmt w:val="lowerLetter"/>
      <w:lvlText w:val="%2."/>
      <w:lvlJc w:val="left"/>
      <w:pPr>
        <w:ind w:left="1350" w:hanging="360"/>
      </w:pPr>
    </w:lvl>
    <w:lvl w:ilvl="2" w:tplc="300A001B" w:tentative="1">
      <w:start w:val="1"/>
      <w:numFmt w:val="lowerRoman"/>
      <w:lvlText w:val="%3."/>
      <w:lvlJc w:val="right"/>
      <w:pPr>
        <w:ind w:left="2070" w:hanging="180"/>
      </w:pPr>
    </w:lvl>
    <w:lvl w:ilvl="3" w:tplc="300A000F" w:tentative="1">
      <w:start w:val="1"/>
      <w:numFmt w:val="decimal"/>
      <w:lvlText w:val="%4."/>
      <w:lvlJc w:val="left"/>
      <w:pPr>
        <w:ind w:left="2790" w:hanging="360"/>
      </w:pPr>
    </w:lvl>
    <w:lvl w:ilvl="4" w:tplc="300A0019" w:tentative="1">
      <w:start w:val="1"/>
      <w:numFmt w:val="lowerLetter"/>
      <w:lvlText w:val="%5."/>
      <w:lvlJc w:val="left"/>
      <w:pPr>
        <w:ind w:left="3510" w:hanging="360"/>
      </w:pPr>
    </w:lvl>
    <w:lvl w:ilvl="5" w:tplc="300A001B" w:tentative="1">
      <w:start w:val="1"/>
      <w:numFmt w:val="lowerRoman"/>
      <w:lvlText w:val="%6."/>
      <w:lvlJc w:val="right"/>
      <w:pPr>
        <w:ind w:left="4230" w:hanging="180"/>
      </w:pPr>
    </w:lvl>
    <w:lvl w:ilvl="6" w:tplc="300A000F" w:tentative="1">
      <w:start w:val="1"/>
      <w:numFmt w:val="decimal"/>
      <w:lvlText w:val="%7."/>
      <w:lvlJc w:val="left"/>
      <w:pPr>
        <w:ind w:left="4950" w:hanging="360"/>
      </w:pPr>
    </w:lvl>
    <w:lvl w:ilvl="7" w:tplc="300A0019" w:tentative="1">
      <w:start w:val="1"/>
      <w:numFmt w:val="lowerLetter"/>
      <w:lvlText w:val="%8."/>
      <w:lvlJc w:val="left"/>
      <w:pPr>
        <w:ind w:left="5670" w:hanging="360"/>
      </w:pPr>
    </w:lvl>
    <w:lvl w:ilvl="8" w:tplc="300A001B" w:tentative="1">
      <w:start w:val="1"/>
      <w:numFmt w:val="lowerRoman"/>
      <w:lvlText w:val="%9."/>
      <w:lvlJc w:val="right"/>
      <w:pPr>
        <w:ind w:left="6390" w:hanging="180"/>
      </w:pPr>
    </w:lvl>
  </w:abstractNum>
  <w:abstractNum w:abstractNumId="96">
    <w:nsid w:val="5BA933EE"/>
    <w:multiLevelType w:val="singleLevel"/>
    <w:tmpl w:val="B32AEDA2"/>
    <w:lvl w:ilvl="0">
      <w:start w:val="1"/>
      <w:numFmt w:val="bullet"/>
      <w:lvlText w:val=""/>
      <w:lvlJc w:val="left"/>
      <w:pPr>
        <w:tabs>
          <w:tab w:val="num" w:pos="360"/>
        </w:tabs>
        <w:ind w:left="360" w:hanging="360"/>
      </w:pPr>
      <w:rPr>
        <w:rFonts w:ascii="Symbol" w:hAnsi="Symbol" w:hint="default"/>
      </w:rPr>
    </w:lvl>
  </w:abstractNum>
  <w:abstractNum w:abstractNumId="97">
    <w:nsid w:val="5BFB6545"/>
    <w:multiLevelType w:val="singleLevel"/>
    <w:tmpl w:val="B32AEDA2"/>
    <w:lvl w:ilvl="0">
      <w:start w:val="1"/>
      <w:numFmt w:val="bullet"/>
      <w:lvlText w:val=""/>
      <w:lvlJc w:val="left"/>
      <w:pPr>
        <w:tabs>
          <w:tab w:val="num" w:pos="360"/>
        </w:tabs>
        <w:ind w:left="360" w:hanging="360"/>
      </w:pPr>
      <w:rPr>
        <w:rFonts w:ascii="Symbol" w:hAnsi="Symbol" w:hint="default"/>
      </w:rPr>
    </w:lvl>
  </w:abstractNum>
  <w:abstractNum w:abstractNumId="98">
    <w:nsid w:val="5CD476D0"/>
    <w:multiLevelType w:val="singleLevel"/>
    <w:tmpl w:val="B32AEDA2"/>
    <w:lvl w:ilvl="0">
      <w:start w:val="1"/>
      <w:numFmt w:val="bullet"/>
      <w:lvlText w:val=""/>
      <w:lvlJc w:val="left"/>
      <w:pPr>
        <w:tabs>
          <w:tab w:val="num" w:pos="360"/>
        </w:tabs>
        <w:ind w:left="360" w:hanging="360"/>
      </w:pPr>
      <w:rPr>
        <w:rFonts w:ascii="Symbol" w:hAnsi="Symbol" w:hint="default"/>
      </w:rPr>
    </w:lvl>
  </w:abstractNum>
  <w:abstractNum w:abstractNumId="99">
    <w:nsid w:val="5DA41C25"/>
    <w:multiLevelType w:val="singleLevel"/>
    <w:tmpl w:val="F168D890"/>
    <w:lvl w:ilvl="0">
      <w:start w:val="1"/>
      <w:numFmt w:val="lowerLetter"/>
      <w:lvlText w:val="%1)"/>
      <w:lvlJc w:val="left"/>
      <w:pPr>
        <w:tabs>
          <w:tab w:val="num" w:pos="705"/>
        </w:tabs>
        <w:ind w:left="705" w:hanging="705"/>
      </w:pPr>
      <w:rPr>
        <w:rFonts w:hint="default"/>
      </w:rPr>
    </w:lvl>
  </w:abstractNum>
  <w:abstractNum w:abstractNumId="100">
    <w:nsid w:val="5EE4125E"/>
    <w:multiLevelType w:val="singleLevel"/>
    <w:tmpl w:val="B32AEDA2"/>
    <w:lvl w:ilvl="0">
      <w:start w:val="1"/>
      <w:numFmt w:val="bullet"/>
      <w:lvlText w:val=""/>
      <w:lvlJc w:val="left"/>
      <w:pPr>
        <w:tabs>
          <w:tab w:val="num" w:pos="360"/>
        </w:tabs>
        <w:ind w:left="360" w:hanging="360"/>
      </w:pPr>
      <w:rPr>
        <w:rFonts w:ascii="Symbol" w:hAnsi="Symbol" w:hint="default"/>
      </w:rPr>
    </w:lvl>
  </w:abstractNum>
  <w:abstractNum w:abstractNumId="101">
    <w:nsid w:val="5EE543BE"/>
    <w:multiLevelType w:val="multilevel"/>
    <w:tmpl w:val="FF2ABB48"/>
    <w:lvl w:ilvl="0">
      <w:start w:val="2"/>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2">
    <w:nsid w:val="5F934949"/>
    <w:multiLevelType w:val="hybridMultilevel"/>
    <w:tmpl w:val="D88AA624"/>
    <w:lvl w:ilvl="0" w:tplc="E92A7FCA">
      <w:start w:val="1"/>
      <w:numFmt w:val="decimal"/>
      <w:lvlText w:val="2.%1."/>
      <w:lvlJc w:val="left"/>
      <w:pPr>
        <w:ind w:left="567" w:hanging="567"/>
      </w:pPr>
      <w:rPr>
        <w:rFonts w:hint="default"/>
      </w:rPr>
    </w:lvl>
    <w:lvl w:ilvl="1" w:tplc="300A0019">
      <w:start w:val="1"/>
      <w:numFmt w:val="lowerLetter"/>
      <w:lvlText w:val="%2."/>
      <w:lvlJc w:val="left"/>
      <w:pPr>
        <w:ind w:left="1350" w:hanging="360"/>
      </w:pPr>
    </w:lvl>
    <w:lvl w:ilvl="2" w:tplc="300A001B" w:tentative="1">
      <w:start w:val="1"/>
      <w:numFmt w:val="lowerRoman"/>
      <w:lvlText w:val="%3."/>
      <w:lvlJc w:val="right"/>
      <w:pPr>
        <w:ind w:left="2070" w:hanging="180"/>
      </w:pPr>
    </w:lvl>
    <w:lvl w:ilvl="3" w:tplc="300A000F" w:tentative="1">
      <w:start w:val="1"/>
      <w:numFmt w:val="decimal"/>
      <w:lvlText w:val="%4."/>
      <w:lvlJc w:val="left"/>
      <w:pPr>
        <w:ind w:left="2790" w:hanging="360"/>
      </w:pPr>
    </w:lvl>
    <w:lvl w:ilvl="4" w:tplc="300A0019" w:tentative="1">
      <w:start w:val="1"/>
      <w:numFmt w:val="lowerLetter"/>
      <w:lvlText w:val="%5."/>
      <w:lvlJc w:val="left"/>
      <w:pPr>
        <w:ind w:left="3510" w:hanging="360"/>
      </w:pPr>
    </w:lvl>
    <w:lvl w:ilvl="5" w:tplc="300A001B" w:tentative="1">
      <w:start w:val="1"/>
      <w:numFmt w:val="lowerRoman"/>
      <w:lvlText w:val="%6."/>
      <w:lvlJc w:val="right"/>
      <w:pPr>
        <w:ind w:left="4230" w:hanging="180"/>
      </w:pPr>
    </w:lvl>
    <w:lvl w:ilvl="6" w:tplc="300A000F" w:tentative="1">
      <w:start w:val="1"/>
      <w:numFmt w:val="decimal"/>
      <w:lvlText w:val="%7."/>
      <w:lvlJc w:val="left"/>
      <w:pPr>
        <w:ind w:left="4950" w:hanging="360"/>
      </w:pPr>
    </w:lvl>
    <w:lvl w:ilvl="7" w:tplc="300A0019" w:tentative="1">
      <w:start w:val="1"/>
      <w:numFmt w:val="lowerLetter"/>
      <w:lvlText w:val="%8."/>
      <w:lvlJc w:val="left"/>
      <w:pPr>
        <w:ind w:left="5670" w:hanging="360"/>
      </w:pPr>
    </w:lvl>
    <w:lvl w:ilvl="8" w:tplc="300A001B" w:tentative="1">
      <w:start w:val="1"/>
      <w:numFmt w:val="lowerRoman"/>
      <w:lvlText w:val="%9."/>
      <w:lvlJc w:val="right"/>
      <w:pPr>
        <w:ind w:left="6390" w:hanging="180"/>
      </w:pPr>
    </w:lvl>
  </w:abstractNum>
  <w:abstractNum w:abstractNumId="103">
    <w:nsid w:val="60A2009D"/>
    <w:multiLevelType w:val="multilevel"/>
    <w:tmpl w:val="16925D76"/>
    <w:lvl w:ilvl="0">
      <w:start w:val="1"/>
      <w:numFmt w:val="decimal"/>
      <w:lvlText w:val="%1."/>
      <w:lvlJc w:val="left"/>
      <w:pPr>
        <w:tabs>
          <w:tab w:val="num" w:pos="720"/>
        </w:tabs>
        <w:ind w:left="720" w:hanging="720"/>
      </w:pPr>
      <w:rPr>
        <w:rFonts w:hint="default"/>
        <w:b/>
      </w:rPr>
    </w:lvl>
    <w:lvl w:ilvl="1">
      <w:start w:val="1"/>
      <w:numFmt w:val="decimal"/>
      <w:lvlText w:val="%1.%2."/>
      <w:lvlJc w:val="left"/>
      <w:pPr>
        <w:tabs>
          <w:tab w:val="num" w:pos="720"/>
        </w:tabs>
        <w:ind w:left="720" w:hanging="720"/>
      </w:pPr>
      <w:rPr>
        <w:rFonts w:hint="default"/>
        <w:b/>
      </w:rPr>
    </w:lvl>
    <w:lvl w:ilvl="2">
      <w:start w:val="1"/>
      <w:numFmt w:val="decimal"/>
      <w:pStyle w:val="Titulo"/>
      <w:lvlText w:val="%1.%2.%3."/>
      <w:lvlJc w:val="left"/>
      <w:pPr>
        <w:tabs>
          <w:tab w:val="num" w:pos="720"/>
        </w:tabs>
        <w:ind w:left="357" w:firstLine="720"/>
      </w:pPr>
      <w:rPr>
        <w:rFonts w:hint="default"/>
        <w:b w:val="0"/>
        <w:i w:val="0"/>
      </w:rPr>
    </w:lvl>
    <w:lvl w:ilvl="3">
      <w:start w:val="1"/>
      <w:numFmt w:val="decimal"/>
      <w:lvlText w:val="%1.%2.%3.%4."/>
      <w:lvlJc w:val="left"/>
      <w:pPr>
        <w:tabs>
          <w:tab w:val="num" w:pos="1080"/>
        </w:tabs>
        <w:ind w:left="1080" w:hanging="108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440"/>
        </w:tabs>
        <w:ind w:left="1440" w:hanging="144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800"/>
        </w:tabs>
        <w:ind w:left="1800" w:hanging="180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104">
    <w:nsid w:val="68973865"/>
    <w:multiLevelType w:val="singleLevel"/>
    <w:tmpl w:val="B32AEDA2"/>
    <w:lvl w:ilvl="0">
      <w:start w:val="1"/>
      <w:numFmt w:val="bullet"/>
      <w:lvlText w:val=""/>
      <w:lvlJc w:val="left"/>
      <w:pPr>
        <w:tabs>
          <w:tab w:val="num" w:pos="360"/>
        </w:tabs>
        <w:ind w:left="360" w:hanging="360"/>
      </w:pPr>
      <w:rPr>
        <w:rFonts w:ascii="Symbol" w:hAnsi="Symbol" w:hint="default"/>
      </w:rPr>
    </w:lvl>
  </w:abstractNum>
  <w:abstractNum w:abstractNumId="105">
    <w:nsid w:val="69871C59"/>
    <w:multiLevelType w:val="hybridMultilevel"/>
    <w:tmpl w:val="74A8E6A2"/>
    <w:lvl w:ilvl="0" w:tplc="DB76BF5E">
      <w:start w:val="1"/>
      <w:numFmt w:val="lowerLetter"/>
      <w:lvlText w:val="(%1)"/>
      <w:lvlJc w:val="left"/>
      <w:pPr>
        <w:tabs>
          <w:tab w:val="num" w:pos="900"/>
        </w:tabs>
        <w:ind w:left="900" w:hanging="360"/>
      </w:pPr>
      <w:rPr>
        <w:rFonts w:hint="default"/>
      </w:rPr>
    </w:lvl>
    <w:lvl w:ilvl="1" w:tplc="0F2C8DC8">
      <w:start w:val="1"/>
      <w:numFmt w:val="decimal"/>
      <w:pStyle w:val="IndiceSeccionIII"/>
      <w:lvlText w:val="%2."/>
      <w:lvlJc w:val="left"/>
      <w:pPr>
        <w:tabs>
          <w:tab w:val="num" w:pos="1710"/>
        </w:tabs>
        <w:ind w:left="1710" w:hanging="450"/>
      </w:pPr>
      <w:rPr>
        <w:rFonts w:hint="default"/>
      </w:rPr>
    </w:lvl>
    <w:lvl w:ilvl="2" w:tplc="BD7251AA" w:tentative="1">
      <w:start w:val="1"/>
      <w:numFmt w:val="lowerRoman"/>
      <w:lvlText w:val="%3."/>
      <w:lvlJc w:val="right"/>
      <w:pPr>
        <w:tabs>
          <w:tab w:val="num" w:pos="2340"/>
        </w:tabs>
        <w:ind w:left="2340" w:hanging="180"/>
      </w:pPr>
    </w:lvl>
    <w:lvl w:ilvl="3" w:tplc="471C7F9E" w:tentative="1">
      <w:start w:val="1"/>
      <w:numFmt w:val="decimal"/>
      <w:lvlText w:val="%4."/>
      <w:lvlJc w:val="left"/>
      <w:pPr>
        <w:tabs>
          <w:tab w:val="num" w:pos="3060"/>
        </w:tabs>
        <w:ind w:left="3060" w:hanging="360"/>
      </w:pPr>
    </w:lvl>
    <w:lvl w:ilvl="4" w:tplc="6388EC00" w:tentative="1">
      <w:start w:val="1"/>
      <w:numFmt w:val="lowerLetter"/>
      <w:lvlText w:val="%5."/>
      <w:lvlJc w:val="left"/>
      <w:pPr>
        <w:tabs>
          <w:tab w:val="num" w:pos="3780"/>
        </w:tabs>
        <w:ind w:left="3780" w:hanging="360"/>
      </w:pPr>
    </w:lvl>
    <w:lvl w:ilvl="5" w:tplc="6D6AE972" w:tentative="1">
      <w:start w:val="1"/>
      <w:numFmt w:val="lowerRoman"/>
      <w:lvlText w:val="%6."/>
      <w:lvlJc w:val="right"/>
      <w:pPr>
        <w:tabs>
          <w:tab w:val="num" w:pos="4500"/>
        </w:tabs>
        <w:ind w:left="4500" w:hanging="180"/>
      </w:pPr>
    </w:lvl>
    <w:lvl w:ilvl="6" w:tplc="502C3FB4" w:tentative="1">
      <w:start w:val="1"/>
      <w:numFmt w:val="decimal"/>
      <w:lvlText w:val="%7."/>
      <w:lvlJc w:val="left"/>
      <w:pPr>
        <w:tabs>
          <w:tab w:val="num" w:pos="5220"/>
        </w:tabs>
        <w:ind w:left="5220" w:hanging="360"/>
      </w:pPr>
    </w:lvl>
    <w:lvl w:ilvl="7" w:tplc="35764D74" w:tentative="1">
      <w:start w:val="1"/>
      <w:numFmt w:val="lowerLetter"/>
      <w:lvlText w:val="%8."/>
      <w:lvlJc w:val="left"/>
      <w:pPr>
        <w:tabs>
          <w:tab w:val="num" w:pos="5940"/>
        </w:tabs>
        <w:ind w:left="5940" w:hanging="360"/>
      </w:pPr>
    </w:lvl>
    <w:lvl w:ilvl="8" w:tplc="CE32C880" w:tentative="1">
      <w:start w:val="1"/>
      <w:numFmt w:val="lowerRoman"/>
      <w:lvlText w:val="%9."/>
      <w:lvlJc w:val="right"/>
      <w:pPr>
        <w:tabs>
          <w:tab w:val="num" w:pos="6660"/>
        </w:tabs>
        <w:ind w:left="6660" w:hanging="180"/>
      </w:pPr>
    </w:lvl>
  </w:abstractNum>
  <w:abstractNum w:abstractNumId="106">
    <w:nsid w:val="69B80398"/>
    <w:multiLevelType w:val="multilevel"/>
    <w:tmpl w:val="88E09F1E"/>
    <w:lvl w:ilvl="0">
      <w:start w:val="3"/>
      <w:numFmt w:val="decimal"/>
      <w:lvlText w:val="%1."/>
      <w:lvlJc w:val="left"/>
      <w:pPr>
        <w:tabs>
          <w:tab w:val="num" w:pos="0"/>
        </w:tabs>
        <w:ind w:left="720" w:hanging="360"/>
      </w:pPr>
      <w:rPr>
        <w:rFonts w:hint="default"/>
      </w:rPr>
    </w:lvl>
    <w:lvl w:ilvl="1">
      <w:start w:val="1"/>
      <w:numFmt w:val="lowerLetter"/>
      <w:lvlText w:val="%2."/>
      <w:lvlJc w:val="left"/>
      <w:pPr>
        <w:tabs>
          <w:tab w:val="num" w:pos="0"/>
        </w:tabs>
        <w:ind w:left="1440" w:hanging="360"/>
      </w:pPr>
      <w:rPr>
        <w:rFonts w:hint="default"/>
        <w:b/>
      </w:rPr>
    </w:lvl>
    <w:lvl w:ilvl="2">
      <w:start w:val="1"/>
      <w:numFmt w:val="decimal"/>
      <w:lvlText w:val="%3."/>
      <w:lvlJc w:val="left"/>
      <w:pPr>
        <w:tabs>
          <w:tab w:val="num" w:pos="2160"/>
        </w:tabs>
        <w:ind w:left="2160" w:hanging="360"/>
      </w:pPr>
      <w:rPr>
        <w:rFonts w:hint="default"/>
      </w:rPr>
    </w:lvl>
    <w:lvl w:ilvl="3">
      <w:start w:val="1"/>
      <w:numFmt w:val="decimal"/>
      <w:pStyle w:val="1FORMULARIOSCONTRATOSE"/>
      <w:lvlText w:val="%4."/>
      <w:lvlJc w:val="left"/>
      <w:pPr>
        <w:tabs>
          <w:tab w:val="num" w:pos="2880"/>
        </w:tabs>
        <w:ind w:left="2880" w:hanging="360"/>
      </w:pPr>
      <w:rPr>
        <w:rFonts w:hint="default"/>
        <w:i w:val="0"/>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7">
    <w:nsid w:val="6AD8281C"/>
    <w:multiLevelType w:val="hybridMultilevel"/>
    <w:tmpl w:val="700E357A"/>
    <w:lvl w:ilvl="0" w:tplc="3424D48A">
      <w:start w:val="1"/>
      <w:numFmt w:val="decimal"/>
      <w:lvlText w:val="3.%1."/>
      <w:lvlJc w:val="left"/>
      <w:pPr>
        <w:ind w:left="567" w:hanging="567"/>
      </w:pPr>
      <w:rPr>
        <w:rFonts w:hint="default"/>
      </w:rPr>
    </w:lvl>
    <w:lvl w:ilvl="1" w:tplc="300A0019">
      <w:start w:val="1"/>
      <w:numFmt w:val="lowerLetter"/>
      <w:lvlText w:val="%2."/>
      <w:lvlJc w:val="left"/>
      <w:pPr>
        <w:ind w:left="1350" w:hanging="360"/>
      </w:pPr>
    </w:lvl>
    <w:lvl w:ilvl="2" w:tplc="300A001B" w:tentative="1">
      <w:start w:val="1"/>
      <w:numFmt w:val="lowerRoman"/>
      <w:lvlText w:val="%3."/>
      <w:lvlJc w:val="right"/>
      <w:pPr>
        <w:ind w:left="2070" w:hanging="180"/>
      </w:pPr>
    </w:lvl>
    <w:lvl w:ilvl="3" w:tplc="300A000F" w:tentative="1">
      <w:start w:val="1"/>
      <w:numFmt w:val="decimal"/>
      <w:lvlText w:val="%4."/>
      <w:lvlJc w:val="left"/>
      <w:pPr>
        <w:ind w:left="2790" w:hanging="360"/>
      </w:pPr>
    </w:lvl>
    <w:lvl w:ilvl="4" w:tplc="300A0019" w:tentative="1">
      <w:start w:val="1"/>
      <w:numFmt w:val="lowerLetter"/>
      <w:lvlText w:val="%5."/>
      <w:lvlJc w:val="left"/>
      <w:pPr>
        <w:ind w:left="3510" w:hanging="360"/>
      </w:pPr>
    </w:lvl>
    <w:lvl w:ilvl="5" w:tplc="300A001B" w:tentative="1">
      <w:start w:val="1"/>
      <w:numFmt w:val="lowerRoman"/>
      <w:lvlText w:val="%6."/>
      <w:lvlJc w:val="right"/>
      <w:pPr>
        <w:ind w:left="4230" w:hanging="180"/>
      </w:pPr>
    </w:lvl>
    <w:lvl w:ilvl="6" w:tplc="300A000F" w:tentative="1">
      <w:start w:val="1"/>
      <w:numFmt w:val="decimal"/>
      <w:lvlText w:val="%7."/>
      <w:lvlJc w:val="left"/>
      <w:pPr>
        <w:ind w:left="4950" w:hanging="360"/>
      </w:pPr>
    </w:lvl>
    <w:lvl w:ilvl="7" w:tplc="300A0019" w:tentative="1">
      <w:start w:val="1"/>
      <w:numFmt w:val="lowerLetter"/>
      <w:lvlText w:val="%8."/>
      <w:lvlJc w:val="left"/>
      <w:pPr>
        <w:ind w:left="5670" w:hanging="360"/>
      </w:pPr>
    </w:lvl>
    <w:lvl w:ilvl="8" w:tplc="300A001B" w:tentative="1">
      <w:start w:val="1"/>
      <w:numFmt w:val="lowerRoman"/>
      <w:lvlText w:val="%9."/>
      <w:lvlJc w:val="right"/>
      <w:pPr>
        <w:ind w:left="6390" w:hanging="180"/>
      </w:pPr>
    </w:lvl>
  </w:abstractNum>
  <w:abstractNum w:abstractNumId="108">
    <w:nsid w:val="6C216AD6"/>
    <w:multiLevelType w:val="hybridMultilevel"/>
    <w:tmpl w:val="D11A8B32"/>
    <w:lvl w:ilvl="0" w:tplc="858275F6">
      <w:start w:val="1"/>
      <w:numFmt w:val="decimal"/>
      <w:lvlText w:val="5.%1."/>
      <w:lvlJc w:val="left"/>
      <w:pPr>
        <w:ind w:left="567" w:hanging="567"/>
      </w:pPr>
      <w:rPr>
        <w:rFonts w:hint="default"/>
      </w:rPr>
    </w:lvl>
    <w:lvl w:ilvl="1" w:tplc="300A0019">
      <w:start w:val="1"/>
      <w:numFmt w:val="lowerLetter"/>
      <w:lvlText w:val="%2."/>
      <w:lvlJc w:val="left"/>
      <w:pPr>
        <w:ind w:left="1350" w:hanging="360"/>
      </w:pPr>
    </w:lvl>
    <w:lvl w:ilvl="2" w:tplc="300A001B" w:tentative="1">
      <w:start w:val="1"/>
      <w:numFmt w:val="lowerRoman"/>
      <w:lvlText w:val="%3."/>
      <w:lvlJc w:val="right"/>
      <w:pPr>
        <w:ind w:left="2070" w:hanging="180"/>
      </w:pPr>
    </w:lvl>
    <w:lvl w:ilvl="3" w:tplc="300A000F" w:tentative="1">
      <w:start w:val="1"/>
      <w:numFmt w:val="decimal"/>
      <w:lvlText w:val="%4."/>
      <w:lvlJc w:val="left"/>
      <w:pPr>
        <w:ind w:left="2790" w:hanging="360"/>
      </w:pPr>
    </w:lvl>
    <w:lvl w:ilvl="4" w:tplc="300A0019" w:tentative="1">
      <w:start w:val="1"/>
      <w:numFmt w:val="lowerLetter"/>
      <w:lvlText w:val="%5."/>
      <w:lvlJc w:val="left"/>
      <w:pPr>
        <w:ind w:left="3510" w:hanging="360"/>
      </w:pPr>
    </w:lvl>
    <w:lvl w:ilvl="5" w:tplc="300A001B" w:tentative="1">
      <w:start w:val="1"/>
      <w:numFmt w:val="lowerRoman"/>
      <w:lvlText w:val="%6."/>
      <w:lvlJc w:val="right"/>
      <w:pPr>
        <w:ind w:left="4230" w:hanging="180"/>
      </w:pPr>
    </w:lvl>
    <w:lvl w:ilvl="6" w:tplc="300A000F" w:tentative="1">
      <w:start w:val="1"/>
      <w:numFmt w:val="decimal"/>
      <w:lvlText w:val="%7."/>
      <w:lvlJc w:val="left"/>
      <w:pPr>
        <w:ind w:left="4950" w:hanging="360"/>
      </w:pPr>
    </w:lvl>
    <w:lvl w:ilvl="7" w:tplc="300A0019" w:tentative="1">
      <w:start w:val="1"/>
      <w:numFmt w:val="lowerLetter"/>
      <w:lvlText w:val="%8."/>
      <w:lvlJc w:val="left"/>
      <w:pPr>
        <w:ind w:left="5670" w:hanging="360"/>
      </w:pPr>
    </w:lvl>
    <w:lvl w:ilvl="8" w:tplc="300A001B" w:tentative="1">
      <w:start w:val="1"/>
      <w:numFmt w:val="lowerRoman"/>
      <w:lvlText w:val="%9."/>
      <w:lvlJc w:val="right"/>
      <w:pPr>
        <w:ind w:left="6390" w:hanging="180"/>
      </w:pPr>
    </w:lvl>
  </w:abstractNum>
  <w:abstractNum w:abstractNumId="109">
    <w:nsid w:val="728C4254"/>
    <w:multiLevelType w:val="hybridMultilevel"/>
    <w:tmpl w:val="C9E4C5AE"/>
    <w:lvl w:ilvl="0" w:tplc="300A0001">
      <w:start w:val="1"/>
      <w:numFmt w:val="bullet"/>
      <w:lvlText w:val=""/>
      <w:lvlJc w:val="left"/>
      <w:pPr>
        <w:ind w:left="1003" w:hanging="360"/>
      </w:pPr>
      <w:rPr>
        <w:rFonts w:ascii="Symbol" w:hAnsi="Symbol" w:hint="default"/>
      </w:rPr>
    </w:lvl>
    <w:lvl w:ilvl="1" w:tplc="300A0003" w:tentative="1">
      <w:start w:val="1"/>
      <w:numFmt w:val="bullet"/>
      <w:lvlText w:val="o"/>
      <w:lvlJc w:val="left"/>
      <w:pPr>
        <w:ind w:left="1723" w:hanging="360"/>
      </w:pPr>
      <w:rPr>
        <w:rFonts w:ascii="Courier New" w:hAnsi="Courier New" w:cs="Courier New" w:hint="default"/>
      </w:rPr>
    </w:lvl>
    <w:lvl w:ilvl="2" w:tplc="300A0005" w:tentative="1">
      <w:start w:val="1"/>
      <w:numFmt w:val="bullet"/>
      <w:lvlText w:val=""/>
      <w:lvlJc w:val="left"/>
      <w:pPr>
        <w:ind w:left="2443" w:hanging="360"/>
      </w:pPr>
      <w:rPr>
        <w:rFonts w:ascii="Wingdings" w:hAnsi="Wingdings" w:hint="default"/>
      </w:rPr>
    </w:lvl>
    <w:lvl w:ilvl="3" w:tplc="300A0001" w:tentative="1">
      <w:start w:val="1"/>
      <w:numFmt w:val="bullet"/>
      <w:lvlText w:val=""/>
      <w:lvlJc w:val="left"/>
      <w:pPr>
        <w:ind w:left="3163" w:hanging="360"/>
      </w:pPr>
      <w:rPr>
        <w:rFonts w:ascii="Symbol" w:hAnsi="Symbol" w:hint="default"/>
      </w:rPr>
    </w:lvl>
    <w:lvl w:ilvl="4" w:tplc="300A0003" w:tentative="1">
      <w:start w:val="1"/>
      <w:numFmt w:val="bullet"/>
      <w:lvlText w:val="o"/>
      <w:lvlJc w:val="left"/>
      <w:pPr>
        <w:ind w:left="3883" w:hanging="360"/>
      </w:pPr>
      <w:rPr>
        <w:rFonts w:ascii="Courier New" w:hAnsi="Courier New" w:cs="Courier New" w:hint="default"/>
      </w:rPr>
    </w:lvl>
    <w:lvl w:ilvl="5" w:tplc="300A0005" w:tentative="1">
      <w:start w:val="1"/>
      <w:numFmt w:val="bullet"/>
      <w:lvlText w:val=""/>
      <w:lvlJc w:val="left"/>
      <w:pPr>
        <w:ind w:left="4603" w:hanging="360"/>
      </w:pPr>
      <w:rPr>
        <w:rFonts w:ascii="Wingdings" w:hAnsi="Wingdings" w:hint="default"/>
      </w:rPr>
    </w:lvl>
    <w:lvl w:ilvl="6" w:tplc="300A0001" w:tentative="1">
      <w:start w:val="1"/>
      <w:numFmt w:val="bullet"/>
      <w:lvlText w:val=""/>
      <w:lvlJc w:val="left"/>
      <w:pPr>
        <w:ind w:left="5323" w:hanging="360"/>
      </w:pPr>
      <w:rPr>
        <w:rFonts w:ascii="Symbol" w:hAnsi="Symbol" w:hint="default"/>
      </w:rPr>
    </w:lvl>
    <w:lvl w:ilvl="7" w:tplc="300A0003" w:tentative="1">
      <w:start w:val="1"/>
      <w:numFmt w:val="bullet"/>
      <w:lvlText w:val="o"/>
      <w:lvlJc w:val="left"/>
      <w:pPr>
        <w:ind w:left="6043" w:hanging="360"/>
      </w:pPr>
      <w:rPr>
        <w:rFonts w:ascii="Courier New" w:hAnsi="Courier New" w:cs="Courier New" w:hint="default"/>
      </w:rPr>
    </w:lvl>
    <w:lvl w:ilvl="8" w:tplc="300A0005" w:tentative="1">
      <w:start w:val="1"/>
      <w:numFmt w:val="bullet"/>
      <w:lvlText w:val=""/>
      <w:lvlJc w:val="left"/>
      <w:pPr>
        <w:ind w:left="6763" w:hanging="360"/>
      </w:pPr>
      <w:rPr>
        <w:rFonts w:ascii="Wingdings" w:hAnsi="Wingdings" w:hint="default"/>
      </w:rPr>
    </w:lvl>
  </w:abstractNum>
  <w:abstractNum w:abstractNumId="110">
    <w:nsid w:val="732D67BD"/>
    <w:multiLevelType w:val="hybridMultilevel"/>
    <w:tmpl w:val="F0080F72"/>
    <w:lvl w:ilvl="0" w:tplc="1100B43C">
      <w:start w:val="1"/>
      <w:numFmt w:val="decimal"/>
      <w:lvlText w:val="2.9.%1."/>
      <w:lvlJc w:val="left"/>
      <w:pPr>
        <w:ind w:left="567" w:hanging="567"/>
      </w:pPr>
      <w:rPr>
        <w:rFonts w:hint="default"/>
      </w:rPr>
    </w:lvl>
    <w:lvl w:ilvl="1" w:tplc="300A0019">
      <w:start w:val="1"/>
      <w:numFmt w:val="lowerLetter"/>
      <w:lvlText w:val="%2."/>
      <w:lvlJc w:val="left"/>
      <w:pPr>
        <w:ind w:left="1350" w:hanging="360"/>
      </w:pPr>
    </w:lvl>
    <w:lvl w:ilvl="2" w:tplc="300A001B" w:tentative="1">
      <w:start w:val="1"/>
      <w:numFmt w:val="lowerRoman"/>
      <w:lvlText w:val="%3."/>
      <w:lvlJc w:val="right"/>
      <w:pPr>
        <w:ind w:left="2070" w:hanging="180"/>
      </w:pPr>
    </w:lvl>
    <w:lvl w:ilvl="3" w:tplc="300A000F" w:tentative="1">
      <w:start w:val="1"/>
      <w:numFmt w:val="decimal"/>
      <w:lvlText w:val="%4."/>
      <w:lvlJc w:val="left"/>
      <w:pPr>
        <w:ind w:left="2790" w:hanging="360"/>
      </w:pPr>
    </w:lvl>
    <w:lvl w:ilvl="4" w:tplc="300A0019" w:tentative="1">
      <w:start w:val="1"/>
      <w:numFmt w:val="lowerLetter"/>
      <w:lvlText w:val="%5."/>
      <w:lvlJc w:val="left"/>
      <w:pPr>
        <w:ind w:left="3510" w:hanging="360"/>
      </w:pPr>
    </w:lvl>
    <w:lvl w:ilvl="5" w:tplc="300A001B" w:tentative="1">
      <w:start w:val="1"/>
      <w:numFmt w:val="lowerRoman"/>
      <w:lvlText w:val="%6."/>
      <w:lvlJc w:val="right"/>
      <w:pPr>
        <w:ind w:left="4230" w:hanging="180"/>
      </w:pPr>
    </w:lvl>
    <w:lvl w:ilvl="6" w:tplc="300A000F" w:tentative="1">
      <w:start w:val="1"/>
      <w:numFmt w:val="decimal"/>
      <w:lvlText w:val="%7."/>
      <w:lvlJc w:val="left"/>
      <w:pPr>
        <w:ind w:left="4950" w:hanging="360"/>
      </w:pPr>
    </w:lvl>
    <w:lvl w:ilvl="7" w:tplc="300A0019" w:tentative="1">
      <w:start w:val="1"/>
      <w:numFmt w:val="lowerLetter"/>
      <w:lvlText w:val="%8."/>
      <w:lvlJc w:val="left"/>
      <w:pPr>
        <w:ind w:left="5670" w:hanging="360"/>
      </w:pPr>
    </w:lvl>
    <w:lvl w:ilvl="8" w:tplc="300A001B" w:tentative="1">
      <w:start w:val="1"/>
      <w:numFmt w:val="lowerRoman"/>
      <w:lvlText w:val="%9."/>
      <w:lvlJc w:val="right"/>
      <w:pPr>
        <w:ind w:left="6390" w:hanging="180"/>
      </w:pPr>
    </w:lvl>
  </w:abstractNum>
  <w:abstractNum w:abstractNumId="111">
    <w:nsid w:val="74BB7B02"/>
    <w:multiLevelType w:val="hybridMultilevel"/>
    <w:tmpl w:val="0CD0CA06"/>
    <w:lvl w:ilvl="0" w:tplc="C9D6A928">
      <w:start w:val="14"/>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12">
    <w:nsid w:val="750B09F7"/>
    <w:multiLevelType w:val="hybridMultilevel"/>
    <w:tmpl w:val="D1ECD3B4"/>
    <w:lvl w:ilvl="0" w:tplc="04090001">
      <w:start w:val="1"/>
      <w:numFmt w:val="bullet"/>
      <w:lvlText w:val=""/>
      <w:lvlJc w:val="left"/>
      <w:pPr>
        <w:ind w:left="1428" w:hanging="360"/>
      </w:pPr>
      <w:rPr>
        <w:rFonts w:ascii="Symbol" w:hAnsi="Symbol" w:hint="default"/>
      </w:rPr>
    </w:lvl>
    <w:lvl w:ilvl="1" w:tplc="04090003">
      <w:start w:val="1"/>
      <w:numFmt w:val="bullet"/>
      <w:lvlText w:val="o"/>
      <w:lvlJc w:val="left"/>
      <w:pPr>
        <w:ind w:left="2148" w:hanging="360"/>
      </w:pPr>
      <w:rPr>
        <w:rFonts w:ascii="Courier New" w:hAnsi="Courier New" w:cs="Courier New" w:hint="default"/>
      </w:rPr>
    </w:lvl>
    <w:lvl w:ilvl="2" w:tplc="04090005">
      <w:start w:val="1"/>
      <w:numFmt w:val="bullet"/>
      <w:lvlText w:val=""/>
      <w:lvlJc w:val="left"/>
      <w:pPr>
        <w:ind w:left="2868" w:hanging="360"/>
      </w:pPr>
      <w:rPr>
        <w:rFonts w:ascii="Wingdings" w:hAnsi="Wingdings" w:hint="default"/>
      </w:rPr>
    </w:lvl>
    <w:lvl w:ilvl="3" w:tplc="04090001">
      <w:start w:val="1"/>
      <w:numFmt w:val="bullet"/>
      <w:lvlText w:val=""/>
      <w:lvlJc w:val="left"/>
      <w:pPr>
        <w:ind w:left="3588" w:hanging="360"/>
      </w:pPr>
      <w:rPr>
        <w:rFonts w:ascii="Symbol" w:hAnsi="Symbol" w:hint="default"/>
      </w:rPr>
    </w:lvl>
    <w:lvl w:ilvl="4" w:tplc="04090003">
      <w:start w:val="1"/>
      <w:numFmt w:val="bullet"/>
      <w:lvlText w:val="o"/>
      <w:lvlJc w:val="left"/>
      <w:pPr>
        <w:ind w:left="4308" w:hanging="360"/>
      </w:pPr>
      <w:rPr>
        <w:rFonts w:ascii="Courier New" w:hAnsi="Courier New" w:cs="Courier New" w:hint="default"/>
      </w:rPr>
    </w:lvl>
    <w:lvl w:ilvl="5" w:tplc="04090005">
      <w:start w:val="1"/>
      <w:numFmt w:val="bullet"/>
      <w:lvlText w:val=""/>
      <w:lvlJc w:val="left"/>
      <w:pPr>
        <w:ind w:left="5028" w:hanging="360"/>
      </w:pPr>
      <w:rPr>
        <w:rFonts w:ascii="Wingdings" w:hAnsi="Wingdings" w:hint="default"/>
      </w:rPr>
    </w:lvl>
    <w:lvl w:ilvl="6" w:tplc="04090001">
      <w:start w:val="1"/>
      <w:numFmt w:val="bullet"/>
      <w:lvlText w:val=""/>
      <w:lvlJc w:val="left"/>
      <w:pPr>
        <w:ind w:left="5748" w:hanging="360"/>
      </w:pPr>
      <w:rPr>
        <w:rFonts w:ascii="Symbol" w:hAnsi="Symbol" w:hint="default"/>
      </w:rPr>
    </w:lvl>
    <w:lvl w:ilvl="7" w:tplc="04090003">
      <w:start w:val="1"/>
      <w:numFmt w:val="bullet"/>
      <w:lvlText w:val="o"/>
      <w:lvlJc w:val="left"/>
      <w:pPr>
        <w:ind w:left="6468" w:hanging="360"/>
      </w:pPr>
      <w:rPr>
        <w:rFonts w:ascii="Courier New" w:hAnsi="Courier New" w:cs="Courier New" w:hint="default"/>
      </w:rPr>
    </w:lvl>
    <w:lvl w:ilvl="8" w:tplc="04090005">
      <w:start w:val="1"/>
      <w:numFmt w:val="bullet"/>
      <w:lvlText w:val=""/>
      <w:lvlJc w:val="left"/>
      <w:pPr>
        <w:ind w:left="7188" w:hanging="360"/>
      </w:pPr>
      <w:rPr>
        <w:rFonts w:ascii="Wingdings" w:hAnsi="Wingdings" w:hint="default"/>
      </w:rPr>
    </w:lvl>
  </w:abstractNum>
  <w:abstractNum w:abstractNumId="113">
    <w:nsid w:val="76CA7C64"/>
    <w:multiLevelType w:val="multilevel"/>
    <w:tmpl w:val="CE203618"/>
    <w:lvl w:ilvl="0">
      <w:start w:val="2"/>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4">
    <w:nsid w:val="76D8035B"/>
    <w:multiLevelType w:val="hybridMultilevel"/>
    <w:tmpl w:val="27CE6424"/>
    <w:styleLink w:val="111121"/>
    <w:lvl w:ilvl="0" w:tplc="0C0A0001">
      <w:start w:val="1"/>
      <w:numFmt w:val="lowerLetter"/>
      <w:lvlText w:val="%1)"/>
      <w:lvlJc w:val="left"/>
      <w:pPr>
        <w:tabs>
          <w:tab w:val="num" w:pos="2546"/>
        </w:tabs>
        <w:ind w:left="2546" w:hanging="360"/>
      </w:pPr>
      <w:rPr>
        <w:rFonts w:hint="default"/>
      </w:rPr>
    </w:lvl>
    <w:lvl w:ilvl="1" w:tplc="0C0A0003">
      <w:start w:val="1"/>
      <w:numFmt w:val="bullet"/>
      <w:lvlText w:val=""/>
      <w:lvlJc w:val="left"/>
      <w:pPr>
        <w:tabs>
          <w:tab w:val="num" w:pos="3266"/>
        </w:tabs>
        <w:ind w:left="3266" w:hanging="360"/>
      </w:pPr>
      <w:rPr>
        <w:rFonts w:ascii="Symbol" w:hAnsi="Symbol" w:hint="default"/>
      </w:rPr>
    </w:lvl>
    <w:lvl w:ilvl="2" w:tplc="0C0A0005">
      <w:start w:val="1"/>
      <w:numFmt w:val="lowerLetter"/>
      <w:lvlText w:val="%3)"/>
      <w:lvlJc w:val="left"/>
      <w:pPr>
        <w:tabs>
          <w:tab w:val="num" w:pos="4166"/>
        </w:tabs>
        <w:ind w:left="4166" w:hanging="360"/>
      </w:pPr>
      <w:rPr>
        <w:rFonts w:hint="default"/>
      </w:rPr>
    </w:lvl>
    <w:lvl w:ilvl="3" w:tplc="0C0A0001" w:tentative="1">
      <w:start w:val="1"/>
      <w:numFmt w:val="decimal"/>
      <w:lvlText w:val="%4."/>
      <w:lvlJc w:val="left"/>
      <w:pPr>
        <w:tabs>
          <w:tab w:val="num" w:pos="4706"/>
        </w:tabs>
        <w:ind w:left="4706" w:hanging="360"/>
      </w:pPr>
    </w:lvl>
    <w:lvl w:ilvl="4" w:tplc="0C0A0003" w:tentative="1">
      <w:start w:val="1"/>
      <w:numFmt w:val="lowerLetter"/>
      <w:lvlText w:val="%5."/>
      <w:lvlJc w:val="left"/>
      <w:pPr>
        <w:tabs>
          <w:tab w:val="num" w:pos="5426"/>
        </w:tabs>
        <w:ind w:left="5426" w:hanging="360"/>
      </w:pPr>
    </w:lvl>
    <w:lvl w:ilvl="5" w:tplc="0C0A0005" w:tentative="1">
      <w:start w:val="1"/>
      <w:numFmt w:val="lowerRoman"/>
      <w:lvlText w:val="%6."/>
      <w:lvlJc w:val="right"/>
      <w:pPr>
        <w:tabs>
          <w:tab w:val="num" w:pos="6146"/>
        </w:tabs>
        <w:ind w:left="6146" w:hanging="180"/>
      </w:pPr>
    </w:lvl>
    <w:lvl w:ilvl="6" w:tplc="0C0A0001" w:tentative="1">
      <w:start w:val="1"/>
      <w:numFmt w:val="decimal"/>
      <w:lvlText w:val="%7."/>
      <w:lvlJc w:val="left"/>
      <w:pPr>
        <w:tabs>
          <w:tab w:val="num" w:pos="6866"/>
        </w:tabs>
        <w:ind w:left="6866" w:hanging="360"/>
      </w:pPr>
    </w:lvl>
    <w:lvl w:ilvl="7" w:tplc="0C0A0003">
      <w:start w:val="1"/>
      <w:numFmt w:val="lowerLetter"/>
      <w:lvlText w:val="%8."/>
      <w:lvlJc w:val="left"/>
      <w:pPr>
        <w:tabs>
          <w:tab w:val="num" w:pos="7586"/>
        </w:tabs>
        <w:ind w:left="7586" w:hanging="360"/>
      </w:pPr>
    </w:lvl>
    <w:lvl w:ilvl="8" w:tplc="0C0A0005" w:tentative="1">
      <w:start w:val="1"/>
      <w:numFmt w:val="lowerRoman"/>
      <w:lvlText w:val="%9."/>
      <w:lvlJc w:val="right"/>
      <w:pPr>
        <w:tabs>
          <w:tab w:val="num" w:pos="8306"/>
        </w:tabs>
        <w:ind w:left="8306" w:hanging="180"/>
      </w:pPr>
    </w:lvl>
  </w:abstractNum>
  <w:abstractNum w:abstractNumId="115">
    <w:nsid w:val="770F47F6"/>
    <w:multiLevelType w:val="hybridMultilevel"/>
    <w:tmpl w:val="62B058B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16">
    <w:nsid w:val="774F6EE1"/>
    <w:multiLevelType w:val="hybridMultilevel"/>
    <w:tmpl w:val="0304F4DC"/>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start w:val="1"/>
      <w:numFmt w:val="bullet"/>
      <w:lvlText w:val=""/>
      <w:lvlJc w:val="left"/>
      <w:pPr>
        <w:ind w:left="2880" w:hanging="360"/>
      </w:pPr>
      <w:rPr>
        <w:rFonts w:ascii="Symbol" w:hAnsi="Symbol" w:hint="default"/>
      </w:rPr>
    </w:lvl>
    <w:lvl w:ilvl="4" w:tplc="300A0003">
      <w:start w:val="1"/>
      <w:numFmt w:val="bullet"/>
      <w:lvlText w:val="o"/>
      <w:lvlJc w:val="left"/>
      <w:pPr>
        <w:ind w:left="3600" w:hanging="360"/>
      </w:pPr>
      <w:rPr>
        <w:rFonts w:ascii="Courier New" w:hAnsi="Courier New" w:cs="Courier New" w:hint="default"/>
      </w:rPr>
    </w:lvl>
    <w:lvl w:ilvl="5" w:tplc="300A0005">
      <w:start w:val="1"/>
      <w:numFmt w:val="bullet"/>
      <w:lvlText w:val=""/>
      <w:lvlJc w:val="left"/>
      <w:pPr>
        <w:ind w:left="4320" w:hanging="360"/>
      </w:pPr>
      <w:rPr>
        <w:rFonts w:ascii="Wingdings" w:hAnsi="Wingdings" w:hint="default"/>
      </w:rPr>
    </w:lvl>
    <w:lvl w:ilvl="6" w:tplc="300A0001">
      <w:start w:val="1"/>
      <w:numFmt w:val="bullet"/>
      <w:lvlText w:val=""/>
      <w:lvlJc w:val="left"/>
      <w:pPr>
        <w:ind w:left="5040" w:hanging="360"/>
      </w:pPr>
      <w:rPr>
        <w:rFonts w:ascii="Symbol" w:hAnsi="Symbol" w:hint="default"/>
      </w:rPr>
    </w:lvl>
    <w:lvl w:ilvl="7" w:tplc="300A0003">
      <w:start w:val="1"/>
      <w:numFmt w:val="bullet"/>
      <w:lvlText w:val="o"/>
      <w:lvlJc w:val="left"/>
      <w:pPr>
        <w:ind w:left="5760" w:hanging="360"/>
      </w:pPr>
      <w:rPr>
        <w:rFonts w:ascii="Courier New" w:hAnsi="Courier New" w:cs="Courier New" w:hint="default"/>
      </w:rPr>
    </w:lvl>
    <w:lvl w:ilvl="8" w:tplc="300A0005">
      <w:start w:val="1"/>
      <w:numFmt w:val="bullet"/>
      <w:lvlText w:val=""/>
      <w:lvlJc w:val="left"/>
      <w:pPr>
        <w:ind w:left="6480" w:hanging="360"/>
      </w:pPr>
      <w:rPr>
        <w:rFonts w:ascii="Wingdings" w:hAnsi="Wingdings" w:hint="default"/>
      </w:rPr>
    </w:lvl>
  </w:abstractNum>
  <w:abstractNum w:abstractNumId="117">
    <w:nsid w:val="778E48B9"/>
    <w:multiLevelType w:val="hybridMultilevel"/>
    <w:tmpl w:val="DEBECA34"/>
    <w:lvl w:ilvl="0" w:tplc="B6E068AE">
      <w:start w:val="1"/>
      <w:numFmt w:val="upperLetter"/>
      <w:pStyle w:val="SECCIONIIAOTITULOS"/>
      <w:lvlText w:val="%1."/>
      <w:lvlJc w:val="left"/>
      <w:pPr>
        <w:tabs>
          <w:tab w:val="num" w:pos="780"/>
        </w:tabs>
        <w:ind w:left="780" w:hanging="420"/>
      </w:pPr>
      <w:rPr>
        <w:rFonts w:hint="default"/>
        <w:b/>
        <w:sz w:val="24"/>
        <w:lang w:val="es-ES"/>
      </w:rPr>
    </w:lvl>
    <w:lvl w:ilvl="1" w:tplc="069025A6">
      <w:start w:val="1"/>
      <w:numFmt w:val="lowerLetter"/>
      <w:lvlText w:val="%2."/>
      <w:lvlJc w:val="left"/>
      <w:pPr>
        <w:tabs>
          <w:tab w:val="num" w:pos="1440"/>
        </w:tabs>
        <w:ind w:left="1440" w:hanging="360"/>
      </w:pPr>
    </w:lvl>
    <w:lvl w:ilvl="2" w:tplc="D3DA055C" w:tentative="1">
      <w:start w:val="1"/>
      <w:numFmt w:val="lowerRoman"/>
      <w:lvlText w:val="%3."/>
      <w:lvlJc w:val="right"/>
      <w:pPr>
        <w:tabs>
          <w:tab w:val="num" w:pos="2160"/>
        </w:tabs>
        <w:ind w:left="2160" w:hanging="180"/>
      </w:pPr>
    </w:lvl>
    <w:lvl w:ilvl="3" w:tplc="15944DDA" w:tentative="1">
      <w:start w:val="1"/>
      <w:numFmt w:val="decimal"/>
      <w:lvlText w:val="%4."/>
      <w:lvlJc w:val="left"/>
      <w:pPr>
        <w:tabs>
          <w:tab w:val="num" w:pos="2880"/>
        </w:tabs>
        <w:ind w:left="2880" w:hanging="360"/>
      </w:pPr>
    </w:lvl>
    <w:lvl w:ilvl="4" w:tplc="0C0A483C" w:tentative="1">
      <w:start w:val="1"/>
      <w:numFmt w:val="lowerLetter"/>
      <w:lvlText w:val="%5."/>
      <w:lvlJc w:val="left"/>
      <w:pPr>
        <w:tabs>
          <w:tab w:val="num" w:pos="3600"/>
        </w:tabs>
        <w:ind w:left="3600" w:hanging="360"/>
      </w:pPr>
    </w:lvl>
    <w:lvl w:ilvl="5" w:tplc="94B0A52E" w:tentative="1">
      <w:start w:val="1"/>
      <w:numFmt w:val="lowerRoman"/>
      <w:lvlText w:val="%6."/>
      <w:lvlJc w:val="right"/>
      <w:pPr>
        <w:tabs>
          <w:tab w:val="num" w:pos="4320"/>
        </w:tabs>
        <w:ind w:left="4320" w:hanging="180"/>
      </w:pPr>
    </w:lvl>
    <w:lvl w:ilvl="6" w:tplc="436E6348" w:tentative="1">
      <w:start w:val="1"/>
      <w:numFmt w:val="decimal"/>
      <w:lvlText w:val="%7."/>
      <w:lvlJc w:val="left"/>
      <w:pPr>
        <w:tabs>
          <w:tab w:val="num" w:pos="5040"/>
        </w:tabs>
        <w:ind w:left="5040" w:hanging="360"/>
      </w:pPr>
    </w:lvl>
    <w:lvl w:ilvl="7" w:tplc="4B766AE8" w:tentative="1">
      <w:start w:val="1"/>
      <w:numFmt w:val="lowerLetter"/>
      <w:lvlText w:val="%8."/>
      <w:lvlJc w:val="left"/>
      <w:pPr>
        <w:tabs>
          <w:tab w:val="num" w:pos="5760"/>
        </w:tabs>
        <w:ind w:left="5760" w:hanging="360"/>
      </w:pPr>
    </w:lvl>
    <w:lvl w:ilvl="8" w:tplc="BEB4756E" w:tentative="1">
      <w:start w:val="1"/>
      <w:numFmt w:val="lowerRoman"/>
      <w:lvlText w:val="%9."/>
      <w:lvlJc w:val="right"/>
      <w:pPr>
        <w:tabs>
          <w:tab w:val="num" w:pos="6480"/>
        </w:tabs>
        <w:ind w:left="6480" w:hanging="180"/>
      </w:pPr>
    </w:lvl>
  </w:abstractNum>
  <w:abstractNum w:abstractNumId="118">
    <w:nsid w:val="78187396"/>
    <w:multiLevelType w:val="singleLevel"/>
    <w:tmpl w:val="B32AEDA2"/>
    <w:lvl w:ilvl="0">
      <w:start w:val="1"/>
      <w:numFmt w:val="bullet"/>
      <w:lvlText w:val=""/>
      <w:lvlJc w:val="left"/>
      <w:pPr>
        <w:tabs>
          <w:tab w:val="num" w:pos="360"/>
        </w:tabs>
        <w:ind w:left="360" w:hanging="360"/>
      </w:pPr>
      <w:rPr>
        <w:rFonts w:ascii="Symbol" w:hAnsi="Symbol" w:hint="default"/>
      </w:rPr>
    </w:lvl>
  </w:abstractNum>
  <w:abstractNum w:abstractNumId="119">
    <w:nsid w:val="798662D1"/>
    <w:multiLevelType w:val="hybridMultilevel"/>
    <w:tmpl w:val="6B8A1C74"/>
    <w:lvl w:ilvl="0" w:tplc="EDBE548C">
      <w:start w:val="1"/>
      <w:numFmt w:val="decimal"/>
      <w:pStyle w:val="2SESECCIN8"/>
      <w:lvlText w:val="4.%1"/>
      <w:lvlJc w:val="left"/>
      <w:pPr>
        <w:ind w:left="3620" w:hanging="360"/>
      </w:pPr>
      <w:rPr>
        <w:rFonts w:ascii="Arial" w:hAnsi="Arial" w:cs="Times New Roman" w:hint="default"/>
        <w:b/>
        <w:bCs w:val="0"/>
        <w:i w:val="0"/>
        <w:iCs w:val="0"/>
        <w:caps w:val="0"/>
        <w:strike w:val="0"/>
        <w:dstrike w:val="0"/>
        <w:vanish w:val="0"/>
        <w:color w:val="000000"/>
        <w:spacing w:val="0"/>
        <w:kern w:val="0"/>
        <w:position w:val="0"/>
        <w:sz w:val="22"/>
        <w:u w:val="none"/>
        <w:effect w:val="none"/>
        <w:vertAlign w:val="baseline"/>
        <w:em w:val="none"/>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20">
    <w:nsid w:val="7AFF4F54"/>
    <w:multiLevelType w:val="hybridMultilevel"/>
    <w:tmpl w:val="0FDCD17A"/>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21">
    <w:nsid w:val="7BEA266C"/>
    <w:multiLevelType w:val="hybridMultilevel"/>
    <w:tmpl w:val="F08A6F8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2">
    <w:nsid w:val="7DA91866"/>
    <w:multiLevelType w:val="multilevel"/>
    <w:tmpl w:val="8BC474D0"/>
    <w:lvl w:ilvl="0">
      <w:start w:val="1"/>
      <w:numFmt w:val="decimal"/>
      <w:lvlText w:val="%1"/>
      <w:lvlJc w:val="left"/>
      <w:pPr>
        <w:ind w:left="660" w:hanging="660"/>
      </w:pPr>
      <w:rPr>
        <w:rFonts w:hint="default"/>
      </w:rPr>
    </w:lvl>
    <w:lvl w:ilvl="1">
      <w:start w:val="7"/>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3">
    <w:nsid w:val="7ED910DE"/>
    <w:multiLevelType w:val="hybridMultilevel"/>
    <w:tmpl w:val="AB36DB0A"/>
    <w:lvl w:ilvl="0" w:tplc="73308A9A">
      <w:start w:val="2"/>
      <w:numFmt w:val="bullet"/>
      <w:lvlText w:val="-"/>
      <w:lvlJc w:val="left"/>
      <w:pPr>
        <w:tabs>
          <w:tab w:val="num" w:pos="2119"/>
        </w:tabs>
        <w:ind w:left="2119" w:hanging="705"/>
      </w:pPr>
      <w:rPr>
        <w:rFonts w:ascii="Times New Roman" w:eastAsia="Times New Roman" w:hAnsi="Times New Roman" w:cs="Times New Roman" w:hint="default"/>
      </w:rPr>
    </w:lvl>
    <w:lvl w:ilvl="1" w:tplc="0C0A0003">
      <w:start w:val="1"/>
      <w:numFmt w:val="bullet"/>
      <w:lvlText w:val="o"/>
      <w:lvlJc w:val="left"/>
      <w:pPr>
        <w:tabs>
          <w:tab w:val="num" w:pos="2494"/>
        </w:tabs>
        <w:ind w:left="2494" w:hanging="360"/>
      </w:pPr>
      <w:rPr>
        <w:rFonts w:ascii="Courier New" w:hAnsi="Courier New" w:cs="Courier New" w:hint="default"/>
      </w:rPr>
    </w:lvl>
    <w:lvl w:ilvl="2" w:tplc="0C0A0005">
      <w:start w:val="1"/>
      <w:numFmt w:val="bullet"/>
      <w:lvlText w:val=""/>
      <w:lvlJc w:val="left"/>
      <w:pPr>
        <w:tabs>
          <w:tab w:val="num" w:pos="3214"/>
        </w:tabs>
        <w:ind w:left="3214" w:hanging="360"/>
      </w:pPr>
      <w:rPr>
        <w:rFonts w:ascii="Wingdings" w:hAnsi="Wingdings" w:hint="default"/>
      </w:rPr>
    </w:lvl>
    <w:lvl w:ilvl="3" w:tplc="0C0A0001">
      <w:start w:val="1"/>
      <w:numFmt w:val="bullet"/>
      <w:lvlText w:val=""/>
      <w:lvlJc w:val="left"/>
      <w:pPr>
        <w:tabs>
          <w:tab w:val="num" w:pos="3934"/>
        </w:tabs>
        <w:ind w:left="3934" w:hanging="360"/>
      </w:pPr>
      <w:rPr>
        <w:rFonts w:ascii="Symbol" w:hAnsi="Symbol" w:hint="default"/>
      </w:rPr>
    </w:lvl>
    <w:lvl w:ilvl="4" w:tplc="0C0A0003">
      <w:start w:val="1"/>
      <w:numFmt w:val="bullet"/>
      <w:lvlText w:val="o"/>
      <w:lvlJc w:val="left"/>
      <w:pPr>
        <w:tabs>
          <w:tab w:val="num" w:pos="4654"/>
        </w:tabs>
        <w:ind w:left="4654" w:hanging="360"/>
      </w:pPr>
      <w:rPr>
        <w:rFonts w:ascii="Courier New" w:hAnsi="Courier New" w:cs="Courier New" w:hint="default"/>
      </w:rPr>
    </w:lvl>
    <w:lvl w:ilvl="5" w:tplc="0C0A0005">
      <w:start w:val="1"/>
      <w:numFmt w:val="bullet"/>
      <w:lvlText w:val=""/>
      <w:lvlJc w:val="left"/>
      <w:pPr>
        <w:tabs>
          <w:tab w:val="num" w:pos="5374"/>
        </w:tabs>
        <w:ind w:left="5374" w:hanging="360"/>
      </w:pPr>
      <w:rPr>
        <w:rFonts w:ascii="Wingdings" w:hAnsi="Wingdings" w:hint="default"/>
      </w:rPr>
    </w:lvl>
    <w:lvl w:ilvl="6" w:tplc="0C0A0001">
      <w:start w:val="1"/>
      <w:numFmt w:val="bullet"/>
      <w:lvlText w:val=""/>
      <w:lvlJc w:val="left"/>
      <w:pPr>
        <w:tabs>
          <w:tab w:val="num" w:pos="6094"/>
        </w:tabs>
        <w:ind w:left="6094" w:hanging="360"/>
      </w:pPr>
      <w:rPr>
        <w:rFonts w:ascii="Symbol" w:hAnsi="Symbol" w:hint="default"/>
      </w:rPr>
    </w:lvl>
    <w:lvl w:ilvl="7" w:tplc="0C0A0003">
      <w:start w:val="1"/>
      <w:numFmt w:val="bullet"/>
      <w:lvlText w:val="o"/>
      <w:lvlJc w:val="left"/>
      <w:pPr>
        <w:tabs>
          <w:tab w:val="num" w:pos="6814"/>
        </w:tabs>
        <w:ind w:left="6814" w:hanging="360"/>
      </w:pPr>
      <w:rPr>
        <w:rFonts w:ascii="Courier New" w:hAnsi="Courier New" w:cs="Courier New" w:hint="default"/>
      </w:rPr>
    </w:lvl>
    <w:lvl w:ilvl="8" w:tplc="0C0A0005">
      <w:start w:val="1"/>
      <w:numFmt w:val="bullet"/>
      <w:lvlText w:val=""/>
      <w:lvlJc w:val="left"/>
      <w:pPr>
        <w:tabs>
          <w:tab w:val="num" w:pos="7534"/>
        </w:tabs>
        <w:ind w:left="7534" w:hanging="360"/>
      </w:pPr>
      <w:rPr>
        <w:rFonts w:ascii="Wingdings" w:hAnsi="Wingdings" w:hint="default"/>
      </w:rPr>
    </w:lvl>
  </w:abstractNum>
  <w:num w:numId="1">
    <w:abstractNumId w:val="32"/>
  </w:num>
  <w:num w:numId="2">
    <w:abstractNumId w:val="3"/>
  </w:num>
  <w:num w:numId="3">
    <w:abstractNumId w:val="9"/>
  </w:num>
  <w:num w:numId="4">
    <w:abstractNumId w:val="114"/>
  </w:num>
  <w:num w:numId="5">
    <w:abstractNumId w:val="40"/>
  </w:num>
  <w:num w:numId="6">
    <w:abstractNumId w:val="105"/>
  </w:num>
  <w:num w:numId="7">
    <w:abstractNumId w:val="62"/>
  </w:num>
  <w:num w:numId="8">
    <w:abstractNumId w:val="50"/>
  </w:num>
  <w:num w:numId="9">
    <w:abstractNumId w:val="27"/>
  </w:num>
  <w:num w:numId="10">
    <w:abstractNumId w:val="68"/>
  </w:num>
  <w:num w:numId="11">
    <w:abstractNumId w:val="8"/>
  </w:num>
  <w:num w:numId="12">
    <w:abstractNumId w:val="22"/>
  </w:num>
  <w:num w:numId="13">
    <w:abstractNumId w:val="117"/>
  </w:num>
  <w:num w:numId="14">
    <w:abstractNumId w:val="18"/>
  </w:num>
  <w:num w:numId="15">
    <w:abstractNumId w:val="23"/>
  </w:num>
  <w:num w:numId="16">
    <w:abstractNumId w:val="2"/>
  </w:num>
  <w:num w:numId="17">
    <w:abstractNumId w:val="89"/>
  </w:num>
  <w:num w:numId="18">
    <w:abstractNumId w:val="41"/>
  </w:num>
  <w:num w:numId="19">
    <w:abstractNumId w:val="97"/>
  </w:num>
  <w:num w:numId="20">
    <w:abstractNumId w:val="6"/>
  </w:num>
  <w:num w:numId="21">
    <w:abstractNumId w:val="84"/>
  </w:num>
  <w:num w:numId="22">
    <w:abstractNumId w:val="24"/>
  </w:num>
  <w:num w:numId="23">
    <w:abstractNumId w:val="37"/>
  </w:num>
  <w:num w:numId="24">
    <w:abstractNumId w:val="46"/>
  </w:num>
  <w:num w:numId="25">
    <w:abstractNumId w:val="33"/>
  </w:num>
  <w:num w:numId="26">
    <w:abstractNumId w:val="88"/>
  </w:num>
  <w:num w:numId="27">
    <w:abstractNumId w:val="39"/>
  </w:num>
  <w:num w:numId="28">
    <w:abstractNumId w:val="99"/>
  </w:num>
  <w:num w:numId="29">
    <w:abstractNumId w:val="98"/>
  </w:num>
  <w:num w:numId="30">
    <w:abstractNumId w:val="104"/>
  </w:num>
  <w:num w:numId="31">
    <w:abstractNumId w:val="45"/>
  </w:num>
  <w:num w:numId="32">
    <w:abstractNumId w:val="100"/>
  </w:num>
  <w:num w:numId="33">
    <w:abstractNumId w:val="60"/>
  </w:num>
  <w:num w:numId="34">
    <w:abstractNumId w:val="1"/>
  </w:num>
  <w:num w:numId="35">
    <w:abstractNumId w:val="0"/>
  </w:num>
  <w:num w:numId="36">
    <w:abstractNumId w:val="85"/>
  </w:num>
  <w:num w:numId="37">
    <w:abstractNumId w:val="47"/>
  </w:num>
  <w:num w:numId="38">
    <w:abstractNumId w:val="80"/>
  </w:num>
  <w:num w:numId="39">
    <w:abstractNumId w:val="91"/>
  </w:num>
  <w:num w:numId="40">
    <w:abstractNumId w:val="86"/>
  </w:num>
  <w:num w:numId="41">
    <w:abstractNumId w:val="79"/>
  </w:num>
  <w:num w:numId="42">
    <w:abstractNumId w:val="14"/>
  </w:num>
  <w:num w:numId="43">
    <w:abstractNumId w:val="74"/>
  </w:num>
  <w:num w:numId="44">
    <w:abstractNumId w:val="59"/>
  </w:num>
  <w:num w:numId="45">
    <w:abstractNumId w:val="54"/>
  </w:num>
  <w:num w:numId="46">
    <w:abstractNumId w:val="56"/>
  </w:num>
  <w:num w:numId="47">
    <w:abstractNumId w:val="106"/>
  </w:num>
  <w:num w:numId="48">
    <w:abstractNumId w:val="119"/>
  </w:num>
  <w:num w:numId="49">
    <w:abstractNumId w:val="58"/>
  </w:num>
  <w:num w:numId="50">
    <w:abstractNumId w:val="11"/>
  </w:num>
  <w:num w:numId="51">
    <w:abstractNumId w:val="78"/>
  </w:num>
  <w:num w:numId="52">
    <w:abstractNumId w:val="69"/>
  </w:num>
  <w:num w:numId="53">
    <w:abstractNumId w:val="51"/>
  </w:num>
  <w:num w:numId="54">
    <w:abstractNumId w:val="4"/>
  </w:num>
  <w:num w:numId="55">
    <w:abstractNumId w:val="121"/>
  </w:num>
  <w:num w:numId="56">
    <w:abstractNumId w:val="63"/>
  </w:num>
  <w:num w:numId="57">
    <w:abstractNumId w:val="53"/>
  </w:num>
  <w:num w:numId="58">
    <w:abstractNumId w:val="77"/>
  </w:num>
  <w:num w:numId="59">
    <w:abstractNumId w:val="118"/>
  </w:num>
  <w:num w:numId="60">
    <w:abstractNumId w:val="38"/>
  </w:num>
  <w:num w:numId="61">
    <w:abstractNumId w:val="96"/>
  </w:num>
  <w:num w:numId="62">
    <w:abstractNumId w:val="7"/>
  </w:num>
  <w:num w:numId="63">
    <w:abstractNumId w:val="13"/>
  </w:num>
  <w:num w:numId="64">
    <w:abstractNumId w:val="109"/>
  </w:num>
  <w:num w:numId="65">
    <w:abstractNumId w:val="83"/>
  </w:num>
  <w:num w:numId="66">
    <w:abstractNumId w:val="31"/>
  </w:num>
  <w:num w:numId="67">
    <w:abstractNumId w:val="44"/>
  </w:num>
  <w:num w:numId="68">
    <w:abstractNumId w:val="35"/>
  </w:num>
  <w:num w:numId="69">
    <w:abstractNumId w:val="102"/>
  </w:num>
  <w:num w:numId="70">
    <w:abstractNumId w:val="43"/>
  </w:num>
  <w:num w:numId="71">
    <w:abstractNumId w:val="25"/>
  </w:num>
  <w:num w:numId="72">
    <w:abstractNumId w:val="95"/>
  </w:num>
  <w:num w:numId="73">
    <w:abstractNumId w:val="110"/>
  </w:num>
  <w:num w:numId="74">
    <w:abstractNumId w:val="94"/>
  </w:num>
  <w:num w:numId="75">
    <w:abstractNumId w:val="12"/>
  </w:num>
  <w:num w:numId="76">
    <w:abstractNumId w:val="34"/>
  </w:num>
  <w:num w:numId="77">
    <w:abstractNumId w:val="107"/>
  </w:num>
  <w:num w:numId="78">
    <w:abstractNumId w:val="15"/>
  </w:num>
  <w:num w:numId="79">
    <w:abstractNumId w:val="108"/>
  </w:num>
  <w:num w:numId="80">
    <w:abstractNumId w:val="67"/>
  </w:num>
  <w:num w:numId="81">
    <w:abstractNumId w:val="10"/>
  </w:num>
  <w:num w:numId="82">
    <w:abstractNumId w:val="55"/>
  </w:num>
  <w:num w:numId="83">
    <w:abstractNumId w:val="29"/>
  </w:num>
  <w:num w:numId="84">
    <w:abstractNumId w:val="26"/>
  </w:num>
  <w:num w:numId="85">
    <w:abstractNumId w:val="42"/>
  </w:num>
  <w:num w:numId="86">
    <w:abstractNumId w:val="48"/>
  </w:num>
  <w:num w:numId="87">
    <w:abstractNumId w:val="92"/>
  </w:num>
  <w:num w:numId="88">
    <w:abstractNumId w:val="90"/>
  </w:num>
  <w:num w:numId="89">
    <w:abstractNumId w:val="36"/>
  </w:num>
  <w:num w:numId="90">
    <w:abstractNumId w:val="21"/>
  </w:num>
  <w:num w:numId="91">
    <w:abstractNumId w:val="52"/>
  </w:num>
  <w:num w:numId="92">
    <w:abstractNumId w:val="101"/>
  </w:num>
  <w:num w:numId="93">
    <w:abstractNumId w:val="113"/>
  </w:num>
  <w:num w:numId="94">
    <w:abstractNumId w:val="71"/>
  </w:num>
  <w:num w:numId="95">
    <w:abstractNumId w:val="65"/>
  </w:num>
  <w:num w:numId="96">
    <w:abstractNumId w:val="28"/>
  </w:num>
  <w:num w:numId="97">
    <w:abstractNumId w:val="122"/>
  </w:num>
  <w:num w:numId="98">
    <w:abstractNumId w:val="103"/>
  </w:num>
  <w:num w:numId="99">
    <w:abstractNumId w:val="72"/>
  </w:num>
  <w:num w:numId="100">
    <w:abstractNumId w:val="19"/>
  </w:num>
  <w:num w:numId="101">
    <w:abstractNumId w:val="64"/>
  </w:num>
  <w:num w:numId="102">
    <w:abstractNumId w:val="76"/>
  </w:num>
  <w:num w:numId="103">
    <w:abstractNumId w:val="5"/>
  </w:num>
  <w:num w:numId="10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82"/>
  </w:num>
  <w:num w:numId="106">
    <w:abstractNumId w:val="123"/>
  </w:num>
  <w:num w:numId="107">
    <w:abstractNumId w:val="30"/>
  </w:num>
  <w:num w:numId="108">
    <w:abstractNumId w:val="81"/>
  </w:num>
  <w:num w:numId="109">
    <w:abstractNumId w:val="61"/>
  </w:num>
  <w:num w:numId="11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12"/>
  </w:num>
  <w:num w:numId="113">
    <w:abstractNumId w:val="70"/>
  </w:num>
  <w:num w:numId="114">
    <w:abstractNumId w:val="66"/>
  </w:num>
  <w:num w:numId="115">
    <w:abstractNumId w:val="87"/>
  </w:num>
  <w:num w:numId="116">
    <w:abstractNumId w:val="49"/>
  </w:num>
  <w:num w:numId="117">
    <w:abstractNumId w:val="75"/>
  </w:num>
  <w:num w:numId="118">
    <w:abstractNumId w:val="20"/>
  </w:num>
  <w:num w:numId="119">
    <w:abstractNumId w:val="73"/>
  </w:num>
  <w:num w:numId="120">
    <w:abstractNumId w:val="57"/>
  </w:num>
  <w:num w:numId="121">
    <w:abstractNumId w:val="70"/>
  </w:num>
  <w:num w:numId="122">
    <w:abstractNumId w:val="111"/>
  </w:num>
  <w:num w:numId="123">
    <w:abstractNumId w:val="116"/>
  </w:num>
  <w:num w:numId="124">
    <w:abstractNumId w:val="93"/>
  </w:num>
  <w:num w:numId="125">
    <w:abstractNumId w:val="115"/>
  </w:num>
  <w:numIdMacAtCleanup w:val="12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miro Guerrero">
    <w15:presenceInfo w15:providerId="AD" w15:userId="S-1-5-21-1315856604-1016793800-619646970-1006"/>
  </w15:person>
  <w15:person w15:author="María Cifuentes">
    <w15:presenceInfo w15:providerId="AD" w15:userId="S-1-5-21-1315856604-1016793800-619646970-2547"/>
  </w15:person>
  <w15:person w15:author="Giovanni Serrano">
    <w15:presenceInfo w15:providerId="AD" w15:userId="S-1-5-21-1315856604-1016793800-619646970-18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7E06"/>
    <w:rsid w:val="000013E1"/>
    <w:rsid w:val="0000143F"/>
    <w:rsid w:val="00003D33"/>
    <w:rsid w:val="0000597E"/>
    <w:rsid w:val="00006D83"/>
    <w:rsid w:val="0002030F"/>
    <w:rsid w:val="000357D0"/>
    <w:rsid w:val="00041BAA"/>
    <w:rsid w:val="00045DD5"/>
    <w:rsid w:val="000504BE"/>
    <w:rsid w:val="00076D62"/>
    <w:rsid w:val="0008245B"/>
    <w:rsid w:val="00090524"/>
    <w:rsid w:val="000963B9"/>
    <w:rsid w:val="000979F5"/>
    <w:rsid w:val="000A1A89"/>
    <w:rsid w:val="000B057C"/>
    <w:rsid w:val="000B19AE"/>
    <w:rsid w:val="000B1C1A"/>
    <w:rsid w:val="000B21BB"/>
    <w:rsid w:val="000B7017"/>
    <w:rsid w:val="000C31FC"/>
    <w:rsid w:val="000D0249"/>
    <w:rsid w:val="000D322B"/>
    <w:rsid w:val="000D4631"/>
    <w:rsid w:val="000E3C49"/>
    <w:rsid w:val="000F4252"/>
    <w:rsid w:val="000F4EC8"/>
    <w:rsid w:val="000F57C1"/>
    <w:rsid w:val="00111BAE"/>
    <w:rsid w:val="00116086"/>
    <w:rsid w:val="00117F05"/>
    <w:rsid w:val="00120370"/>
    <w:rsid w:val="001214AF"/>
    <w:rsid w:val="00122A2D"/>
    <w:rsid w:val="001262C8"/>
    <w:rsid w:val="00133A07"/>
    <w:rsid w:val="00136A91"/>
    <w:rsid w:val="0014321D"/>
    <w:rsid w:val="0014328D"/>
    <w:rsid w:val="001444A8"/>
    <w:rsid w:val="00152D96"/>
    <w:rsid w:val="001551EA"/>
    <w:rsid w:val="00157FF0"/>
    <w:rsid w:val="001630F3"/>
    <w:rsid w:val="001654CD"/>
    <w:rsid w:val="00170591"/>
    <w:rsid w:val="00180F32"/>
    <w:rsid w:val="001838F3"/>
    <w:rsid w:val="001861EC"/>
    <w:rsid w:val="0019273C"/>
    <w:rsid w:val="001939D1"/>
    <w:rsid w:val="001945DC"/>
    <w:rsid w:val="001A05A9"/>
    <w:rsid w:val="001A651F"/>
    <w:rsid w:val="001A7709"/>
    <w:rsid w:val="001B00CD"/>
    <w:rsid w:val="001C00B6"/>
    <w:rsid w:val="001C0B93"/>
    <w:rsid w:val="001C3D24"/>
    <w:rsid w:val="001C5B19"/>
    <w:rsid w:val="001C6250"/>
    <w:rsid w:val="001E2817"/>
    <w:rsid w:val="001E6E8F"/>
    <w:rsid w:val="001F3DFB"/>
    <w:rsid w:val="001F44BF"/>
    <w:rsid w:val="00205A71"/>
    <w:rsid w:val="0021024B"/>
    <w:rsid w:val="0022512A"/>
    <w:rsid w:val="002310A0"/>
    <w:rsid w:val="00233EF2"/>
    <w:rsid w:val="002422AB"/>
    <w:rsid w:val="00247392"/>
    <w:rsid w:val="00252383"/>
    <w:rsid w:val="0025681C"/>
    <w:rsid w:val="002608E1"/>
    <w:rsid w:val="002610C5"/>
    <w:rsid w:val="00261ADD"/>
    <w:rsid w:val="00264CC5"/>
    <w:rsid w:val="00266FE0"/>
    <w:rsid w:val="00280C21"/>
    <w:rsid w:val="00281711"/>
    <w:rsid w:val="00282D49"/>
    <w:rsid w:val="00285BBB"/>
    <w:rsid w:val="00294C21"/>
    <w:rsid w:val="00295BCA"/>
    <w:rsid w:val="002A6A5C"/>
    <w:rsid w:val="002B0342"/>
    <w:rsid w:val="002B0D32"/>
    <w:rsid w:val="002B189B"/>
    <w:rsid w:val="002B52A5"/>
    <w:rsid w:val="002C2F67"/>
    <w:rsid w:val="002C6C91"/>
    <w:rsid w:val="002C758D"/>
    <w:rsid w:val="002D1FC6"/>
    <w:rsid w:val="002D4963"/>
    <w:rsid w:val="002D7F14"/>
    <w:rsid w:val="002E2065"/>
    <w:rsid w:val="002E746C"/>
    <w:rsid w:val="002F3511"/>
    <w:rsid w:val="002F4C2A"/>
    <w:rsid w:val="002F63AB"/>
    <w:rsid w:val="002F6C43"/>
    <w:rsid w:val="003009D3"/>
    <w:rsid w:val="003017EB"/>
    <w:rsid w:val="003078FD"/>
    <w:rsid w:val="003178EE"/>
    <w:rsid w:val="00317AF3"/>
    <w:rsid w:val="00317EA4"/>
    <w:rsid w:val="00321A33"/>
    <w:rsid w:val="0032261A"/>
    <w:rsid w:val="00322957"/>
    <w:rsid w:val="0032315E"/>
    <w:rsid w:val="00333822"/>
    <w:rsid w:val="00340CD2"/>
    <w:rsid w:val="00341BB8"/>
    <w:rsid w:val="00342963"/>
    <w:rsid w:val="003443A1"/>
    <w:rsid w:val="0035549E"/>
    <w:rsid w:val="0036180D"/>
    <w:rsid w:val="003634A6"/>
    <w:rsid w:val="003636D5"/>
    <w:rsid w:val="00366700"/>
    <w:rsid w:val="003721C6"/>
    <w:rsid w:val="00375164"/>
    <w:rsid w:val="003774FA"/>
    <w:rsid w:val="00391FB7"/>
    <w:rsid w:val="00395C99"/>
    <w:rsid w:val="003A0422"/>
    <w:rsid w:val="003A0A1C"/>
    <w:rsid w:val="003A357D"/>
    <w:rsid w:val="003A5B87"/>
    <w:rsid w:val="003B10FD"/>
    <w:rsid w:val="003C3C2D"/>
    <w:rsid w:val="003C4054"/>
    <w:rsid w:val="003C6E7E"/>
    <w:rsid w:val="003D1946"/>
    <w:rsid w:val="003E0BB1"/>
    <w:rsid w:val="003E1D1E"/>
    <w:rsid w:val="003E3105"/>
    <w:rsid w:val="003E61AE"/>
    <w:rsid w:val="003F2C07"/>
    <w:rsid w:val="003F527E"/>
    <w:rsid w:val="003F7F57"/>
    <w:rsid w:val="00402A99"/>
    <w:rsid w:val="004030ED"/>
    <w:rsid w:val="004048B6"/>
    <w:rsid w:val="0041502B"/>
    <w:rsid w:val="004273F9"/>
    <w:rsid w:val="00436122"/>
    <w:rsid w:val="00437A01"/>
    <w:rsid w:val="004434B3"/>
    <w:rsid w:val="00443F26"/>
    <w:rsid w:val="00446980"/>
    <w:rsid w:val="00451357"/>
    <w:rsid w:val="00454C2D"/>
    <w:rsid w:val="004636D6"/>
    <w:rsid w:val="00477BD3"/>
    <w:rsid w:val="004805E4"/>
    <w:rsid w:val="00481E80"/>
    <w:rsid w:val="00490A20"/>
    <w:rsid w:val="00497D82"/>
    <w:rsid w:val="004B5000"/>
    <w:rsid w:val="004C30C5"/>
    <w:rsid w:val="004E72F2"/>
    <w:rsid w:val="004F28E4"/>
    <w:rsid w:val="004F2B8B"/>
    <w:rsid w:val="004F6458"/>
    <w:rsid w:val="00500A42"/>
    <w:rsid w:val="00515486"/>
    <w:rsid w:val="0051633B"/>
    <w:rsid w:val="00527BFB"/>
    <w:rsid w:val="005306D3"/>
    <w:rsid w:val="00530707"/>
    <w:rsid w:val="00531786"/>
    <w:rsid w:val="00535BEF"/>
    <w:rsid w:val="00535C22"/>
    <w:rsid w:val="005579CE"/>
    <w:rsid w:val="00563615"/>
    <w:rsid w:val="005654E2"/>
    <w:rsid w:val="00566595"/>
    <w:rsid w:val="005677C0"/>
    <w:rsid w:val="00576A7F"/>
    <w:rsid w:val="00587332"/>
    <w:rsid w:val="005943CD"/>
    <w:rsid w:val="005A7375"/>
    <w:rsid w:val="005B23A4"/>
    <w:rsid w:val="005B334B"/>
    <w:rsid w:val="005B37E9"/>
    <w:rsid w:val="005B5A04"/>
    <w:rsid w:val="005B6D1D"/>
    <w:rsid w:val="005C3C02"/>
    <w:rsid w:val="005C5260"/>
    <w:rsid w:val="005C63EA"/>
    <w:rsid w:val="005D20F3"/>
    <w:rsid w:val="005D328A"/>
    <w:rsid w:val="005D530C"/>
    <w:rsid w:val="005D573C"/>
    <w:rsid w:val="005D7155"/>
    <w:rsid w:val="005E3FE5"/>
    <w:rsid w:val="005E4F6E"/>
    <w:rsid w:val="005E730B"/>
    <w:rsid w:val="005F1319"/>
    <w:rsid w:val="005F4E6A"/>
    <w:rsid w:val="005F595E"/>
    <w:rsid w:val="006002E1"/>
    <w:rsid w:val="00600C68"/>
    <w:rsid w:val="0060639B"/>
    <w:rsid w:val="00616814"/>
    <w:rsid w:val="00617EFA"/>
    <w:rsid w:val="00631062"/>
    <w:rsid w:val="00633DD9"/>
    <w:rsid w:val="0063461E"/>
    <w:rsid w:val="00635A2B"/>
    <w:rsid w:val="00637BA3"/>
    <w:rsid w:val="006419F1"/>
    <w:rsid w:val="00650814"/>
    <w:rsid w:val="00650EEE"/>
    <w:rsid w:val="006515D7"/>
    <w:rsid w:val="00651B63"/>
    <w:rsid w:val="0066773C"/>
    <w:rsid w:val="00673365"/>
    <w:rsid w:val="00675051"/>
    <w:rsid w:val="00675AD8"/>
    <w:rsid w:val="00676A0F"/>
    <w:rsid w:val="00677AB3"/>
    <w:rsid w:val="00680AA1"/>
    <w:rsid w:val="00682005"/>
    <w:rsid w:val="006826FB"/>
    <w:rsid w:val="00684CCE"/>
    <w:rsid w:val="006919B7"/>
    <w:rsid w:val="00694692"/>
    <w:rsid w:val="00695A19"/>
    <w:rsid w:val="006A62B4"/>
    <w:rsid w:val="006A6788"/>
    <w:rsid w:val="006A692B"/>
    <w:rsid w:val="006B5D70"/>
    <w:rsid w:val="006C1D26"/>
    <w:rsid w:val="006C2CF2"/>
    <w:rsid w:val="006C4139"/>
    <w:rsid w:val="006D21A8"/>
    <w:rsid w:val="006D72B4"/>
    <w:rsid w:val="006F2E7F"/>
    <w:rsid w:val="0070052B"/>
    <w:rsid w:val="007041BA"/>
    <w:rsid w:val="007074C9"/>
    <w:rsid w:val="007143FE"/>
    <w:rsid w:val="007174B1"/>
    <w:rsid w:val="00720E0B"/>
    <w:rsid w:val="0072262E"/>
    <w:rsid w:val="00725626"/>
    <w:rsid w:val="00734BA6"/>
    <w:rsid w:val="00735206"/>
    <w:rsid w:val="00737271"/>
    <w:rsid w:val="00744707"/>
    <w:rsid w:val="007507AA"/>
    <w:rsid w:val="00750E9A"/>
    <w:rsid w:val="007520CC"/>
    <w:rsid w:val="00752B31"/>
    <w:rsid w:val="007536DE"/>
    <w:rsid w:val="00754247"/>
    <w:rsid w:val="00756D72"/>
    <w:rsid w:val="007574D2"/>
    <w:rsid w:val="00766317"/>
    <w:rsid w:val="007706D7"/>
    <w:rsid w:val="00771A80"/>
    <w:rsid w:val="00773436"/>
    <w:rsid w:val="00775EEF"/>
    <w:rsid w:val="007766AA"/>
    <w:rsid w:val="00777BE9"/>
    <w:rsid w:val="00777DA4"/>
    <w:rsid w:val="00785895"/>
    <w:rsid w:val="007901C3"/>
    <w:rsid w:val="00791E7F"/>
    <w:rsid w:val="007934C1"/>
    <w:rsid w:val="00793598"/>
    <w:rsid w:val="007A41B3"/>
    <w:rsid w:val="007A59BC"/>
    <w:rsid w:val="007B645B"/>
    <w:rsid w:val="007B70FB"/>
    <w:rsid w:val="007C1126"/>
    <w:rsid w:val="007D0394"/>
    <w:rsid w:val="007D36C9"/>
    <w:rsid w:val="007D4E86"/>
    <w:rsid w:val="007D7C9E"/>
    <w:rsid w:val="007E0F91"/>
    <w:rsid w:val="007E14CC"/>
    <w:rsid w:val="007E1D16"/>
    <w:rsid w:val="007E364A"/>
    <w:rsid w:val="007E6F6A"/>
    <w:rsid w:val="007F5230"/>
    <w:rsid w:val="007F56CC"/>
    <w:rsid w:val="007F5F67"/>
    <w:rsid w:val="007F62ED"/>
    <w:rsid w:val="00803505"/>
    <w:rsid w:val="008060FC"/>
    <w:rsid w:val="008078DB"/>
    <w:rsid w:val="00812423"/>
    <w:rsid w:val="00815339"/>
    <w:rsid w:val="008249C6"/>
    <w:rsid w:val="00824E29"/>
    <w:rsid w:val="008334BE"/>
    <w:rsid w:val="00837E06"/>
    <w:rsid w:val="00845E19"/>
    <w:rsid w:val="00852DEE"/>
    <w:rsid w:val="00854DA7"/>
    <w:rsid w:val="00873F34"/>
    <w:rsid w:val="00875E1C"/>
    <w:rsid w:val="00880304"/>
    <w:rsid w:val="00880837"/>
    <w:rsid w:val="00881041"/>
    <w:rsid w:val="00882F43"/>
    <w:rsid w:val="00891776"/>
    <w:rsid w:val="00891995"/>
    <w:rsid w:val="008A4517"/>
    <w:rsid w:val="008A4EA6"/>
    <w:rsid w:val="008B5C1D"/>
    <w:rsid w:val="008C322C"/>
    <w:rsid w:val="008D0ABA"/>
    <w:rsid w:val="008D2342"/>
    <w:rsid w:val="008D23BF"/>
    <w:rsid w:val="008D23E7"/>
    <w:rsid w:val="008D61EB"/>
    <w:rsid w:val="008E1A47"/>
    <w:rsid w:val="008E5105"/>
    <w:rsid w:val="008E7A31"/>
    <w:rsid w:val="008F61EF"/>
    <w:rsid w:val="00913145"/>
    <w:rsid w:val="009146E1"/>
    <w:rsid w:val="00917990"/>
    <w:rsid w:val="00931230"/>
    <w:rsid w:val="00937121"/>
    <w:rsid w:val="009373E0"/>
    <w:rsid w:val="00945A7C"/>
    <w:rsid w:val="00947408"/>
    <w:rsid w:val="009532BA"/>
    <w:rsid w:val="00956C6F"/>
    <w:rsid w:val="009672A0"/>
    <w:rsid w:val="00975B10"/>
    <w:rsid w:val="00975D67"/>
    <w:rsid w:val="00982ED8"/>
    <w:rsid w:val="0098463B"/>
    <w:rsid w:val="009856FD"/>
    <w:rsid w:val="00990E47"/>
    <w:rsid w:val="00992DDF"/>
    <w:rsid w:val="009B1807"/>
    <w:rsid w:val="009B742D"/>
    <w:rsid w:val="009D3ABB"/>
    <w:rsid w:val="009E403B"/>
    <w:rsid w:val="009E717A"/>
    <w:rsid w:val="009E78F5"/>
    <w:rsid w:val="009F14C8"/>
    <w:rsid w:val="009F675E"/>
    <w:rsid w:val="00A121F5"/>
    <w:rsid w:val="00A12735"/>
    <w:rsid w:val="00A23D9A"/>
    <w:rsid w:val="00A24007"/>
    <w:rsid w:val="00A324F5"/>
    <w:rsid w:val="00A32F99"/>
    <w:rsid w:val="00A335A4"/>
    <w:rsid w:val="00A33778"/>
    <w:rsid w:val="00A4247A"/>
    <w:rsid w:val="00A46A3B"/>
    <w:rsid w:val="00A50E59"/>
    <w:rsid w:val="00A563E3"/>
    <w:rsid w:val="00A6046D"/>
    <w:rsid w:val="00A6128C"/>
    <w:rsid w:val="00A6715D"/>
    <w:rsid w:val="00A71567"/>
    <w:rsid w:val="00A76C12"/>
    <w:rsid w:val="00A76E81"/>
    <w:rsid w:val="00A8447A"/>
    <w:rsid w:val="00A85D55"/>
    <w:rsid w:val="00A87005"/>
    <w:rsid w:val="00A93D13"/>
    <w:rsid w:val="00A944E2"/>
    <w:rsid w:val="00A96D77"/>
    <w:rsid w:val="00AA000E"/>
    <w:rsid w:val="00AA4A1C"/>
    <w:rsid w:val="00AA6B65"/>
    <w:rsid w:val="00AA6C2D"/>
    <w:rsid w:val="00AB5EEE"/>
    <w:rsid w:val="00AC3909"/>
    <w:rsid w:val="00AC5E26"/>
    <w:rsid w:val="00AD20CC"/>
    <w:rsid w:val="00AD221D"/>
    <w:rsid w:val="00AE12FB"/>
    <w:rsid w:val="00AE1898"/>
    <w:rsid w:val="00AF06DC"/>
    <w:rsid w:val="00AF4DE1"/>
    <w:rsid w:val="00AF6E9B"/>
    <w:rsid w:val="00B01DC5"/>
    <w:rsid w:val="00B0605F"/>
    <w:rsid w:val="00B06E52"/>
    <w:rsid w:val="00B14631"/>
    <w:rsid w:val="00B2749D"/>
    <w:rsid w:val="00B423E4"/>
    <w:rsid w:val="00B459DE"/>
    <w:rsid w:val="00B47A26"/>
    <w:rsid w:val="00B52175"/>
    <w:rsid w:val="00B52D04"/>
    <w:rsid w:val="00B54B1B"/>
    <w:rsid w:val="00B55E98"/>
    <w:rsid w:val="00B629A2"/>
    <w:rsid w:val="00B634EF"/>
    <w:rsid w:val="00B827AE"/>
    <w:rsid w:val="00B833E0"/>
    <w:rsid w:val="00B83E92"/>
    <w:rsid w:val="00B93726"/>
    <w:rsid w:val="00BA0BC8"/>
    <w:rsid w:val="00BA0E28"/>
    <w:rsid w:val="00BA1FFC"/>
    <w:rsid w:val="00BB1EBA"/>
    <w:rsid w:val="00BB27FE"/>
    <w:rsid w:val="00BB3AB0"/>
    <w:rsid w:val="00BB49C8"/>
    <w:rsid w:val="00BB5AB4"/>
    <w:rsid w:val="00BC0853"/>
    <w:rsid w:val="00BC36D3"/>
    <w:rsid w:val="00BC43D1"/>
    <w:rsid w:val="00BC5438"/>
    <w:rsid w:val="00BD23D2"/>
    <w:rsid w:val="00BD4842"/>
    <w:rsid w:val="00BD505A"/>
    <w:rsid w:val="00BE0B88"/>
    <w:rsid w:val="00BF0958"/>
    <w:rsid w:val="00C05AF0"/>
    <w:rsid w:val="00C35861"/>
    <w:rsid w:val="00C371A2"/>
    <w:rsid w:val="00C51DE3"/>
    <w:rsid w:val="00C5616B"/>
    <w:rsid w:val="00C62D42"/>
    <w:rsid w:val="00C76880"/>
    <w:rsid w:val="00C813F5"/>
    <w:rsid w:val="00C8307B"/>
    <w:rsid w:val="00C8569B"/>
    <w:rsid w:val="00C94B11"/>
    <w:rsid w:val="00CA5BCD"/>
    <w:rsid w:val="00CB2D60"/>
    <w:rsid w:val="00CB6713"/>
    <w:rsid w:val="00CC16EB"/>
    <w:rsid w:val="00CC3107"/>
    <w:rsid w:val="00CD08AE"/>
    <w:rsid w:val="00CD2F3B"/>
    <w:rsid w:val="00CD6678"/>
    <w:rsid w:val="00CE2701"/>
    <w:rsid w:val="00CE37B2"/>
    <w:rsid w:val="00CE4A37"/>
    <w:rsid w:val="00CF3A95"/>
    <w:rsid w:val="00CF5D31"/>
    <w:rsid w:val="00D01244"/>
    <w:rsid w:val="00D01D42"/>
    <w:rsid w:val="00D077C0"/>
    <w:rsid w:val="00D127BE"/>
    <w:rsid w:val="00D16368"/>
    <w:rsid w:val="00D3131D"/>
    <w:rsid w:val="00D617D5"/>
    <w:rsid w:val="00D65EA3"/>
    <w:rsid w:val="00D66EFC"/>
    <w:rsid w:val="00D72180"/>
    <w:rsid w:val="00D72774"/>
    <w:rsid w:val="00DA6CCE"/>
    <w:rsid w:val="00DA70D7"/>
    <w:rsid w:val="00DB08D2"/>
    <w:rsid w:val="00DB0A5D"/>
    <w:rsid w:val="00DB4F96"/>
    <w:rsid w:val="00DC17BE"/>
    <w:rsid w:val="00DD009D"/>
    <w:rsid w:val="00DD052E"/>
    <w:rsid w:val="00DD2609"/>
    <w:rsid w:val="00DD3F3D"/>
    <w:rsid w:val="00DD6C53"/>
    <w:rsid w:val="00DE6995"/>
    <w:rsid w:val="00E109CB"/>
    <w:rsid w:val="00E111D8"/>
    <w:rsid w:val="00E12626"/>
    <w:rsid w:val="00E14240"/>
    <w:rsid w:val="00E3419D"/>
    <w:rsid w:val="00E35579"/>
    <w:rsid w:val="00E3682A"/>
    <w:rsid w:val="00E36BCC"/>
    <w:rsid w:val="00E46F7C"/>
    <w:rsid w:val="00E478AD"/>
    <w:rsid w:val="00E625FF"/>
    <w:rsid w:val="00E65A7B"/>
    <w:rsid w:val="00E65B40"/>
    <w:rsid w:val="00E76FD5"/>
    <w:rsid w:val="00E834A8"/>
    <w:rsid w:val="00E84529"/>
    <w:rsid w:val="00E94AA5"/>
    <w:rsid w:val="00EA0042"/>
    <w:rsid w:val="00EA0AB0"/>
    <w:rsid w:val="00EB20EA"/>
    <w:rsid w:val="00EB7152"/>
    <w:rsid w:val="00EC0E7D"/>
    <w:rsid w:val="00EC314B"/>
    <w:rsid w:val="00EC3C8E"/>
    <w:rsid w:val="00ED072B"/>
    <w:rsid w:val="00ED1E17"/>
    <w:rsid w:val="00ED20FD"/>
    <w:rsid w:val="00ED234B"/>
    <w:rsid w:val="00EE243E"/>
    <w:rsid w:val="00EE386F"/>
    <w:rsid w:val="00EE3D2B"/>
    <w:rsid w:val="00EE4641"/>
    <w:rsid w:val="00EF257E"/>
    <w:rsid w:val="00EF2B60"/>
    <w:rsid w:val="00EF5316"/>
    <w:rsid w:val="00EF65AF"/>
    <w:rsid w:val="00F01825"/>
    <w:rsid w:val="00F150BC"/>
    <w:rsid w:val="00F16D9F"/>
    <w:rsid w:val="00F2094E"/>
    <w:rsid w:val="00F22735"/>
    <w:rsid w:val="00F24473"/>
    <w:rsid w:val="00F27CC4"/>
    <w:rsid w:val="00F31458"/>
    <w:rsid w:val="00F33779"/>
    <w:rsid w:val="00F3421A"/>
    <w:rsid w:val="00F34B67"/>
    <w:rsid w:val="00F437BD"/>
    <w:rsid w:val="00F441FD"/>
    <w:rsid w:val="00F4549A"/>
    <w:rsid w:val="00F4772A"/>
    <w:rsid w:val="00F54A08"/>
    <w:rsid w:val="00F60064"/>
    <w:rsid w:val="00F6662B"/>
    <w:rsid w:val="00F8545D"/>
    <w:rsid w:val="00F863D1"/>
    <w:rsid w:val="00F87089"/>
    <w:rsid w:val="00F90CE9"/>
    <w:rsid w:val="00F912F5"/>
    <w:rsid w:val="00F973F7"/>
    <w:rsid w:val="00FA31D8"/>
    <w:rsid w:val="00FA4EBC"/>
    <w:rsid w:val="00FA5A4D"/>
    <w:rsid w:val="00FA6726"/>
    <w:rsid w:val="00FA74EE"/>
    <w:rsid w:val="00FB3EA2"/>
    <w:rsid w:val="00FB79BE"/>
    <w:rsid w:val="00FC3393"/>
    <w:rsid w:val="00FC411D"/>
    <w:rsid w:val="00FC7D36"/>
    <w:rsid w:val="00FD4016"/>
    <w:rsid w:val="00FD47CD"/>
    <w:rsid w:val="00FE3AC4"/>
    <w:rsid w:val="00FE52D0"/>
    <w:rsid w:val="00FE629E"/>
    <w:rsid w:val="00FF3A6A"/>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AC96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table of figures" w:uiPriority="0"/>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Title" w:semiHidden="0" w:uiPriority="0" w:unhideWhenUsed="0" w:qFormat="1"/>
    <w:lsdException w:name="Closing" w:uiPriority="0"/>
    <w:lsdException w:name="Signature" w:uiPriority="0"/>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Message Header" w:uiPriority="0"/>
    <w:lsdException w:name="Subtitle" w:semiHidden="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0" w:unhideWhenUsed="0" w:qFormat="1"/>
    <w:lsdException w:name="Emphasis" w:semiHidden="0" w:unhideWhenUsed="0" w:qFormat="1"/>
    <w:lsdException w:name="Document Map" w:uiPriority="0"/>
    <w:lsdException w:name="Plain Text"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37E06"/>
    <w:pPr>
      <w:spacing w:after="200" w:line="276" w:lineRule="auto"/>
      <w:jc w:val="both"/>
    </w:pPr>
    <w:rPr>
      <w:rFonts w:ascii="Calibri" w:eastAsia="Times New Roman" w:hAnsi="Calibri" w:cs="Times New Roman"/>
      <w:lang w:eastAsia="es-EC"/>
    </w:rPr>
  </w:style>
  <w:style w:type="paragraph" w:styleId="Ttulo1">
    <w:name w:val="heading 1"/>
    <w:aliases w:val="Document Header1"/>
    <w:basedOn w:val="Normal"/>
    <w:next w:val="Normal"/>
    <w:link w:val="Ttulo1Car"/>
    <w:qFormat/>
    <w:rsid w:val="00837E06"/>
    <w:pPr>
      <w:keepNext/>
      <w:widowControl w:val="0"/>
      <w:spacing w:before="240" w:after="60" w:line="240" w:lineRule="auto"/>
      <w:outlineLvl w:val="0"/>
    </w:pPr>
    <w:rPr>
      <w:rFonts w:ascii="Arial" w:hAnsi="Arial" w:cs="Arial"/>
      <w:b/>
      <w:bCs/>
      <w:kern w:val="32"/>
      <w:sz w:val="32"/>
      <w:szCs w:val="32"/>
      <w:lang w:val="es-ES"/>
    </w:rPr>
  </w:style>
  <w:style w:type="paragraph" w:styleId="Ttulo2">
    <w:name w:val="heading 2"/>
    <w:aliases w:val="Title Header2"/>
    <w:basedOn w:val="Normal"/>
    <w:next w:val="Normal"/>
    <w:link w:val="Ttulo2Car"/>
    <w:qFormat/>
    <w:rsid w:val="00837E06"/>
    <w:pPr>
      <w:keepNext/>
      <w:widowControl w:val="0"/>
      <w:spacing w:before="240" w:after="60" w:line="240" w:lineRule="auto"/>
      <w:outlineLvl w:val="1"/>
    </w:pPr>
    <w:rPr>
      <w:rFonts w:ascii="Arial" w:hAnsi="Arial" w:cs="Arial"/>
      <w:b/>
      <w:bCs/>
      <w:i/>
      <w:iCs/>
      <w:sz w:val="28"/>
      <w:szCs w:val="28"/>
      <w:lang w:val="es-ES"/>
    </w:rPr>
  </w:style>
  <w:style w:type="paragraph" w:styleId="Ttulo3">
    <w:name w:val="heading 3"/>
    <w:aliases w:val="Section Header3"/>
    <w:basedOn w:val="Normal"/>
    <w:next w:val="Normal"/>
    <w:link w:val="Ttulo3Car"/>
    <w:qFormat/>
    <w:rsid w:val="00837E06"/>
    <w:pPr>
      <w:keepNext/>
      <w:widowControl w:val="0"/>
      <w:spacing w:before="240" w:after="60" w:line="240" w:lineRule="auto"/>
      <w:outlineLvl w:val="2"/>
    </w:pPr>
    <w:rPr>
      <w:rFonts w:ascii="Arial" w:hAnsi="Arial" w:cs="Arial"/>
      <w:b/>
      <w:bCs/>
      <w:sz w:val="26"/>
      <w:szCs w:val="26"/>
      <w:lang w:val="es-ES"/>
    </w:rPr>
  </w:style>
  <w:style w:type="paragraph" w:styleId="Ttulo4">
    <w:name w:val="heading 4"/>
    <w:aliases w:val=" Sub-Clause Sub-paragraph,Sub-Clause Sub-paragraph"/>
    <w:basedOn w:val="Normal"/>
    <w:next w:val="Normal"/>
    <w:link w:val="Ttulo4Car"/>
    <w:qFormat/>
    <w:rsid w:val="00837E06"/>
    <w:pPr>
      <w:keepNext/>
      <w:widowControl w:val="0"/>
      <w:spacing w:before="240" w:after="60" w:line="240" w:lineRule="auto"/>
      <w:outlineLvl w:val="3"/>
    </w:pPr>
    <w:rPr>
      <w:rFonts w:ascii="Times New Roman" w:hAnsi="Times New Roman"/>
      <w:b/>
      <w:bCs/>
      <w:sz w:val="28"/>
      <w:szCs w:val="28"/>
      <w:lang w:val="es-ES"/>
    </w:rPr>
  </w:style>
  <w:style w:type="paragraph" w:styleId="Ttulo5">
    <w:name w:val="heading 5"/>
    <w:basedOn w:val="Normal"/>
    <w:next w:val="Normal"/>
    <w:link w:val="Ttulo5Car"/>
    <w:qFormat/>
    <w:rsid w:val="00837E06"/>
    <w:pPr>
      <w:keepNext/>
      <w:tabs>
        <w:tab w:val="left" w:pos="-720"/>
        <w:tab w:val="left" w:pos="0"/>
      </w:tabs>
      <w:suppressAutoHyphens/>
      <w:autoSpaceDE w:val="0"/>
      <w:autoSpaceDN w:val="0"/>
      <w:spacing w:after="0" w:line="240" w:lineRule="auto"/>
      <w:jc w:val="center"/>
      <w:outlineLvl w:val="4"/>
    </w:pPr>
    <w:rPr>
      <w:rFonts w:ascii="Arial" w:hAnsi="Arial" w:cs="Arial"/>
      <w:spacing w:val="-3"/>
      <w:sz w:val="24"/>
      <w:szCs w:val="24"/>
      <w:lang w:val="en-US" w:eastAsia="es-ES"/>
    </w:rPr>
  </w:style>
  <w:style w:type="paragraph" w:styleId="Ttulo6">
    <w:name w:val="heading 6"/>
    <w:basedOn w:val="Normal"/>
    <w:next w:val="Normal"/>
    <w:link w:val="Ttulo6Car"/>
    <w:qFormat/>
    <w:rsid w:val="00837E06"/>
    <w:pPr>
      <w:widowControl w:val="0"/>
      <w:spacing w:before="240" w:after="60" w:line="240" w:lineRule="auto"/>
      <w:outlineLvl w:val="5"/>
    </w:pPr>
    <w:rPr>
      <w:rFonts w:ascii="Times New Roman" w:hAnsi="Times New Roman"/>
      <w:b/>
      <w:bCs/>
      <w:lang w:val="es-ES"/>
    </w:rPr>
  </w:style>
  <w:style w:type="paragraph" w:styleId="Ttulo7">
    <w:name w:val="heading 7"/>
    <w:basedOn w:val="Normal"/>
    <w:next w:val="Normal"/>
    <w:link w:val="Ttulo7Car"/>
    <w:qFormat/>
    <w:rsid w:val="00837E06"/>
    <w:pPr>
      <w:keepNext/>
      <w:autoSpaceDE w:val="0"/>
      <w:autoSpaceDN w:val="0"/>
      <w:spacing w:after="0" w:line="240" w:lineRule="auto"/>
      <w:outlineLvl w:val="6"/>
    </w:pPr>
    <w:rPr>
      <w:rFonts w:ascii="Arial" w:hAnsi="Arial" w:cs="Arial"/>
      <w:b/>
      <w:bCs/>
      <w:sz w:val="24"/>
      <w:szCs w:val="24"/>
      <w:lang w:val="es-ES_tradnl" w:eastAsia="es-ES"/>
    </w:rPr>
  </w:style>
  <w:style w:type="paragraph" w:styleId="Ttulo8">
    <w:name w:val="heading 8"/>
    <w:basedOn w:val="Normal"/>
    <w:next w:val="Normal"/>
    <w:link w:val="Ttulo8Car"/>
    <w:qFormat/>
    <w:rsid w:val="00837E06"/>
    <w:pPr>
      <w:widowControl w:val="0"/>
      <w:spacing w:before="240" w:after="60" w:line="240" w:lineRule="auto"/>
      <w:outlineLvl w:val="7"/>
    </w:pPr>
    <w:rPr>
      <w:rFonts w:ascii="Times New Roman" w:hAnsi="Times New Roman"/>
      <w:i/>
      <w:iCs/>
      <w:sz w:val="24"/>
      <w:szCs w:val="24"/>
      <w:lang w:val="es-ES"/>
    </w:rPr>
  </w:style>
  <w:style w:type="paragraph" w:styleId="Ttulo9">
    <w:name w:val="heading 9"/>
    <w:basedOn w:val="Normal"/>
    <w:next w:val="Normal"/>
    <w:link w:val="Ttulo9Car"/>
    <w:qFormat/>
    <w:rsid w:val="00837E06"/>
    <w:pPr>
      <w:widowControl w:val="0"/>
      <w:spacing w:before="240" w:after="60" w:line="240" w:lineRule="auto"/>
      <w:outlineLvl w:val="8"/>
    </w:pPr>
    <w:rPr>
      <w:rFonts w:ascii="Arial" w:hAnsi="Arial" w:cs="Arial"/>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ocument Header1 Car"/>
    <w:basedOn w:val="Fuentedeprrafopredeter"/>
    <w:link w:val="Ttulo1"/>
    <w:rsid w:val="00837E06"/>
    <w:rPr>
      <w:rFonts w:ascii="Arial" w:eastAsia="Times New Roman" w:hAnsi="Arial" w:cs="Arial"/>
      <w:b/>
      <w:bCs/>
      <w:kern w:val="32"/>
      <w:sz w:val="32"/>
      <w:szCs w:val="32"/>
      <w:lang w:val="es-ES" w:eastAsia="es-EC"/>
    </w:rPr>
  </w:style>
  <w:style w:type="character" w:customStyle="1" w:styleId="Ttulo2Car">
    <w:name w:val="Título 2 Car"/>
    <w:aliases w:val="Title Header2 Car"/>
    <w:basedOn w:val="Fuentedeprrafopredeter"/>
    <w:link w:val="Ttulo2"/>
    <w:rsid w:val="00837E06"/>
    <w:rPr>
      <w:rFonts w:ascii="Arial" w:eastAsia="Times New Roman" w:hAnsi="Arial" w:cs="Arial"/>
      <w:b/>
      <w:bCs/>
      <w:i/>
      <w:iCs/>
      <w:sz w:val="28"/>
      <w:szCs w:val="28"/>
      <w:lang w:val="es-ES" w:eastAsia="es-EC"/>
    </w:rPr>
  </w:style>
  <w:style w:type="character" w:customStyle="1" w:styleId="Ttulo3Car">
    <w:name w:val="Título 3 Car"/>
    <w:aliases w:val="Section Header3 Car"/>
    <w:basedOn w:val="Fuentedeprrafopredeter"/>
    <w:link w:val="Ttulo3"/>
    <w:rsid w:val="00837E06"/>
    <w:rPr>
      <w:rFonts w:ascii="Arial" w:eastAsia="Times New Roman" w:hAnsi="Arial" w:cs="Arial"/>
      <w:b/>
      <w:bCs/>
      <w:sz w:val="26"/>
      <w:szCs w:val="26"/>
      <w:lang w:val="es-ES" w:eastAsia="es-EC"/>
    </w:rPr>
  </w:style>
  <w:style w:type="character" w:customStyle="1" w:styleId="Ttulo4Car">
    <w:name w:val="Título 4 Car"/>
    <w:aliases w:val=" Sub-Clause Sub-paragraph Car,Sub-Clause Sub-paragraph Car"/>
    <w:basedOn w:val="Fuentedeprrafopredeter"/>
    <w:link w:val="Ttulo4"/>
    <w:rsid w:val="00837E06"/>
    <w:rPr>
      <w:rFonts w:ascii="Times New Roman" w:eastAsia="Times New Roman" w:hAnsi="Times New Roman" w:cs="Times New Roman"/>
      <w:b/>
      <w:bCs/>
      <w:sz w:val="28"/>
      <w:szCs w:val="28"/>
      <w:lang w:val="es-ES" w:eastAsia="es-EC"/>
    </w:rPr>
  </w:style>
  <w:style w:type="character" w:customStyle="1" w:styleId="Ttulo5Car">
    <w:name w:val="Título 5 Car"/>
    <w:basedOn w:val="Fuentedeprrafopredeter"/>
    <w:link w:val="Ttulo5"/>
    <w:rsid w:val="00837E06"/>
    <w:rPr>
      <w:rFonts w:ascii="Arial" w:eastAsia="Times New Roman" w:hAnsi="Arial" w:cs="Arial"/>
      <w:spacing w:val="-3"/>
      <w:sz w:val="24"/>
      <w:szCs w:val="24"/>
      <w:lang w:val="en-US" w:eastAsia="es-ES"/>
    </w:rPr>
  </w:style>
  <w:style w:type="character" w:customStyle="1" w:styleId="Ttulo6Car">
    <w:name w:val="Título 6 Car"/>
    <w:basedOn w:val="Fuentedeprrafopredeter"/>
    <w:link w:val="Ttulo6"/>
    <w:rsid w:val="00837E06"/>
    <w:rPr>
      <w:rFonts w:ascii="Times New Roman" w:eastAsia="Times New Roman" w:hAnsi="Times New Roman" w:cs="Times New Roman"/>
      <w:b/>
      <w:bCs/>
      <w:lang w:val="es-ES" w:eastAsia="es-EC"/>
    </w:rPr>
  </w:style>
  <w:style w:type="character" w:customStyle="1" w:styleId="Ttulo7Car">
    <w:name w:val="Título 7 Car"/>
    <w:basedOn w:val="Fuentedeprrafopredeter"/>
    <w:link w:val="Ttulo7"/>
    <w:rsid w:val="00837E06"/>
    <w:rPr>
      <w:rFonts w:ascii="Arial" w:eastAsia="Times New Roman" w:hAnsi="Arial" w:cs="Arial"/>
      <w:b/>
      <w:bCs/>
      <w:sz w:val="24"/>
      <w:szCs w:val="24"/>
      <w:lang w:val="es-ES_tradnl" w:eastAsia="es-ES"/>
    </w:rPr>
  </w:style>
  <w:style w:type="character" w:customStyle="1" w:styleId="Ttulo8Car">
    <w:name w:val="Título 8 Car"/>
    <w:basedOn w:val="Fuentedeprrafopredeter"/>
    <w:link w:val="Ttulo8"/>
    <w:rsid w:val="00837E06"/>
    <w:rPr>
      <w:rFonts w:ascii="Times New Roman" w:eastAsia="Times New Roman" w:hAnsi="Times New Roman" w:cs="Times New Roman"/>
      <w:i/>
      <w:iCs/>
      <w:sz w:val="24"/>
      <w:szCs w:val="24"/>
      <w:lang w:val="es-ES" w:eastAsia="es-EC"/>
    </w:rPr>
  </w:style>
  <w:style w:type="character" w:customStyle="1" w:styleId="Ttulo9Car">
    <w:name w:val="Título 9 Car"/>
    <w:basedOn w:val="Fuentedeprrafopredeter"/>
    <w:link w:val="Ttulo9"/>
    <w:rsid w:val="00837E06"/>
    <w:rPr>
      <w:rFonts w:ascii="Arial" w:eastAsia="Times New Roman" w:hAnsi="Arial" w:cs="Arial"/>
      <w:lang w:val="es-ES" w:eastAsia="es-EC"/>
    </w:rPr>
  </w:style>
  <w:style w:type="paragraph" w:styleId="Ttulo">
    <w:name w:val="Title"/>
    <w:basedOn w:val="Normal"/>
    <w:link w:val="TtuloCar2"/>
    <w:qFormat/>
    <w:rsid w:val="00837E06"/>
    <w:pPr>
      <w:widowControl w:val="0"/>
      <w:spacing w:before="240" w:after="60" w:line="240" w:lineRule="auto"/>
      <w:jc w:val="center"/>
      <w:outlineLvl w:val="0"/>
    </w:pPr>
    <w:rPr>
      <w:rFonts w:ascii="Arial" w:hAnsi="Arial" w:cs="Arial"/>
      <w:b/>
      <w:bCs/>
      <w:kern w:val="28"/>
      <w:sz w:val="32"/>
      <w:szCs w:val="32"/>
      <w:lang w:val="es-ES"/>
    </w:rPr>
  </w:style>
  <w:style w:type="character" w:customStyle="1" w:styleId="TtuloCar2">
    <w:name w:val="Título Car2"/>
    <w:basedOn w:val="Fuentedeprrafopredeter"/>
    <w:link w:val="Ttulo"/>
    <w:rsid w:val="00837E06"/>
    <w:rPr>
      <w:rFonts w:ascii="Arial" w:eastAsia="Times New Roman" w:hAnsi="Arial" w:cs="Arial"/>
      <w:b/>
      <w:bCs/>
      <w:kern w:val="28"/>
      <w:sz w:val="32"/>
      <w:szCs w:val="32"/>
      <w:lang w:val="es-ES" w:eastAsia="es-EC"/>
    </w:rPr>
  </w:style>
  <w:style w:type="character" w:styleId="Textoennegrita">
    <w:name w:val="Strong"/>
    <w:basedOn w:val="Fuentedeprrafopredeter"/>
    <w:qFormat/>
    <w:rsid w:val="00837E06"/>
    <w:rPr>
      <w:b/>
      <w:bCs/>
    </w:rPr>
  </w:style>
  <w:style w:type="paragraph" w:styleId="Encabezado">
    <w:name w:val="header"/>
    <w:aliases w:val="Encabezado 2,encabezado,Encabezado Linea 1"/>
    <w:basedOn w:val="Normal"/>
    <w:link w:val="EncabezadoCar"/>
    <w:rsid w:val="00837E06"/>
    <w:pPr>
      <w:widowControl w:val="0"/>
      <w:tabs>
        <w:tab w:val="center" w:pos="4252"/>
        <w:tab w:val="right" w:pos="8504"/>
      </w:tabs>
      <w:spacing w:after="0" w:line="240" w:lineRule="auto"/>
    </w:pPr>
    <w:rPr>
      <w:rFonts w:ascii="Courier New" w:hAnsi="Courier New" w:cs="Courier New"/>
      <w:sz w:val="24"/>
      <w:szCs w:val="24"/>
      <w:lang w:val="es-ES"/>
    </w:rPr>
  </w:style>
  <w:style w:type="character" w:customStyle="1" w:styleId="EncabezadoCar">
    <w:name w:val="Encabezado Car"/>
    <w:aliases w:val="Encabezado 2 Car,encabezado Car,Encabezado Linea 1 Car"/>
    <w:basedOn w:val="Fuentedeprrafopredeter"/>
    <w:link w:val="Encabezado"/>
    <w:rsid w:val="00837E06"/>
    <w:rPr>
      <w:rFonts w:ascii="Courier New" w:eastAsia="Times New Roman" w:hAnsi="Courier New" w:cs="Courier New"/>
      <w:sz w:val="24"/>
      <w:szCs w:val="24"/>
      <w:lang w:val="es-ES" w:eastAsia="es-EC"/>
    </w:rPr>
  </w:style>
  <w:style w:type="paragraph" w:customStyle="1" w:styleId="Style3">
    <w:name w:val="Style 3"/>
    <w:basedOn w:val="Normal"/>
    <w:uiPriority w:val="99"/>
    <w:rsid w:val="00837E06"/>
    <w:pPr>
      <w:widowControl w:val="0"/>
      <w:autoSpaceDE w:val="0"/>
      <w:autoSpaceDN w:val="0"/>
      <w:spacing w:after="0" w:line="240" w:lineRule="auto"/>
    </w:pPr>
    <w:rPr>
      <w:rFonts w:ascii="Times New Roman" w:hAnsi="Times New Roman"/>
      <w:sz w:val="24"/>
      <w:szCs w:val="24"/>
      <w:lang w:val="en-US" w:eastAsia="es-ES"/>
    </w:rPr>
  </w:style>
  <w:style w:type="paragraph" w:customStyle="1" w:styleId="Style2">
    <w:name w:val="Style 2"/>
    <w:basedOn w:val="Normal"/>
    <w:rsid w:val="00837E06"/>
    <w:pPr>
      <w:widowControl w:val="0"/>
      <w:autoSpaceDE w:val="0"/>
      <w:autoSpaceDN w:val="0"/>
      <w:spacing w:after="0" w:line="240" w:lineRule="auto"/>
      <w:ind w:left="288" w:right="72" w:hanging="288"/>
    </w:pPr>
    <w:rPr>
      <w:rFonts w:ascii="Times New Roman" w:hAnsi="Times New Roman"/>
      <w:sz w:val="24"/>
      <w:szCs w:val="24"/>
      <w:lang w:val="en-US" w:eastAsia="es-ES"/>
    </w:rPr>
  </w:style>
  <w:style w:type="paragraph" w:customStyle="1" w:styleId="Style1">
    <w:name w:val="Style 1"/>
    <w:basedOn w:val="Normal"/>
    <w:uiPriority w:val="99"/>
    <w:rsid w:val="00837E06"/>
    <w:pPr>
      <w:widowControl w:val="0"/>
      <w:autoSpaceDE w:val="0"/>
      <w:autoSpaceDN w:val="0"/>
      <w:adjustRightInd w:val="0"/>
      <w:spacing w:after="0" w:line="240" w:lineRule="auto"/>
    </w:pPr>
    <w:rPr>
      <w:rFonts w:ascii="Times New Roman" w:hAnsi="Times New Roman"/>
      <w:sz w:val="24"/>
      <w:szCs w:val="24"/>
      <w:lang w:val="en-US" w:eastAsia="es-ES"/>
    </w:rPr>
  </w:style>
  <w:style w:type="table" w:styleId="Tablaconcuadrcula">
    <w:name w:val="Table Grid"/>
    <w:basedOn w:val="Tablanormal"/>
    <w:rsid w:val="00837E06"/>
    <w:pPr>
      <w:widowControl w:val="0"/>
      <w:spacing w:after="0" w:line="240" w:lineRule="auto"/>
      <w:jc w:val="both"/>
    </w:pPr>
    <w:rPr>
      <w:rFonts w:ascii="Calibri" w:eastAsia="Calibri" w:hAnsi="Calibri" w:cs="Times New Roman"/>
      <w:sz w:val="20"/>
      <w:szCs w:val="20"/>
      <w:lang w:eastAsia="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837E06"/>
    <w:pPr>
      <w:spacing w:before="100" w:beforeAutospacing="1" w:after="100" w:afterAutospacing="1" w:line="240" w:lineRule="auto"/>
    </w:pPr>
    <w:rPr>
      <w:rFonts w:ascii="Times New Roman" w:hAnsi="Times New Roman"/>
      <w:sz w:val="24"/>
      <w:szCs w:val="24"/>
      <w:lang w:val="es-ES" w:eastAsia="es-ES"/>
    </w:rPr>
  </w:style>
  <w:style w:type="paragraph" w:customStyle="1" w:styleId="p4">
    <w:name w:val="p4"/>
    <w:basedOn w:val="Normal"/>
    <w:rsid w:val="00837E06"/>
    <w:pPr>
      <w:widowControl w:val="0"/>
      <w:tabs>
        <w:tab w:val="left" w:pos="720"/>
      </w:tabs>
      <w:autoSpaceDE w:val="0"/>
      <w:autoSpaceDN w:val="0"/>
      <w:adjustRightInd w:val="0"/>
      <w:spacing w:after="0" w:line="240" w:lineRule="atLeast"/>
    </w:pPr>
    <w:rPr>
      <w:rFonts w:ascii="Courier New" w:hAnsi="Courier New" w:cs="Courier New"/>
      <w:sz w:val="20"/>
      <w:szCs w:val="20"/>
      <w:lang w:val="es-ES" w:eastAsia="es-ES"/>
    </w:rPr>
  </w:style>
  <w:style w:type="paragraph" w:customStyle="1" w:styleId="xl25">
    <w:name w:val="xl25"/>
    <w:basedOn w:val="Normal"/>
    <w:rsid w:val="00837E06"/>
    <w:pPr>
      <w:shd w:val="clear" w:color="auto" w:fill="FFFFFF"/>
      <w:spacing w:before="100" w:beforeAutospacing="1" w:after="100" w:afterAutospacing="1" w:line="240" w:lineRule="auto"/>
    </w:pPr>
    <w:rPr>
      <w:rFonts w:ascii="Arial" w:eastAsia="Arial Unicode MS" w:hAnsi="Arial"/>
      <w:b/>
      <w:bCs/>
      <w:sz w:val="24"/>
      <w:szCs w:val="24"/>
      <w:lang w:val="es-ES" w:eastAsia="es-ES"/>
    </w:rPr>
  </w:style>
  <w:style w:type="paragraph" w:styleId="Textodeglobo">
    <w:name w:val="Balloon Text"/>
    <w:basedOn w:val="Normal"/>
    <w:link w:val="TextodegloboCar"/>
    <w:rsid w:val="00837E06"/>
    <w:pPr>
      <w:widowControl w:val="0"/>
      <w:spacing w:after="0" w:line="240" w:lineRule="auto"/>
    </w:pPr>
    <w:rPr>
      <w:rFonts w:ascii="Tahoma" w:hAnsi="Tahoma" w:cs="Tahoma"/>
      <w:sz w:val="16"/>
      <w:szCs w:val="16"/>
      <w:lang w:val="es-ES"/>
    </w:rPr>
  </w:style>
  <w:style w:type="character" w:customStyle="1" w:styleId="TextodegloboCar">
    <w:name w:val="Texto de globo Car"/>
    <w:basedOn w:val="Fuentedeprrafopredeter"/>
    <w:link w:val="Textodeglobo"/>
    <w:rsid w:val="00837E06"/>
    <w:rPr>
      <w:rFonts w:ascii="Tahoma" w:eastAsia="Times New Roman" w:hAnsi="Tahoma" w:cs="Tahoma"/>
      <w:sz w:val="16"/>
      <w:szCs w:val="16"/>
      <w:lang w:val="es-ES" w:eastAsia="es-EC"/>
    </w:rPr>
  </w:style>
  <w:style w:type="paragraph" w:customStyle="1" w:styleId="Textodenotaalfinal">
    <w:name w:val="Texto de nota al final"/>
    <w:basedOn w:val="Normal"/>
    <w:rsid w:val="00837E06"/>
    <w:pPr>
      <w:widowControl w:val="0"/>
      <w:overflowPunct w:val="0"/>
      <w:autoSpaceDE w:val="0"/>
      <w:autoSpaceDN w:val="0"/>
      <w:adjustRightInd w:val="0"/>
      <w:spacing w:after="0" w:line="240" w:lineRule="auto"/>
      <w:textAlignment w:val="baseline"/>
    </w:pPr>
    <w:rPr>
      <w:rFonts w:ascii="Courier New" w:hAnsi="Courier New" w:cs="Courier New"/>
      <w:sz w:val="24"/>
      <w:szCs w:val="24"/>
      <w:lang w:val="es-ES"/>
    </w:rPr>
  </w:style>
  <w:style w:type="paragraph" w:customStyle="1" w:styleId="xl74">
    <w:name w:val="xl74"/>
    <w:basedOn w:val="Normal"/>
    <w:rsid w:val="00837E06"/>
    <w:pPr>
      <w:spacing w:before="100" w:beforeAutospacing="1" w:after="100" w:afterAutospacing="1" w:line="240" w:lineRule="auto"/>
      <w:jc w:val="center"/>
    </w:pPr>
    <w:rPr>
      <w:rFonts w:ascii="Arial" w:eastAsia="Arial Unicode MS" w:hAnsi="Arial"/>
      <w:b/>
      <w:bCs/>
      <w:sz w:val="24"/>
      <w:szCs w:val="24"/>
      <w:lang w:val="es-ES" w:eastAsia="es-ES"/>
    </w:rPr>
  </w:style>
  <w:style w:type="paragraph" w:styleId="Textoindependiente3">
    <w:name w:val="Body Text 3"/>
    <w:basedOn w:val="Normal"/>
    <w:link w:val="Textoindependiente3Car"/>
    <w:rsid w:val="00837E06"/>
    <w:pPr>
      <w:widowControl w:val="0"/>
      <w:tabs>
        <w:tab w:val="left" w:pos="-720"/>
      </w:tabs>
      <w:suppressAutoHyphens/>
      <w:overflowPunct w:val="0"/>
      <w:autoSpaceDE w:val="0"/>
      <w:autoSpaceDN w:val="0"/>
      <w:adjustRightInd w:val="0"/>
      <w:spacing w:after="0" w:line="240" w:lineRule="auto"/>
      <w:textAlignment w:val="baseline"/>
    </w:pPr>
    <w:rPr>
      <w:rFonts w:ascii="Arial" w:hAnsi="Arial" w:cs="Arial"/>
      <w:spacing w:val="-2"/>
      <w:lang w:eastAsia="es-ES"/>
    </w:rPr>
  </w:style>
  <w:style w:type="character" w:customStyle="1" w:styleId="Textoindependiente3Car">
    <w:name w:val="Texto independiente 3 Car"/>
    <w:basedOn w:val="Fuentedeprrafopredeter"/>
    <w:link w:val="Textoindependiente3"/>
    <w:rsid w:val="00837E06"/>
    <w:rPr>
      <w:rFonts w:ascii="Arial" w:eastAsia="Times New Roman" w:hAnsi="Arial" w:cs="Arial"/>
      <w:spacing w:val="-2"/>
      <w:lang w:eastAsia="es-ES"/>
    </w:rPr>
  </w:style>
  <w:style w:type="paragraph" w:styleId="Textoindependiente">
    <w:name w:val="Body Text"/>
    <w:basedOn w:val="Normal"/>
    <w:link w:val="TextoindependienteCar"/>
    <w:rsid w:val="00837E06"/>
    <w:pPr>
      <w:widowControl w:val="0"/>
      <w:spacing w:after="120" w:line="240" w:lineRule="auto"/>
    </w:pPr>
    <w:rPr>
      <w:rFonts w:ascii="Courier New" w:hAnsi="Courier New" w:cs="Courier New"/>
      <w:sz w:val="24"/>
      <w:szCs w:val="24"/>
      <w:lang w:val="es-ES"/>
    </w:rPr>
  </w:style>
  <w:style w:type="character" w:customStyle="1" w:styleId="TextoindependienteCar">
    <w:name w:val="Texto independiente Car"/>
    <w:basedOn w:val="Fuentedeprrafopredeter"/>
    <w:link w:val="Textoindependiente"/>
    <w:rsid w:val="00837E06"/>
    <w:rPr>
      <w:rFonts w:ascii="Courier New" w:eastAsia="Times New Roman" w:hAnsi="Courier New" w:cs="Courier New"/>
      <w:sz w:val="24"/>
      <w:szCs w:val="24"/>
      <w:lang w:val="es-ES" w:eastAsia="es-EC"/>
    </w:rPr>
  </w:style>
  <w:style w:type="paragraph" w:styleId="Prrafodelista">
    <w:name w:val="List Paragraph"/>
    <w:aliases w:val="Titulo 1,TIT 2 IND,Texto,List Paragraph1,Lista vistosa - Énfasis 11"/>
    <w:basedOn w:val="Normal"/>
    <w:link w:val="PrrafodelistaCar"/>
    <w:uiPriority w:val="34"/>
    <w:qFormat/>
    <w:rsid w:val="00837E06"/>
    <w:pPr>
      <w:ind w:left="720"/>
      <w:contextualSpacing/>
    </w:pPr>
    <w:rPr>
      <w:rFonts w:eastAsia="Calibri"/>
      <w:lang w:val="es-ES" w:eastAsia="en-US"/>
    </w:rPr>
  </w:style>
  <w:style w:type="paragraph" w:customStyle="1" w:styleId="TextoArtculo">
    <w:name w:val="Texto Artículo"/>
    <w:next w:val="Normal"/>
    <w:rsid w:val="00837E06"/>
    <w:pPr>
      <w:autoSpaceDE w:val="0"/>
      <w:autoSpaceDN w:val="0"/>
      <w:adjustRightInd w:val="0"/>
      <w:spacing w:after="0" w:line="240" w:lineRule="auto"/>
      <w:ind w:left="90" w:right="1"/>
      <w:jc w:val="both"/>
    </w:pPr>
    <w:rPr>
      <w:rFonts w:ascii="Verdana" w:eastAsia="Times New Roman" w:hAnsi="Verdana" w:cs="Verdana"/>
      <w:color w:val="000000"/>
      <w:sz w:val="20"/>
      <w:szCs w:val="20"/>
      <w:u w:color="000000"/>
      <w:shd w:val="clear" w:color="auto" w:fill="FFFFFF"/>
      <w:lang w:val="es-ES" w:eastAsia="es-ES"/>
    </w:rPr>
  </w:style>
  <w:style w:type="paragraph" w:styleId="Piedepgina">
    <w:name w:val="footer"/>
    <w:aliases w:val="pie de página"/>
    <w:basedOn w:val="Normal"/>
    <w:link w:val="PiedepginaCar"/>
    <w:uiPriority w:val="99"/>
    <w:rsid w:val="00837E06"/>
    <w:pPr>
      <w:tabs>
        <w:tab w:val="center" w:pos="4252"/>
        <w:tab w:val="right" w:pos="8504"/>
      </w:tabs>
      <w:overflowPunct w:val="0"/>
      <w:autoSpaceDE w:val="0"/>
      <w:autoSpaceDN w:val="0"/>
      <w:adjustRightInd w:val="0"/>
      <w:spacing w:after="0" w:line="240" w:lineRule="auto"/>
      <w:textAlignment w:val="baseline"/>
    </w:pPr>
    <w:rPr>
      <w:rFonts w:ascii="Times New Roman" w:hAnsi="Times New Roman"/>
      <w:sz w:val="20"/>
      <w:szCs w:val="20"/>
      <w:lang w:val="es-ES_tradnl" w:eastAsia="es-ES"/>
    </w:rPr>
  </w:style>
  <w:style w:type="character" w:customStyle="1" w:styleId="PiedepginaCar">
    <w:name w:val="Pie de página Car"/>
    <w:aliases w:val="pie de página Car"/>
    <w:basedOn w:val="Fuentedeprrafopredeter"/>
    <w:link w:val="Piedepgina"/>
    <w:uiPriority w:val="99"/>
    <w:rsid w:val="00837E06"/>
    <w:rPr>
      <w:rFonts w:ascii="Times New Roman" w:eastAsia="Times New Roman" w:hAnsi="Times New Roman" w:cs="Times New Roman"/>
      <w:sz w:val="20"/>
      <w:szCs w:val="20"/>
      <w:lang w:val="es-ES_tradnl" w:eastAsia="es-ES"/>
    </w:rPr>
  </w:style>
  <w:style w:type="paragraph" w:styleId="Textonotaalfinal">
    <w:name w:val="endnote text"/>
    <w:basedOn w:val="Normal"/>
    <w:link w:val="TextonotaalfinalCar"/>
    <w:rsid w:val="00837E06"/>
    <w:pPr>
      <w:widowControl w:val="0"/>
      <w:spacing w:after="0" w:line="240" w:lineRule="auto"/>
    </w:pPr>
    <w:rPr>
      <w:rFonts w:ascii="Courier New" w:hAnsi="Courier New"/>
      <w:snapToGrid w:val="0"/>
      <w:sz w:val="24"/>
      <w:szCs w:val="20"/>
      <w:lang w:val="en-US" w:eastAsia="en-US"/>
    </w:rPr>
  </w:style>
  <w:style w:type="character" w:customStyle="1" w:styleId="TextonotaalfinalCar">
    <w:name w:val="Texto nota al final Car"/>
    <w:basedOn w:val="Fuentedeprrafopredeter"/>
    <w:link w:val="Textonotaalfinal"/>
    <w:rsid w:val="00837E06"/>
    <w:rPr>
      <w:rFonts w:ascii="Courier New" w:eastAsia="Times New Roman" w:hAnsi="Courier New" w:cs="Times New Roman"/>
      <w:snapToGrid w:val="0"/>
      <w:sz w:val="24"/>
      <w:szCs w:val="20"/>
      <w:lang w:val="en-US"/>
    </w:rPr>
  </w:style>
  <w:style w:type="paragraph" w:styleId="Textocomentario">
    <w:name w:val="annotation text"/>
    <w:basedOn w:val="Normal"/>
    <w:link w:val="TextocomentarioCar"/>
    <w:rsid w:val="00837E06"/>
    <w:pPr>
      <w:widowControl w:val="0"/>
      <w:spacing w:after="0" w:line="240" w:lineRule="auto"/>
    </w:pPr>
    <w:rPr>
      <w:rFonts w:ascii="Courier New" w:hAnsi="Courier New" w:cs="Courier New"/>
      <w:sz w:val="20"/>
      <w:szCs w:val="20"/>
      <w:lang w:val="es-ES"/>
    </w:rPr>
  </w:style>
  <w:style w:type="character" w:customStyle="1" w:styleId="TextocomentarioCar">
    <w:name w:val="Texto comentario Car"/>
    <w:basedOn w:val="Fuentedeprrafopredeter"/>
    <w:link w:val="Textocomentario"/>
    <w:rsid w:val="00837E06"/>
    <w:rPr>
      <w:rFonts w:ascii="Courier New" w:eastAsia="Times New Roman" w:hAnsi="Courier New" w:cs="Courier New"/>
      <w:sz w:val="20"/>
      <w:szCs w:val="20"/>
      <w:lang w:val="es-ES" w:eastAsia="es-EC"/>
    </w:rPr>
  </w:style>
  <w:style w:type="paragraph" w:styleId="Asuntodelcomentario">
    <w:name w:val="annotation subject"/>
    <w:basedOn w:val="Textocomentario"/>
    <w:next w:val="Textocomentario"/>
    <w:link w:val="AsuntodelcomentarioCar"/>
    <w:rsid w:val="00837E06"/>
    <w:rPr>
      <w:b/>
      <w:bCs/>
    </w:rPr>
  </w:style>
  <w:style w:type="character" w:customStyle="1" w:styleId="AsuntodelcomentarioCar">
    <w:name w:val="Asunto del comentario Car"/>
    <w:basedOn w:val="TextocomentarioCar"/>
    <w:link w:val="Asuntodelcomentario"/>
    <w:rsid w:val="00837E06"/>
    <w:rPr>
      <w:rFonts w:ascii="Courier New" w:eastAsia="Times New Roman" w:hAnsi="Courier New" w:cs="Courier New"/>
      <w:b/>
      <w:bCs/>
      <w:sz w:val="20"/>
      <w:szCs w:val="20"/>
      <w:lang w:val="es-ES" w:eastAsia="es-EC"/>
    </w:rPr>
  </w:style>
  <w:style w:type="paragraph" w:styleId="Sangra3detindependiente">
    <w:name w:val="Body Text Indent 3"/>
    <w:basedOn w:val="Normal"/>
    <w:link w:val="Sangra3detindependienteCar"/>
    <w:rsid w:val="00837E06"/>
    <w:pPr>
      <w:widowControl w:val="0"/>
      <w:spacing w:after="120" w:line="240" w:lineRule="auto"/>
      <w:ind w:left="283"/>
    </w:pPr>
    <w:rPr>
      <w:rFonts w:ascii="Courier New" w:hAnsi="Courier New" w:cs="Courier New"/>
      <w:sz w:val="16"/>
      <w:szCs w:val="16"/>
      <w:lang w:val="es-ES"/>
    </w:rPr>
  </w:style>
  <w:style w:type="character" w:customStyle="1" w:styleId="Sangra3detindependienteCar">
    <w:name w:val="Sangría 3 de t. independiente Car"/>
    <w:basedOn w:val="Fuentedeprrafopredeter"/>
    <w:link w:val="Sangra3detindependiente"/>
    <w:rsid w:val="00837E06"/>
    <w:rPr>
      <w:rFonts w:ascii="Courier New" w:eastAsia="Times New Roman" w:hAnsi="Courier New" w:cs="Courier New"/>
      <w:sz w:val="16"/>
      <w:szCs w:val="16"/>
      <w:lang w:val="es-ES" w:eastAsia="es-EC"/>
    </w:rPr>
  </w:style>
  <w:style w:type="paragraph" w:customStyle="1" w:styleId="Prrafodelista1">
    <w:name w:val="Párrafo de lista1"/>
    <w:basedOn w:val="Normal"/>
    <w:rsid w:val="00837E06"/>
    <w:pPr>
      <w:spacing w:after="0" w:line="240" w:lineRule="auto"/>
      <w:ind w:left="720"/>
      <w:contextualSpacing/>
    </w:pPr>
    <w:rPr>
      <w:rFonts w:ascii="Times New Roman" w:hAnsi="Times New Roman"/>
      <w:sz w:val="24"/>
      <w:szCs w:val="24"/>
      <w:lang w:val="es-ES" w:eastAsia="es-ES"/>
    </w:rPr>
  </w:style>
  <w:style w:type="paragraph" w:customStyle="1" w:styleId="p40">
    <w:name w:val="p40"/>
    <w:basedOn w:val="Normal"/>
    <w:rsid w:val="00837E06"/>
    <w:pPr>
      <w:spacing w:after="0" w:line="260" w:lineRule="atLeast"/>
      <w:ind w:left="720" w:hanging="720"/>
    </w:pPr>
    <w:rPr>
      <w:rFonts w:ascii="Times New Roman" w:hAnsi="Times New Roman"/>
      <w:sz w:val="24"/>
      <w:szCs w:val="24"/>
      <w:lang w:val="es-ES" w:eastAsia="es-ES"/>
    </w:rPr>
  </w:style>
  <w:style w:type="paragraph" w:styleId="Mapadeldocumento">
    <w:name w:val="Document Map"/>
    <w:basedOn w:val="Normal"/>
    <w:link w:val="MapadeldocumentoCar"/>
    <w:rsid w:val="00837E06"/>
    <w:pPr>
      <w:widowControl w:val="0"/>
      <w:shd w:val="clear" w:color="auto" w:fill="000080"/>
      <w:spacing w:after="0" w:line="240" w:lineRule="auto"/>
    </w:pPr>
    <w:rPr>
      <w:rFonts w:ascii="Tahoma" w:hAnsi="Tahoma" w:cs="Tahoma"/>
      <w:sz w:val="20"/>
      <w:szCs w:val="20"/>
      <w:lang w:val="es-ES"/>
    </w:rPr>
  </w:style>
  <w:style w:type="character" w:customStyle="1" w:styleId="MapadeldocumentoCar">
    <w:name w:val="Mapa del documento Car"/>
    <w:basedOn w:val="Fuentedeprrafopredeter"/>
    <w:link w:val="Mapadeldocumento"/>
    <w:rsid w:val="00837E06"/>
    <w:rPr>
      <w:rFonts w:ascii="Tahoma" w:eastAsia="Times New Roman" w:hAnsi="Tahoma" w:cs="Tahoma"/>
      <w:sz w:val="20"/>
      <w:szCs w:val="20"/>
      <w:shd w:val="clear" w:color="auto" w:fill="000080"/>
      <w:lang w:val="es-ES" w:eastAsia="es-EC"/>
    </w:rPr>
  </w:style>
  <w:style w:type="paragraph" w:customStyle="1" w:styleId="alingtxt">
    <w:name w:val="alingtxt"/>
    <w:basedOn w:val="Normal"/>
    <w:link w:val="alingtxtCar"/>
    <w:rsid w:val="00837E06"/>
    <w:pPr>
      <w:spacing w:before="100" w:beforeAutospacing="1" w:after="100" w:afterAutospacing="1" w:line="240" w:lineRule="auto"/>
    </w:pPr>
    <w:rPr>
      <w:rFonts w:ascii="Times New Roman" w:hAnsi="Times New Roman"/>
      <w:sz w:val="24"/>
      <w:szCs w:val="24"/>
      <w:lang w:val="es-ES" w:eastAsia="es-ES"/>
    </w:rPr>
  </w:style>
  <w:style w:type="character" w:customStyle="1" w:styleId="alingtxtCar">
    <w:name w:val="alingtxt Car"/>
    <w:basedOn w:val="Fuentedeprrafopredeter"/>
    <w:link w:val="alingtxt"/>
    <w:rsid w:val="00837E06"/>
    <w:rPr>
      <w:rFonts w:ascii="Times New Roman" w:eastAsia="Times New Roman" w:hAnsi="Times New Roman" w:cs="Times New Roman"/>
      <w:sz w:val="24"/>
      <w:szCs w:val="24"/>
      <w:lang w:val="es-ES" w:eastAsia="es-ES"/>
    </w:rPr>
  </w:style>
  <w:style w:type="paragraph" w:styleId="Revisin">
    <w:name w:val="Revision"/>
    <w:hidden/>
    <w:uiPriority w:val="99"/>
    <w:semiHidden/>
    <w:rsid w:val="00837E06"/>
    <w:pPr>
      <w:spacing w:after="0" w:line="240" w:lineRule="auto"/>
      <w:jc w:val="both"/>
    </w:pPr>
    <w:rPr>
      <w:rFonts w:ascii="Courier New" w:eastAsia="Times New Roman" w:hAnsi="Courier New" w:cs="Courier New"/>
      <w:sz w:val="24"/>
      <w:szCs w:val="24"/>
      <w:lang w:val="es-ES" w:eastAsia="es-EC"/>
    </w:rPr>
  </w:style>
  <w:style w:type="paragraph" w:styleId="Sangradetextonormal">
    <w:name w:val="Body Text Indent"/>
    <w:basedOn w:val="Normal"/>
    <w:link w:val="SangradetextonormalCar"/>
    <w:rsid w:val="00837E06"/>
    <w:pPr>
      <w:numPr>
        <w:numId w:val="1"/>
      </w:numPr>
      <w:autoSpaceDE w:val="0"/>
      <w:autoSpaceDN w:val="0"/>
      <w:spacing w:after="0" w:line="240" w:lineRule="auto"/>
    </w:pPr>
    <w:rPr>
      <w:rFonts w:ascii="Times New Roman" w:hAnsi="Times New Roman" w:cs="Courier New"/>
      <w:sz w:val="24"/>
      <w:szCs w:val="24"/>
      <w:lang w:val="es-ES"/>
    </w:rPr>
  </w:style>
  <w:style w:type="character" w:customStyle="1" w:styleId="SangradetextonormalCar">
    <w:name w:val="Sangría de texto normal Car"/>
    <w:basedOn w:val="Fuentedeprrafopredeter"/>
    <w:link w:val="Sangradetextonormal"/>
    <w:rsid w:val="00837E06"/>
    <w:rPr>
      <w:rFonts w:ascii="Times New Roman" w:eastAsia="Times New Roman" w:hAnsi="Times New Roman" w:cs="Courier New"/>
      <w:sz w:val="24"/>
      <w:szCs w:val="24"/>
      <w:lang w:val="es-ES" w:eastAsia="es-EC"/>
    </w:rPr>
  </w:style>
  <w:style w:type="paragraph" w:styleId="Sangra2detindependiente">
    <w:name w:val="Body Text Indent 2"/>
    <w:basedOn w:val="Normal"/>
    <w:link w:val="Sangra2detindependienteCar"/>
    <w:rsid w:val="00837E06"/>
    <w:pPr>
      <w:widowControl w:val="0"/>
      <w:spacing w:after="120" w:line="480" w:lineRule="auto"/>
      <w:ind w:left="283"/>
    </w:pPr>
    <w:rPr>
      <w:rFonts w:ascii="Courier New" w:hAnsi="Courier New" w:cs="Courier New"/>
      <w:sz w:val="24"/>
      <w:szCs w:val="24"/>
      <w:lang w:val="es-ES"/>
    </w:rPr>
  </w:style>
  <w:style w:type="character" w:customStyle="1" w:styleId="Sangra2detindependienteCar">
    <w:name w:val="Sangría 2 de t. independiente Car"/>
    <w:basedOn w:val="Fuentedeprrafopredeter"/>
    <w:link w:val="Sangra2detindependiente"/>
    <w:rsid w:val="00837E06"/>
    <w:rPr>
      <w:rFonts w:ascii="Courier New" w:eastAsia="Times New Roman" w:hAnsi="Courier New" w:cs="Courier New"/>
      <w:sz w:val="24"/>
      <w:szCs w:val="24"/>
      <w:lang w:val="es-ES" w:eastAsia="es-EC"/>
    </w:rPr>
  </w:style>
  <w:style w:type="paragraph" w:styleId="Textoindependiente2">
    <w:name w:val="Body Text 2"/>
    <w:basedOn w:val="Normal"/>
    <w:link w:val="Textoindependiente2Car"/>
    <w:unhideWhenUsed/>
    <w:rsid w:val="00837E06"/>
    <w:pPr>
      <w:spacing w:after="120" w:line="480" w:lineRule="auto"/>
    </w:pPr>
  </w:style>
  <w:style w:type="character" w:customStyle="1" w:styleId="Textoindependiente2Car">
    <w:name w:val="Texto independiente 2 Car"/>
    <w:basedOn w:val="Fuentedeprrafopredeter"/>
    <w:link w:val="Textoindependiente2"/>
    <w:rsid w:val="00837E06"/>
    <w:rPr>
      <w:rFonts w:ascii="Calibri" w:eastAsia="Times New Roman" w:hAnsi="Calibri" w:cs="Times New Roman"/>
      <w:lang w:eastAsia="es-EC"/>
    </w:rPr>
  </w:style>
  <w:style w:type="character" w:customStyle="1" w:styleId="piedepginaCarCar">
    <w:name w:val="pie de página Car Car"/>
    <w:basedOn w:val="Fuentedeprrafopredeter"/>
    <w:rsid w:val="00837E06"/>
    <w:rPr>
      <w:lang w:val="es-ES_tradnl" w:eastAsia="es-ES" w:bidi="ar-SA"/>
    </w:rPr>
  </w:style>
  <w:style w:type="character" w:styleId="Nmerodepgina">
    <w:name w:val="page number"/>
    <w:basedOn w:val="Fuentedeprrafopredeter"/>
    <w:rsid w:val="00837E06"/>
  </w:style>
  <w:style w:type="paragraph" w:customStyle="1" w:styleId="toa">
    <w:name w:val="toa"/>
    <w:basedOn w:val="Normal"/>
    <w:rsid w:val="00837E06"/>
    <w:pPr>
      <w:tabs>
        <w:tab w:val="left" w:pos="9000"/>
        <w:tab w:val="right" w:pos="9360"/>
      </w:tabs>
      <w:suppressAutoHyphens/>
      <w:overflowPunct w:val="0"/>
      <w:autoSpaceDE w:val="0"/>
      <w:autoSpaceDN w:val="0"/>
      <w:adjustRightInd w:val="0"/>
      <w:spacing w:after="0" w:line="240" w:lineRule="auto"/>
      <w:textAlignment w:val="baseline"/>
    </w:pPr>
    <w:rPr>
      <w:rFonts w:ascii="Courier New" w:hAnsi="Courier New"/>
      <w:sz w:val="24"/>
      <w:szCs w:val="20"/>
      <w:lang w:val="en-US" w:eastAsia="es-ES"/>
    </w:rPr>
  </w:style>
  <w:style w:type="character" w:customStyle="1" w:styleId="CarCar2">
    <w:name w:val="Car Car2"/>
    <w:basedOn w:val="Fuentedeprrafopredeter"/>
    <w:rsid w:val="00837E06"/>
    <w:rPr>
      <w:rFonts w:ascii="Arial" w:hAnsi="Arial"/>
      <w:color w:val="3366FF"/>
      <w:spacing w:val="-3"/>
      <w:sz w:val="24"/>
      <w:lang w:val="es-ES_tradnl" w:eastAsia="es-ES" w:bidi="ar-SA"/>
    </w:rPr>
  </w:style>
  <w:style w:type="character" w:customStyle="1" w:styleId="CarCar1">
    <w:name w:val="Car Car1"/>
    <w:basedOn w:val="Fuentedeprrafopredeter"/>
    <w:rsid w:val="00837E06"/>
    <w:rPr>
      <w:rFonts w:ascii="Arial" w:hAnsi="Arial" w:cs="Arial"/>
      <w:b/>
      <w:bCs/>
      <w:sz w:val="22"/>
      <w:szCs w:val="24"/>
      <w:lang w:val="es-EC" w:eastAsia="es-ES" w:bidi="ar-SA"/>
    </w:rPr>
  </w:style>
  <w:style w:type="character" w:customStyle="1" w:styleId="CarCar">
    <w:name w:val="Car Car"/>
    <w:basedOn w:val="Fuentedeprrafopredeter"/>
    <w:rsid w:val="00837E06"/>
    <w:rPr>
      <w:rFonts w:ascii="Tahoma" w:hAnsi="Tahoma" w:cs="Tahoma"/>
      <w:sz w:val="16"/>
      <w:szCs w:val="16"/>
      <w:lang w:val="es-ES_tradnl" w:eastAsia="es-ES" w:bidi="ar-SA"/>
    </w:rPr>
  </w:style>
  <w:style w:type="character" w:styleId="Hipervnculo">
    <w:name w:val="Hyperlink"/>
    <w:basedOn w:val="Fuentedeprrafopredeter"/>
    <w:unhideWhenUsed/>
    <w:rsid w:val="00837E06"/>
    <w:rPr>
      <w:color w:val="0000FF"/>
      <w:u w:val="single"/>
    </w:rPr>
  </w:style>
  <w:style w:type="character" w:styleId="Refdecomentario">
    <w:name w:val="annotation reference"/>
    <w:basedOn w:val="Fuentedeprrafopredeter"/>
    <w:rsid w:val="00837E06"/>
    <w:rPr>
      <w:sz w:val="16"/>
      <w:szCs w:val="16"/>
    </w:rPr>
  </w:style>
  <w:style w:type="paragraph" w:styleId="Textonotapie">
    <w:name w:val="footnote text"/>
    <w:basedOn w:val="Normal"/>
    <w:link w:val="TextonotapieCar"/>
    <w:semiHidden/>
    <w:rsid w:val="00837E06"/>
    <w:pPr>
      <w:overflowPunct w:val="0"/>
      <w:autoSpaceDE w:val="0"/>
      <w:autoSpaceDN w:val="0"/>
      <w:adjustRightInd w:val="0"/>
      <w:spacing w:after="0" w:line="240" w:lineRule="auto"/>
      <w:textAlignment w:val="baseline"/>
    </w:pPr>
    <w:rPr>
      <w:rFonts w:ascii="Times New Roman" w:hAnsi="Times New Roman"/>
      <w:sz w:val="20"/>
      <w:szCs w:val="20"/>
      <w:lang w:val="es-ES_tradnl" w:eastAsia="es-ES"/>
    </w:rPr>
  </w:style>
  <w:style w:type="character" w:customStyle="1" w:styleId="TextonotapieCar">
    <w:name w:val="Texto nota pie Car"/>
    <w:basedOn w:val="Fuentedeprrafopredeter"/>
    <w:link w:val="Textonotapie"/>
    <w:semiHidden/>
    <w:rsid w:val="00837E06"/>
    <w:rPr>
      <w:rFonts w:ascii="Times New Roman" w:eastAsia="Times New Roman" w:hAnsi="Times New Roman" w:cs="Times New Roman"/>
      <w:sz w:val="20"/>
      <w:szCs w:val="20"/>
      <w:lang w:val="es-ES_tradnl" w:eastAsia="es-ES"/>
    </w:rPr>
  </w:style>
  <w:style w:type="character" w:styleId="Refdenotaalpie">
    <w:name w:val="footnote reference"/>
    <w:basedOn w:val="Fuentedeprrafopredeter"/>
    <w:rsid w:val="00837E06"/>
    <w:rPr>
      <w:vertAlign w:val="superscript"/>
    </w:rPr>
  </w:style>
  <w:style w:type="character" w:customStyle="1" w:styleId="eacep1">
    <w:name w:val="eacep1"/>
    <w:basedOn w:val="Fuentedeprrafopredeter"/>
    <w:rsid w:val="00837E06"/>
    <w:rPr>
      <w:color w:val="000000"/>
    </w:rPr>
  </w:style>
  <w:style w:type="paragraph" w:customStyle="1" w:styleId="WW-Textoindependiente2">
    <w:name w:val="WW-Texto independiente 2"/>
    <w:basedOn w:val="Normal"/>
    <w:uiPriority w:val="99"/>
    <w:rsid w:val="00837E06"/>
    <w:pPr>
      <w:suppressAutoHyphens/>
      <w:spacing w:after="0" w:line="240" w:lineRule="auto"/>
    </w:pPr>
    <w:rPr>
      <w:rFonts w:ascii="Bookman Old Style" w:hAnsi="Bookman Old Style"/>
      <w:sz w:val="20"/>
      <w:szCs w:val="20"/>
      <w:lang w:val="es-ES_tradnl"/>
    </w:rPr>
  </w:style>
  <w:style w:type="paragraph" w:customStyle="1" w:styleId="WW-Sangra3detindependiente">
    <w:name w:val="WW-Sangría 3 de t.independiente"/>
    <w:basedOn w:val="Normal"/>
    <w:uiPriority w:val="99"/>
    <w:rsid w:val="00837E06"/>
    <w:pPr>
      <w:tabs>
        <w:tab w:val="left" w:pos="1986"/>
      </w:tabs>
      <w:suppressAutoHyphens/>
      <w:spacing w:after="0" w:line="240" w:lineRule="auto"/>
      <w:ind w:left="993" w:firstLine="1"/>
    </w:pPr>
    <w:rPr>
      <w:rFonts w:ascii="Bookman Old Style" w:hAnsi="Bookman Old Style"/>
      <w:sz w:val="24"/>
      <w:szCs w:val="20"/>
      <w:lang w:val="es-MX"/>
    </w:rPr>
  </w:style>
  <w:style w:type="paragraph" w:customStyle="1" w:styleId="xl45">
    <w:name w:val="xl45"/>
    <w:basedOn w:val="Normal"/>
    <w:uiPriority w:val="99"/>
    <w:rsid w:val="00837E06"/>
    <w:pPr>
      <w:spacing w:before="100" w:beforeAutospacing="1" w:after="100" w:afterAutospacing="1" w:line="240" w:lineRule="auto"/>
      <w:jc w:val="center"/>
    </w:pPr>
    <w:rPr>
      <w:rFonts w:ascii="Arial" w:eastAsia="Arial Unicode MS" w:hAnsi="Arial" w:cs="Arial"/>
      <w:b/>
      <w:bCs/>
      <w:sz w:val="24"/>
      <w:szCs w:val="24"/>
      <w:lang w:val="es-ES" w:eastAsia="es-ES"/>
    </w:rPr>
  </w:style>
  <w:style w:type="paragraph" w:customStyle="1" w:styleId="Contenidodelmarco">
    <w:name w:val="Contenido del marco"/>
    <w:basedOn w:val="Textoindependiente"/>
    <w:rsid w:val="00837E06"/>
    <w:pPr>
      <w:widowControl/>
      <w:suppressAutoHyphens/>
      <w:spacing w:after="0"/>
    </w:pPr>
    <w:rPr>
      <w:rFonts w:ascii="Bookman Old Style" w:hAnsi="Bookman Old Style" w:cs="Times New Roman"/>
      <w:szCs w:val="20"/>
      <w:lang w:val="es-ES_tradnl"/>
    </w:rPr>
  </w:style>
  <w:style w:type="character" w:customStyle="1" w:styleId="Sangra2detindependienteCar0">
    <w:name w:val="Sangría 2 de t.independiente Car"/>
    <w:basedOn w:val="Fuentedeprrafopredeter"/>
    <w:uiPriority w:val="99"/>
    <w:semiHidden/>
    <w:rsid w:val="00837E06"/>
    <w:rPr>
      <w:lang w:val="es-ES_tradnl"/>
    </w:rPr>
  </w:style>
  <w:style w:type="paragraph" w:customStyle="1" w:styleId="WW-Textoindependiente3">
    <w:name w:val="WW-Texto independiente 3"/>
    <w:basedOn w:val="Normal"/>
    <w:uiPriority w:val="99"/>
    <w:rsid w:val="00837E06"/>
    <w:pPr>
      <w:suppressAutoHyphens/>
      <w:spacing w:after="0" w:line="240" w:lineRule="auto"/>
    </w:pPr>
    <w:rPr>
      <w:rFonts w:ascii="Bookman Old Style" w:hAnsi="Bookman Old Style"/>
      <w:sz w:val="20"/>
      <w:szCs w:val="20"/>
      <w:lang w:val="es-MX"/>
    </w:rPr>
  </w:style>
  <w:style w:type="paragraph" w:customStyle="1" w:styleId="WW-Sangra2detindependiente">
    <w:name w:val="WW-Sangría 2 de t.independiente"/>
    <w:basedOn w:val="Normal"/>
    <w:uiPriority w:val="99"/>
    <w:rsid w:val="00837E06"/>
    <w:pPr>
      <w:suppressAutoHyphens/>
      <w:spacing w:after="0" w:line="240" w:lineRule="auto"/>
      <w:ind w:left="709" w:hanging="1"/>
    </w:pPr>
    <w:rPr>
      <w:rFonts w:ascii="Bookman Old Style" w:hAnsi="Bookman Old Style"/>
      <w:sz w:val="20"/>
      <w:szCs w:val="20"/>
      <w:lang w:val="es-ES_tradnl"/>
    </w:rPr>
  </w:style>
  <w:style w:type="character" w:customStyle="1" w:styleId="Sangra3detindependienteCar0">
    <w:name w:val="Sangría 3 de t.independiente Car"/>
    <w:basedOn w:val="Fuentedeprrafopredeter"/>
    <w:uiPriority w:val="99"/>
    <w:semiHidden/>
    <w:rsid w:val="00837E06"/>
    <w:rPr>
      <w:sz w:val="16"/>
      <w:szCs w:val="16"/>
      <w:lang w:val="es-ES_tradnl"/>
    </w:rPr>
  </w:style>
  <w:style w:type="character" w:styleId="Hipervnculovisitado">
    <w:name w:val="FollowedHyperlink"/>
    <w:basedOn w:val="Fuentedeprrafopredeter"/>
    <w:uiPriority w:val="99"/>
    <w:rsid w:val="00837E06"/>
    <w:rPr>
      <w:color w:val="800080"/>
      <w:u w:val="single"/>
    </w:rPr>
  </w:style>
  <w:style w:type="paragraph" w:customStyle="1" w:styleId="Default">
    <w:name w:val="Default"/>
    <w:rsid w:val="00837E06"/>
    <w:pPr>
      <w:widowControl w:val="0"/>
      <w:autoSpaceDE w:val="0"/>
      <w:autoSpaceDN w:val="0"/>
      <w:adjustRightInd w:val="0"/>
      <w:spacing w:after="0" w:line="240" w:lineRule="auto"/>
      <w:jc w:val="both"/>
    </w:pPr>
    <w:rPr>
      <w:rFonts w:ascii="Arial" w:eastAsia="Times New Roman" w:hAnsi="Arial" w:cs="Arial"/>
      <w:color w:val="000000"/>
      <w:sz w:val="24"/>
      <w:szCs w:val="24"/>
      <w:lang w:val="es-ES" w:eastAsia="es-ES"/>
    </w:rPr>
  </w:style>
  <w:style w:type="paragraph" w:customStyle="1" w:styleId="ttulo10">
    <w:name w:val="ttulo1"/>
    <w:basedOn w:val="Normal"/>
    <w:uiPriority w:val="99"/>
    <w:rsid w:val="00837E06"/>
    <w:pPr>
      <w:spacing w:before="100" w:beforeAutospacing="1" w:after="100" w:afterAutospacing="1" w:line="240" w:lineRule="auto"/>
    </w:pPr>
    <w:rPr>
      <w:rFonts w:ascii="Times New Roman" w:hAnsi="Times New Roman"/>
      <w:sz w:val="24"/>
      <w:szCs w:val="24"/>
      <w:lang w:val="es-CO" w:eastAsia="es-CO"/>
    </w:rPr>
  </w:style>
  <w:style w:type="paragraph" w:customStyle="1" w:styleId="Predeterminado">
    <w:name w:val="Predeterminado"/>
    <w:uiPriority w:val="99"/>
    <w:rsid w:val="00837E06"/>
    <w:pPr>
      <w:autoSpaceDE w:val="0"/>
      <w:autoSpaceDN w:val="0"/>
      <w:adjustRightInd w:val="0"/>
      <w:spacing w:after="0" w:line="200" w:lineRule="atLeast"/>
      <w:jc w:val="both"/>
    </w:pPr>
    <w:rPr>
      <w:rFonts w:ascii="Arial Unicode MS" w:eastAsia="Arial Unicode MS" w:hAnsi="HG Mincho Light J" w:cs="Arial Unicode MS"/>
      <w:color w:val="000000"/>
      <w:sz w:val="48"/>
      <w:szCs w:val="48"/>
      <w:lang w:val="es-ES" w:eastAsia="es-ES"/>
    </w:rPr>
  </w:style>
  <w:style w:type="paragraph" w:customStyle="1" w:styleId="xl56">
    <w:name w:val="xl56"/>
    <w:basedOn w:val="Normal"/>
    <w:uiPriority w:val="99"/>
    <w:rsid w:val="00837E06"/>
    <w:pPr>
      <w:spacing w:before="100" w:beforeAutospacing="1" w:after="100" w:afterAutospacing="1" w:line="240" w:lineRule="auto"/>
      <w:jc w:val="center"/>
    </w:pPr>
    <w:rPr>
      <w:rFonts w:ascii="Arial Unicode MS" w:eastAsia="Arial Unicode MS" w:hAnsi="Arial Unicode MS" w:cs="Arial Unicode MS"/>
      <w:sz w:val="24"/>
      <w:szCs w:val="24"/>
      <w:lang w:val="es-ES" w:eastAsia="es-ES"/>
    </w:rPr>
  </w:style>
  <w:style w:type="paragraph" w:styleId="Listaconnmeros">
    <w:name w:val="List Number"/>
    <w:basedOn w:val="Normal"/>
    <w:uiPriority w:val="99"/>
    <w:rsid w:val="00837E06"/>
    <w:pPr>
      <w:numPr>
        <w:numId w:val="2"/>
      </w:numPr>
      <w:spacing w:after="0" w:line="240" w:lineRule="auto"/>
    </w:pPr>
    <w:rPr>
      <w:rFonts w:ascii="Arial" w:hAnsi="Arial"/>
      <w:snapToGrid w:val="0"/>
      <w:sz w:val="20"/>
      <w:szCs w:val="20"/>
      <w:lang w:val="es-ES_tradnl" w:eastAsia="es-ES"/>
    </w:rPr>
  </w:style>
  <w:style w:type="paragraph" w:styleId="Textodebloque">
    <w:name w:val="Block Text"/>
    <w:basedOn w:val="Normal"/>
    <w:rsid w:val="00837E06"/>
    <w:pPr>
      <w:tabs>
        <w:tab w:val="left" w:pos="-720"/>
      </w:tabs>
      <w:suppressAutoHyphens/>
      <w:overflowPunct w:val="0"/>
      <w:autoSpaceDE w:val="0"/>
      <w:autoSpaceDN w:val="0"/>
      <w:adjustRightInd w:val="0"/>
      <w:spacing w:after="0" w:line="240" w:lineRule="auto"/>
      <w:ind w:left="284" w:right="-119"/>
      <w:textAlignment w:val="baseline"/>
    </w:pPr>
    <w:rPr>
      <w:rFonts w:ascii="Swis721 LtCn BT" w:hAnsi="Swis721 LtCn BT" w:cs="Arial"/>
      <w:bCs/>
      <w:szCs w:val="24"/>
      <w:lang w:val="es-ES_tradnl" w:eastAsia="es-ES"/>
    </w:rPr>
  </w:style>
  <w:style w:type="paragraph" w:customStyle="1" w:styleId="xl24">
    <w:name w:val="xl24"/>
    <w:basedOn w:val="Normal"/>
    <w:uiPriority w:val="99"/>
    <w:rsid w:val="00837E06"/>
    <w:pP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26">
    <w:name w:val="xl26"/>
    <w:basedOn w:val="Normal"/>
    <w:uiPriority w:val="99"/>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27">
    <w:name w:val="xl27"/>
    <w:basedOn w:val="Normal"/>
    <w:uiPriority w:val="99"/>
    <w:rsid w:val="00837E06"/>
    <w:pPr>
      <w:spacing w:before="100" w:beforeAutospacing="1" w:after="100" w:afterAutospacing="1" w:line="240" w:lineRule="auto"/>
    </w:pPr>
    <w:rPr>
      <w:rFonts w:ascii="Swis721 LtCn BT" w:eastAsia="Arial Unicode MS" w:hAnsi="Swis721 LtCn BT" w:cs="Arial Unicode MS"/>
      <w:b/>
      <w:bCs/>
      <w:sz w:val="16"/>
      <w:szCs w:val="16"/>
      <w:lang w:val="es-ES" w:eastAsia="es-ES"/>
    </w:rPr>
  </w:style>
  <w:style w:type="paragraph" w:customStyle="1" w:styleId="xl28">
    <w:name w:val="xl28"/>
    <w:basedOn w:val="Normal"/>
    <w:uiPriority w:val="99"/>
    <w:rsid w:val="00837E06"/>
    <w:pPr>
      <w:pBdr>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29">
    <w:name w:val="xl29"/>
    <w:basedOn w:val="Normal"/>
    <w:uiPriority w:val="99"/>
    <w:rsid w:val="00837E06"/>
    <w:pPr>
      <w:pBdr>
        <w:left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30">
    <w:name w:val="xl30"/>
    <w:basedOn w:val="Normal"/>
    <w:uiPriority w:val="99"/>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31">
    <w:name w:val="xl31"/>
    <w:basedOn w:val="Normal"/>
    <w:uiPriority w:val="99"/>
    <w:rsid w:val="00837E06"/>
    <w:pPr>
      <w:pBdr>
        <w:top w:val="single" w:sz="4" w:space="0" w:color="auto"/>
        <w:left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24"/>
      <w:szCs w:val="24"/>
      <w:lang w:val="es-ES" w:eastAsia="es-ES"/>
    </w:rPr>
  </w:style>
  <w:style w:type="paragraph" w:customStyle="1" w:styleId="xl32">
    <w:name w:val="xl32"/>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33">
    <w:name w:val="xl33"/>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font5">
    <w:name w:val="font5"/>
    <w:basedOn w:val="Normal"/>
    <w:rsid w:val="00837E06"/>
    <w:pP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font6">
    <w:name w:val="font6"/>
    <w:basedOn w:val="Normal"/>
    <w:rsid w:val="00837E06"/>
    <w:pPr>
      <w:spacing w:before="100" w:beforeAutospacing="1" w:after="100" w:afterAutospacing="1" w:line="240" w:lineRule="auto"/>
    </w:pPr>
    <w:rPr>
      <w:rFonts w:ascii="Swis721 LtCn BT" w:eastAsia="Arial Unicode MS" w:hAnsi="Swis721 LtCn BT" w:cs="Arial Unicode MS"/>
      <w:sz w:val="18"/>
      <w:szCs w:val="18"/>
      <w:lang w:val="es-ES" w:eastAsia="es-ES"/>
    </w:rPr>
  </w:style>
  <w:style w:type="paragraph" w:customStyle="1" w:styleId="xl34">
    <w:name w:val="xl34"/>
    <w:basedOn w:val="Normal"/>
    <w:uiPriority w:val="99"/>
    <w:rsid w:val="00837E06"/>
    <w:pPr>
      <w:spacing w:before="100" w:beforeAutospacing="1" w:after="100" w:afterAutospacing="1" w:line="240" w:lineRule="auto"/>
    </w:pPr>
    <w:rPr>
      <w:rFonts w:ascii="Swis721 LtCn BT" w:eastAsia="Arial Unicode MS" w:hAnsi="Swis721 LtCn BT" w:cs="Arial Unicode MS"/>
      <w:b/>
      <w:bCs/>
      <w:sz w:val="16"/>
      <w:szCs w:val="16"/>
      <w:lang w:val="es-ES" w:eastAsia="es-ES"/>
    </w:rPr>
  </w:style>
  <w:style w:type="paragraph" w:customStyle="1" w:styleId="xl35">
    <w:name w:val="xl35"/>
    <w:basedOn w:val="Normal"/>
    <w:uiPriority w:val="99"/>
    <w:rsid w:val="00837E06"/>
    <w:pPr>
      <w:pBdr>
        <w:top w:val="single" w:sz="4" w:space="0" w:color="auto"/>
        <w:left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36">
    <w:name w:val="xl36"/>
    <w:basedOn w:val="Normal"/>
    <w:uiPriority w:val="99"/>
    <w:rsid w:val="00837E06"/>
    <w:pPr>
      <w:pBdr>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37">
    <w:name w:val="xl37"/>
    <w:basedOn w:val="Normal"/>
    <w:uiPriority w:val="99"/>
    <w:rsid w:val="00837E06"/>
    <w:pPr>
      <w:pBdr>
        <w:left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38">
    <w:name w:val="xl38"/>
    <w:basedOn w:val="Normal"/>
    <w:uiPriority w:val="99"/>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24"/>
      <w:szCs w:val="24"/>
      <w:lang w:val="es-ES" w:eastAsia="es-ES"/>
    </w:rPr>
  </w:style>
  <w:style w:type="paragraph" w:customStyle="1" w:styleId="Textoindependiente22">
    <w:name w:val="Texto independiente 22"/>
    <w:basedOn w:val="Normal"/>
    <w:rsid w:val="00837E06"/>
    <w:pPr>
      <w:widowControl w:val="0"/>
      <w:suppressAutoHyphens/>
      <w:spacing w:after="0" w:line="240" w:lineRule="auto"/>
    </w:pPr>
    <w:rPr>
      <w:rFonts w:ascii="Arial" w:hAnsi="Arial"/>
      <w:sz w:val="24"/>
      <w:szCs w:val="20"/>
      <w:lang w:val="es-ES_tradnl" w:eastAsia="ar-SA"/>
    </w:rPr>
  </w:style>
  <w:style w:type="paragraph" w:customStyle="1" w:styleId="Textoindependiente31">
    <w:name w:val="Texto independiente 31"/>
    <w:basedOn w:val="Normal"/>
    <w:rsid w:val="00837E06"/>
    <w:pPr>
      <w:widowControl w:val="0"/>
      <w:suppressAutoHyphens/>
      <w:overflowPunct w:val="0"/>
      <w:autoSpaceDE w:val="0"/>
      <w:spacing w:after="0" w:line="240" w:lineRule="auto"/>
      <w:textAlignment w:val="baseline"/>
    </w:pPr>
    <w:rPr>
      <w:rFonts w:ascii="Arial" w:hAnsi="Arial" w:cs="Arial"/>
      <w:spacing w:val="-2"/>
      <w:lang w:eastAsia="ar-SA"/>
    </w:rPr>
  </w:style>
  <w:style w:type="paragraph" w:customStyle="1" w:styleId="Sangra3detindependiente1">
    <w:name w:val="Sangría 3 de t.independiente1"/>
    <w:basedOn w:val="Normal"/>
    <w:uiPriority w:val="99"/>
    <w:rsid w:val="00837E06"/>
    <w:pPr>
      <w:widowControl w:val="0"/>
      <w:suppressAutoHyphens/>
      <w:overflowPunct w:val="0"/>
      <w:autoSpaceDE w:val="0"/>
      <w:spacing w:after="0" w:line="240" w:lineRule="auto"/>
      <w:ind w:left="284" w:hanging="284"/>
      <w:textAlignment w:val="baseline"/>
    </w:pPr>
    <w:rPr>
      <w:rFonts w:ascii="Arial" w:hAnsi="Arial" w:cs="Arial"/>
      <w:color w:val="0000FF"/>
      <w:sz w:val="20"/>
      <w:szCs w:val="20"/>
      <w:lang w:val="es-ES_tradnl" w:eastAsia="ar-SA"/>
    </w:rPr>
  </w:style>
  <w:style w:type="paragraph" w:customStyle="1" w:styleId="Textoindependiente21">
    <w:name w:val="Texto independiente 21"/>
    <w:basedOn w:val="Normal"/>
    <w:rsid w:val="00837E06"/>
    <w:pPr>
      <w:widowControl w:val="0"/>
      <w:suppressAutoHyphens/>
      <w:overflowPunct w:val="0"/>
      <w:autoSpaceDE w:val="0"/>
      <w:spacing w:after="0" w:line="240" w:lineRule="auto"/>
      <w:textAlignment w:val="baseline"/>
    </w:pPr>
    <w:rPr>
      <w:rFonts w:ascii="Arial" w:hAnsi="Arial" w:cs="Arial"/>
      <w:color w:val="000000"/>
      <w:szCs w:val="24"/>
      <w:lang w:val="es-ES_tradnl" w:eastAsia="ar-SA"/>
    </w:rPr>
  </w:style>
  <w:style w:type="paragraph" w:customStyle="1" w:styleId="xl65">
    <w:name w:val="xl65"/>
    <w:basedOn w:val="Normal"/>
    <w:rsid w:val="00837E06"/>
    <w:pP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66">
    <w:name w:val="xl66"/>
    <w:basedOn w:val="Normal"/>
    <w:rsid w:val="00837E06"/>
    <w:pPr>
      <w:spacing w:before="100" w:beforeAutospacing="1" w:after="100" w:afterAutospacing="1" w:line="240" w:lineRule="auto"/>
      <w:jc w:val="center"/>
    </w:pPr>
    <w:rPr>
      <w:rFonts w:ascii="Swis721 LtCn BT" w:eastAsia="Arial Unicode MS" w:hAnsi="Swis721 LtCn BT" w:cs="Arial Unicode MS"/>
      <w:b/>
      <w:bCs/>
      <w:sz w:val="24"/>
      <w:szCs w:val="24"/>
      <w:lang w:val="es-ES" w:eastAsia="es-ES"/>
    </w:rPr>
  </w:style>
  <w:style w:type="paragraph" w:customStyle="1" w:styleId="xl67">
    <w:name w:val="xl67"/>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68">
    <w:name w:val="xl68"/>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69">
    <w:name w:val="xl69"/>
    <w:basedOn w:val="Normal"/>
    <w:rsid w:val="00837E06"/>
    <w:pPr>
      <w:spacing w:before="100" w:beforeAutospacing="1" w:after="100" w:afterAutospacing="1" w:line="240" w:lineRule="auto"/>
    </w:pPr>
    <w:rPr>
      <w:rFonts w:ascii="Swis721 LtCn BT" w:eastAsia="Arial Unicode MS" w:hAnsi="Swis721 LtCn BT" w:cs="Arial Unicode MS"/>
      <w:b/>
      <w:bCs/>
      <w:sz w:val="16"/>
      <w:szCs w:val="16"/>
      <w:lang w:val="es-ES" w:eastAsia="es-ES"/>
    </w:rPr>
  </w:style>
  <w:style w:type="paragraph" w:customStyle="1" w:styleId="xl70">
    <w:name w:val="xl70"/>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6"/>
      <w:szCs w:val="16"/>
      <w:lang w:val="es-ES" w:eastAsia="es-ES"/>
    </w:rPr>
  </w:style>
  <w:style w:type="paragraph" w:customStyle="1" w:styleId="xl71">
    <w:name w:val="xl71"/>
    <w:basedOn w:val="Normal"/>
    <w:rsid w:val="00837E06"/>
    <w:pPr>
      <w:pBdr>
        <w:top w:val="single" w:sz="4" w:space="0" w:color="auto"/>
        <w:left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72">
    <w:name w:val="xl72"/>
    <w:basedOn w:val="Normal"/>
    <w:rsid w:val="00837E06"/>
    <w:pPr>
      <w:pBdr>
        <w:left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73">
    <w:name w:val="xl73"/>
    <w:basedOn w:val="Normal"/>
    <w:rsid w:val="00837E06"/>
    <w:pPr>
      <w:pBdr>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75">
    <w:name w:val="xl75"/>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76">
    <w:name w:val="xl76"/>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b/>
      <w:bCs/>
      <w:sz w:val="18"/>
      <w:szCs w:val="18"/>
      <w:lang w:val="es-ES" w:eastAsia="es-ES"/>
    </w:rPr>
  </w:style>
  <w:style w:type="paragraph" w:customStyle="1" w:styleId="xl77">
    <w:name w:val="xl77"/>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Swis721 LtCn BT" w:eastAsia="Arial Unicode MS" w:hAnsi="Swis721 LtCn BT" w:cs="Arial Unicode MS"/>
      <w:b/>
      <w:bCs/>
      <w:sz w:val="16"/>
      <w:szCs w:val="16"/>
      <w:lang w:val="es-ES" w:eastAsia="es-ES"/>
    </w:rPr>
  </w:style>
  <w:style w:type="paragraph" w:customStyle="1" w:styleId="xl78">
    <w:name w:val="xl78"/>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24"/>
      <w:szCs w:val="24"/>
      <w:lang w:val="es-ES" w:eastAsia="es-ES"/>
    </w:rPr>
  </w:style>
  <w:style w:type="paragraph" w:customStyle="1" w:styleId="xl79">
    <w:name w:val="xl79"/>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Swis721 LtCn BT" w:eastAsia="Arial Unicode MS" w:hAnsi="Swis721 LtCn BT" w:cs="Arial Unicode MS"/>
      <w:sz w:val="16"/>
      <w:szCs w:val="16"/>
      <w:lang w:val="es-ES" w:eastAsia="es-ES"/>
    </w:rPr>
  </w:style>
  <w:style w:type="paragraph" w:customStyle="1" w:styleId="xl80">
    <w:name w:val="xl80"/>
    <w:basedOn w:val="Normal"/>
    <w:rsid w:val="00837E06"/>
    <w:pPr>
      <w:spacing w:before="100" w:beforeAutospacing="1" w:after="100" w:afterAutospacing="1" w:line="240" w:lineRule="auto"/>
      <w:jc w:val="center"/>
    </w:pPr>
    <w:rPr>
      <w:rFonts w:ascii="Swis721 LtCn BT" w:eastAsia="Arial Unicode MS" w:hAnsi="Swis721 LtCn BT" w:cs="Arial Unicode MS"/>
      <w:sz w:val="24"/>
      <w:szCs w:val="24"/>
      <w:lang w:val="es-ES" w:eastAsia="es-ES"/>
    </w:rPr>
  </w:style>
  <w:style w:type="paragraph" w:customStyle="1" w:styleId="xl81">
    <w:name w:val="xl81"/>
    <w:basedOn w:val="Normal"/>
    <w:rsid w:val="00837E06"/>
    <w:pPr>
      <w:spacing w:before="100" w:beforeAutospacing="1" w:after="100" w:afterAutospacing="1" w:line="240" w:lineRule="auto"/>
      <w:textAlignment w:val="top"/>
    </w:pPr>
    <w:rPr>
      <w:rFonts w:ascii="Swis721 LtCn BT" w:eastAsia="Arial Unicode MS" w:hAnsi="Swis721 LtCn BT" w:cs="Arial Unicode MS"/>
      <w:b/>
      <w:bCs/>
      <w:sz w:val="16"/>
      <w:szCs w:val="16"/>
      <w:lang w:val="es-ES" w:eastAsia="es-ES"/>
    </w:rPr>
  </w:style>
  <w:style w:type="paragraph" w:customStyle="1" w:styleId="xl82">
    <w:name w:val="xl82"/>
    <w:basedOn w:val="Normal"/>
    <w:rsid w:val="00837E06"/>
    <w:pPr>
      <w:spacing w:before="100" w:beforeAutospacing="1" w:after="100" w:afterAutospacing="1" w:line="240" w:lineRule="auto"/>
      <w:jc w:val="center"/>
      <w:textAlignment w:val="top"/>
    </w:pPr>
    <w:rPr>
      <w:rFonts w:ascii="Swis721 LtCn BT" w:eastAsia="Arial Unicode MS" w:hAnsi="Swis721 LtCn BT" w:cs="Arial Unicode MS"/>
      <w:sz w:val="16"/>
      <w:szCs w:val="16"/>
      <w:lang w:val="es-ES" w:eastAsia="es-ES"/>
    </w:rPr>
  </w:style>
  <w:style w:type="paragraph" w:customStyle="1" w:styleId="xl83">
    <w:name w:val="xl83"/>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84">
    <w:name w:val="xl84"/>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8"/>
      <w:szCs w:val="18"/>
      <w:lang w:val="es-ES" w:eastAsia="es-ES"/>
    </w:rPr>
  </w:style>
  <w:style w:type="paragraph" w:customStyle="1" w:styleId="xl85">
    <w:name w:val="xl85"/>
    <w:basedOn w:val="Normal"/>
    <w:rsid w:val="00837E06"/>
    <w:pPr>
      <w:pBdr>
        <w:top w:val="single" w:sz="4" w:space="0" w:color="auto"/>
        <w:left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8"/>
      <w:szCs w:val="18"/>
      <w:lang w:val="es-ES" w:eastAsia="es-ES"/>
    </w:rPr>
  </w:style>
  <w:style w:type="paragraph" w:customStyle="1" w:styleId="xl86">
    <w:name w:val="xl86"/>
    <w:basedOn w:val="Normal"/>
    <w:rsid w:val="00837E06"/>
    <w:pPr>
      <w:pBdr>
        <w:left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8"/>
      <w:szCs w:val="18"/>
      <w:lang w:val="es-ES" w:eastAsia="es-ES"/>
    </w:rPr>
  </w:style>
  <w:style w:type="paragraph" w:customStyle="1" w:styleId="xl87">
    <w:name w:val="xl87"/>
    <w:basedOn w:val="Normal"/>
    <w:rsid w:val="00837E06"/>
    <w:pPr>
      <w:pBdr>
        <w:top w:val="single" w:sz="4" w:space="0" w:color="auto"/>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88">
    <w:name w:val="xl88"/>
    <w:basedOn w:val="Normal"/>
    <w:rsid w:val="00837E06"/>
    <w:pPr>
      <w:pBdr>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89">
    <w:name w:val="xl89"/>
    <w:basedOn w:val="Normal"/>
    <w:rsid w:val="00837E06"/>
    <w:pPr>
      <w:pBdr>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8"/>
      <w:szCs w:val="18"/>
      <w:lang w:val="es-ES" w:eastAsia="es-ES"/>
    </w:rPr>
  </w:style>
  <w:style w:type="paragraph" w:customStyle="1" w:styleId="xl90">
    <w:name w:val="xl90"/>
    <w:basedOn w:val="Normal"/>
    <w:rsid w:val="00837E06"/>
    <w:pPr>
      <w:spacing w:before="100" w:beforeAutospacing="1" w:after="100" w:afterAutospacing="1" w:line="240" w:lineRule="auto"/>
      <w:textAlignment w:val="top"/>
    </w:pPr>
    <w:rPr>
      <w:rFonts w:ascii="Swis721 LtCn BT" w:eastAsia="Arial Unicode MS" w:hAnsi="Swis721 LtCn BT" w:cs="Arial Unicode MS"/>
      <w:b/>
      <w:bCs/>
      <w:sz w:val="16"/>
      <w:szCs w:val="16"/>
      <w:lang w:val="es-ES" w:eastAsia="es-ES"/>
    </w:rPr>
  </w:style>
  <w:style w:type="paragraph" w:customStyle="1" w:styleId="xl91">
    <w:name w:val="xl91"/>
    <w:basedOn w:val="Normal"/>
    <w:rsid w:val="00837E06"/>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92">
    <w:name w:val="xl92"/>
    <w:basedOn w:val="Normal"/>
    <w:rsid w:val="00837E06"/>
    <w:pPr>
      <w:pBdr>
        <w:left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8"/>
      <w:szCs w:val="18"/>
      <w:lang w:val="es-ES" w:eastAsia="es-ES"/>
    </w:rPr>
  </w:style>
  <w:style w:type="paragraph" w:customStyle="1" w:styleId="xl93">
    <w:name w:val="xl93"/>
    <w:basedOn w:val="Normal"/>
    <w:rsid w:val="00837E06"/>
    <w:pPr>
      <w:pBdr>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8"/>
      <w:szCs w:val="18"/>
      <w:lang w:val="es-ES" w:eastAsia="es-ES"/>
    </w:rPr>
  </w:style>
  <w:style w:type="paragraph" w:styleId="ndice1">
    <w:name w:val="index 1"/>
    <w:basedOn w:val="Normal"/>
    <w:next w:val="Normal"/>
    <w:autoRedefine/>
    <w:rsid w:val="00837E06"/>
    <w:pPr>
      <w:tabs>
        <w:tab w:val="left" w:pos="360"/>
      </w:tabs>
      <w:suppressAutoHyphens/>
      <w:spacing w:after="0" w:line="240" w:lineRule="auto"/>
      <w:ind w:left="240" w:right="-4652" w:hanging="240"/>
    </w:pPr>
    <w:rPr>
      <w:rFonts w:ascii="Swis721 LtCn BT" w:hAnsi="Swis721 LtCn BT"/>
      <w:sz w:val="20"/>
      <w:szCs w:val="24"/>
      <w:lang w:eastAsia="ar-SA"/>
    </w:rPr>
  </w:style>
  <w:style w:type="paragraph" w:customStyle="1" w:styleId="EstiloSangradetextonormalIzquierda1cmPrimeralnea0">
    <w:name w:val="Estilo Sangría de texto normal + Izquierda:  1 cm Primera línea:  0"/>
    <w:basedOn w:val="Sangradetextonormal"/>
    <w:uiPriority w:val="99"/>
    <w:rsid w:val="00837E06"/>
    <w:pPr>
      <w:spacing w:before="100" w:after="100"/>
    </w:pPr>
    <w:rPr>
      <w:rFonts w:ascii="Arial" w:hAnsi="Arial" w:cs="Times New Roman"/>
      <w:sz w:val="22"/>
      <w:szCs w:val="20"/>
      <w:lang w:eastAsia="es-ES"/>
    </w:rPr>
  </w:style>
  <w:style w:type="paragraph" w:customStyle="1" w:styleId="Titulo4">
    <w:name w:val="Titulo 4"/>
    <w:basedOn w:val="Ttulo4"/>
    <w:next w:val="Normal"/>
    <w:rsid w:val="00837E06"/>
    <w:pPr>
      <w:widowControl/>
      <w:spacing w:before="100" w:after="100"/>
    </w:pPr>
    <w:rPr>
      <w:rFonts w:ascii="Arial" w:hAnsi="Arial"/>
      <w:b w:val="0"/>
      <w:bCs w:val="0"/>
      <w:sz w:val="22"/>
      <w:szCs w:val="20"/>
      <w:lang w:val="es-ES_tradnl" w:eastAsia="es-ES"/>
    </w:rPr>
  </w:style>
  <w:style w:type="paragraph" w:customStyle="1" w:styleId="Num1">
    <w:name w:val="Num 1"/>
    <w:aliases w:val="a,i..,1,i Seq,2,3,..,b,c,3...Sec"/>
    <w:basedOn w:val="Normal"/>
    <w:uiPriority w:val="99"/>
    <w:rsid w:val="00837E06"/>
    <w:pPr>
      <w:numPr>
        <w:numId w:val="3"/>
      </w:numPr>
      <w:spacing w:before="100" w:after="100" w:line="240" w:lineRule="auto"/>
    </w:pPr>
    <w:rPr>
      <w:rFonts w:ascii="Arial" w:hAnsi="Arial"/>
      <w:lang w:val="es-ES" w:eastAsia="es-ES"/>
    </w:rPr>
  </w:style>
  <w:style w:type="paragraph" w:customStyle="1" w:styleId="Sangra3detindependiente2">
    <w:name w:val="Sangría 3 de t.independiente2"/>
    <w:basedOn w:val="Normal"/>
    <w:uiPriority w:val="99"/>
    <w:rsid w:val="00837E06"/>
    <w:pPr>
      <w:spacing w:after="0" w:line="240" w:lineRule="auto"/>
      <w:ind w:left="1416" w:hanging="1416"/>
    </w:pPr>
    <w:rPr>
      <w:rFonts w:ascii="Arial" w:hAnsi="Arial"/>
      <w:sz w:val="24"/>
      <w:szCs w:val="20"/>
      <w:lang w:val="es-ES_tradnl" w:eastAsia="es-ES"/>
    </w:rPr>
  </w:style>
  <w:style w:type="paragraph" w:customStyle="1" w:styleId="Textoindependiente32">
    <w:name w:val="Texto independiente 32"/>
    <w:basedOn w:val="Normal"/>
    <w:rsid w:val="00837E06"/>
    <w:pPr>
      <w:spacing w:after="0" w:line="240" w:lineRule="auto"/>
    </w:pPr>
    <w:rPr>
      <w:rFonts w:ascii="Arial" w:hAnsi="Arial"/>
      <w:sz w:val="24"/>
      <w:szCs w:val="20"/>
      <w:lang w:val="es-ES_tradnl" w:eastAsia="es-ES"/>
    </w:rPr>
  </w:style>
  <w:style w:type="paragraph" w:customStyle="1" w:styleId="Sangra2detindependiente1">
    <w:name w:val="Sangría 2 de t.independiente1"/>
    <w:basedOn w:val="Normal"/>
    <w:uiPriority w:val="99"/>
    <w:rsid w:val="00837E06"/>
    <w:pPr>
      <w:spacing w:after="0" w:line="240" w:lineRule="auto"/>
      <w:ind w:left="709" w:hanging="709"/>
    </w:pPr>
    <w:rPr>
      <w:rFonts w:ascii="Arial" w:hAnsi="Arial"/>
      <w:sz w:val="24"/>
      <w:szCs w:val="20"/>
      <w:lang w:val="es-ES_tradnl" w:eastAsia="es-ES"/>
    </w:rPr>
  </w:style>
  <w:style w:type="paragraph" w:customStyle="1" w:styleId="Textoindependiente23">
    <w:name w:val="Texto independiente 23"/>
    <w:basedOn w:val="Normal"/>
    <w:rsid w:val="00837E06"/>
    <w:pPr>
      <w:spacing w:after="0" w:line="240" w:lineRule="auto"/>
    </w:pPr>
    <w:rPr>
      <w:rFonts w:ascii="Arial" w:hAnsi="Arial"/>
      <w:sz w:val="24"/>
      <w:szCs w:val="20"/>
      <w:lang w:val="es-ES_tradnl" w:eastAsia="es-ES"/>
    </w:rPr>
  </w:style>
  <w:style w:type="paragraph" w:styleId="Subttulo">
    <w:name w:val="Subtitle"/>
    <w:basedOn w:val="Normal"/>
    <w:link w:val="SubttuloCar"/>
    <w:uiPriority w:val="99"/>
    <w:qFormat/>
    <w:rsid w:val="00837E06"/>
    <w:pPr>
      <w:spacing w:after="0" w:line="240" w:lineRule="auto"/>
      <w:jc w:val="center"/>
    </w:pPr>
    <w:rPr>
      <w:rFonts w:ascii="Arial" w:hAnsi="Arial"/>
      <w:b/>
      <w:bCs/>
      <w:szCs w:val="20"/>
      <w:lang w:val="es-CO" w:eastAsia="en-US"/>
    </w:rPr>
  </w:style>
  <w:style w:type="character" w:customStyle="1" w:styleId="SubttuloCar">
    <w:name w:val="Subtítulo Car"/>
    <w:basedOn w:val="Fuentedeprrafopredeter"/>
    <w:link w:val="Subttulo"/>
    <w:uiPriority w:val="99"/>
    <w:rsid w:val="00837E06"/>
    <w:rPr>
      <w:rFonts w:ascii="Arial" w:eastAsia="Times New Roman" w:hAnsi="Arial" w:cs="Times New Roman"/>
      <w:b/>
      <w:bCs/>
      <w:szCs w:val="20"/>
      <w:lang w:val="es-CO"/>
    </w:rPr>
  </w:style>
  <w:style w:type="paragraph" w:styleId="TDC1">
    <w:name w:val="toc 1"/>
    <w:basedOn w:val="Normal"/>
    <w:next w:val="Normal"/>
    <w:autoRedefine/>
    <w:uiPriority w:val="39"/>
    <w:qFormat/>
    <w:rsid w:val="00837E06"/>
    <w:pPr>
      <w:tabs>
        <w:tab w:val="left" w:pos="284"/>
        <w:tab w:val="right" w:leader="dot" w:pos="8647"/>
      </w:tabs>
      <w:spacing w:after="0" w:line="240" w:lineRule="auto"/>
      <w:ind w:right="23"/>
      <w:jc w:val="left"/>
      <w:outlineLvl w:val="0"/>
    </w:pPr>
    <w:rPr>
      <w:rFonts w:ascii="Arial" w:eastAsiaTheme="minorEastAsia" w:hAnsi="Arial" w:cs="Arial"/>
      <w:b/>
      <w:noProof/>
      <w:sz w:val="20"/>
      <w:szCs w:val="20"/>
    </w:rPr>
  </w:style>
  <w:style w:type="paragraph" w:styleId="TDC2">
    <w:name w:val="toc 2"/>
    <w:basedOn w:val="Normal"/>
    <w:next w:val="Normal"/>
    <w:autoRedefine/>
    <w:uiPriority w:val="39"/>
    <w:qFormat/>
    <w:rsid w:val="00837E06"/>
    <w:pPr>
      <w:tabs>
        <w:tab w:val="right" w:leader="dot" w:pos="8990"/>
      </w:tabs>
      <w:overflowPunct w:val="0"/>
      <w:autoSpaceDE w:val="0"/>
      <w:autoSpaceDN w:val="0"/>
      <w:adjustRightInd w:val="0"/>
      <w:spacing w:after="0" w:line="240" w:lineRule="auto"/>
      <w:ind w:left="284" w:hanging="284"/>
      <w:textAlignment w:val="baseline"/>
    </w:pPr>
    <w:rPr>
      <w:rFonts w:ascii="Times New Roman" w:hAnsi="Times New Roman"/>
      <w:noProof/>
      <w:sz w:val="24"/>
      <w:szCs w:val="24"/>
      <w:lang w:val="es-ES_tradnl" w:eastAsia="es-ES"/>
    </w:rPr>
  </w:style>
  <w:style w:type="paragraph" w:styleId="TDC3">
    <w:name w:val="toc 3"/>
    <w:basedOn w:val="Normal"/>
    <w:next w:val="Normal"/>
    <w:autoRedefine/>
    <w:uiPriority w:val="39"/>
    <w:qFormat/>
    <w:rsid w:val="00837E06"/>
    <w:pPr>
      <w:overflowPunct w:val="0"/>
      <w:autoSpaceDE w:val="0"/>
      <w:autoSpaceDN w:val="0"/>
      <w:adjustRightInd w:val="0"/>
      <w:spacing w:after="0" w:line="240" w:lineRule="auto"/>
      <w:ind w:left="400"/>
      <w:textAlignment w:val="baseline"/>
    </w:pPr>
    <w:rPr>
      <w:rFonts w:ascii="Times New Roman" w:hAnsi="Times New Roman"/>
      <w:sz w:val="20"/>
      <w:szCs w:val="20"/>
      <w:lang w:val="es-ES_tradnl" w:eastAsia="es-ES"/>
    </w:rPr>
  </w:style>
  <w:style w:type="paragraph" w:customStyle="1" w:styleId="Swis721LtCnBT">
    <w:name w:val="Swis721 LtCn BT"/>
    <w:aliases w:val="11 pt,Centrado"/>
    <w:basedOn w:val="Ttulo3"/>
    <w:uiPriority w:val="99"/>
    <w:rsid w:val="00837E06"/>
    <w:pPr>
      <w:widowControl/>
      <w:tabs>
        <w:tab w:val="left" w:pos="-720"/>
      </w:tabs>
      <w:suppressAutoHyphens/>
      <w:overflowPunct w:val="0"/>
      <w:autoSpaceDE w:val="0"/>
      <w:autoSpaceDN w:val="0"/>
      <w:adjustRightInd w:val="0"/>
      <w:spacing w:before="0" w:after="0"/>
      <w:jc w:val="center"/>
      <w:textAlignment w:val="baseline"/>
    </w:pPr>
    <w:rPr>
      <w:rFonts w:ascii="Swis721 LtCn BT" w:hAnsi="Swis721 LtCn BT"/>
      <w:iCs/>
      <w:spacing w:val="-2"/>
      <w:sz w:val="22"/>
      <w:szCs w:val="24"/>
      <w:lang w:val="es-ES_tradnl" w:eastAsia="es-ES"/>
    </w:rPr>
  </w:style>
  <w:style w:type="paragraph" w:styleId="TDC8">
    <w:name w:val="toc 8"/>
    <w:basedOn w:val="Normal"/>
    <w:next w:val="Normal"/>
    <w:autoRedefine/>
    <w:uiPriority w:val="39"/>
    <w:rsid w:val="00837E06"/>
    <w:pPr>
      <w:spacing w:after="0" w:line="240" w:lineRule="auto"/>
      <w:ind w:left="1680"/>
    </w:pPr>
    <w:rPr>
      <w:rFonts w:ascii="Arial" w:hAnsi="Arial" w:cs="Arial"/>
      <w:b/>
      <w:lang w:val="es-ES" w:eastAsia="es-ES"/>
    </w:rPr>
  </w:style>
  <w:style w:type="paragraph" w:styleId="TDC4">
    <w:name w:val="toc 4"/>
    <w:basedOn w:val="Normal"/>
    <w:next w:val="Normal"/>
    <w:autoRedefine/>
    <w:uiPriority w:val="39"/>
    <w:rsid w:val="00837E06"/>
    <w:pPr>
      <w:spacing w:after="0" w:line="240" w:lineRule="auto"/>
      <w:ind w:left="720"/>
    </w:pPr>
    <w:rPr>
      <w:rFonts w:ascii="Times New Roman" w:hAnsi="Times New Roman"/>
      <w:sz w:val="24"/>
      <w:szCs w:val="24"/>
      <w:lang w:val="es-ES" w:eastAsia="es-ES"/>
    </w:rPr>
  </w:style>
  <w:style w:type="paragraph" w:styleId="TDC5">
    <w:name w:val="toc 5"/>
    <w:basedOn w:val="Normal"/>
    <w:next w:val="Normal"/>
    <w:autoRedefine/>
    <w:uiPriority w:val="39"/>
    <w:rsid w:val="00837E06"/>
    <w:pPr>
      <w:spacing w:after="0" w:line="240" w:lineRule="auto"/>
      <w:ind w:left="960"/>
    </w:pPr>
    <w:rPr>
      <w:rFonts w:ascii="Times New Roman" w:hAnsi="Times New Roman"/>
      <w:sz w:val="24"/>
      <w:szCs w:val="24"/>
      <w:lang w:val="es-ES" w:eastAsia="es-ES"/>
    </w:rPr>
  </w:style>
  <w:style w:type="paragraph" w:styleId="TDC6">
    <w:name w:val="toc 6"/>
    <w:basedOn w:val="Normal"/>
    <w:next w:val="Normal"/>
    <w:autoRedefine/>
    <w:uiPriority w:val="39"/>
    <w:rsid w:val="00837E06"/>
    <w:pPr>
      <w:spacing w:after="0" w:line="240" w:lineRule="auto"/>
      <w:ind w:left="1200"/>
    </w:pPr>
    <w:rPr>
      <w:rFonts w:ascii="Times New Roman" w:hAnsi="Times New Roman"/>
      <w:sz w:val="24"/>
      <w:szCs w:val="24"/>
      <w:lang w:val="es-ES" w:eastAsia="es-ES"/>
    </w:rPr>
  </w:style>
  <w:style w:type="paragraph" w:styleId="TDC7">
    <w:name w:val="toc 7"/>
    <w:basedOn w:val="Normal"/>
    <w:next w:val="Normal"/>
    <w:autoRedefine/>
    <w:uiPriority w:val="39"/>
    <w:rsid w:val="00837E06"/>
    <w:pPr>
      <w:spacing w:after="0" w:line="240" w:lineRule="auto"/>
      <w:ind w:left="1440"/>
    </w:pPr>
    <w:rPr>
      <w:rFonts w:ascii="Times New Roman" w:hAnsi="Times New Roman"/>
      <w:sz w:val="24"/>
      <w:szCs w:val="24"/>
      <w:lang w:val="es-ES" w:eastAsia="es-ES"/>
    </w:rPr>
  </w:style>
  <w:style w:type="paragraph" w:styleId="TDC9">
    <w:name w:val="toc 9"/>
    <w:basedOn w:val="Normal"/>
    <w:next w:val="Normal"/>
    <w:autoRedefine/>
    <w:uiPriority w:val="39"/>
    <w:rsid w:val="00837E06"/>
    <w:pPr>
      <w:spacing w:after="0" w:line="240" w:lineRule="auto"/>
      <w:ind w:left="1920"/>
    </w:pPr>
    <w:rPr>
      <w:rFonts w:ascii="Times New Roman" w:hAnsi="Times New Roman"/>
      <w:sz w:val="24"/>
      <w:szCs w:val="24"/>
      <w:lang w:val="es-ES" w:eastAsia="es-ES"/>
    </w:rPr>
  </w:style>
  <w:style w:type="character" w:styleId="Refdenotaalfinal">
    <w:name w:val="endnote reference"/>
    <w:basedOn w:val="Fuentedeprrafopredeter"/>
    <w:rsid w:val="00837E06"/>
    <w:rPr>
      <w:vertAlign w:val="superscript"/>
    </w:rPr>
  </w:style>
  <w:style w:type="numbering" w:customStyle="1" w:styleId="Sinlista1">
    <w:name w:val="Sin lista1"/>
    <w:next w:val="Sinlista"/>
    <w:semiHidden/>
    <w:unhideWhenUsed/>
    <w:rsid w:val="00837E06"/>
  </w:style>
  <w:style w:type="paragraph" w:customStyle="1" w:styleId="Outline">
    <w:name w:val="Outline"/>
    <w:basedOn w:val="Normal"/>
    <w:rsid w:val="00837E06"/>
    <w:pPr>
      <w:spacing w:before="240" w:after="0" w:line="240" w:lineRule="auto"/>
    </w:pPr>
    <w:rPr>
      <w:rFonts w:ascii="Times New Roman" w:hAnsi="Times New Roman"/>
      <w:kern w:val="28"/>
      <w:sz w:val="24"/>
      <w:szCs w:val="20"/>
      <w:lang w:val="en-US" w:eastAsia="en-US"/>
    </w:rPr>
  </w:style>
  <w:style w:type="paragraph" w:customStyle="1" w:styleId="Heading1-Clausename">
    <w:name w:val="Heading 1- Clause name"/>
    <w:basedOn w:val="Normal"/>
    <w:rsid w:val="00837E06"/>
    <w:pPr>
      <w:numPr>
        <w:numId w:val="9"/>
      </w:numPr>
      <w:tabs>
        <w:tab w:val="num" w:pos="360"/>
      </w:tabs>
      <w:spacing w:line="240" w:lineRule="auto"/>
      <w:ind w:left="360"/>
    </w:pPr>
    <w:rPr>
      <w:rFonts w:ascii="Times New Roman" w:hAnsi="Times New Roman"/>
      <w:b/>
      <w:sz w:val="24"/>
      <w:szCs w:val="20"/>
      <w:lang w:val="en-US" w:eastAsia="en-US"/>
    </w:rPr>
  </w:style>
  <w:style w:type="paragraph" w:customStyle="1" w:styleId="Normali">
    <w:name w:val="Normal(i)"/>
    <w:basedOn w:val="Normal"/>
    <w:rsid w:val="00837E06"/>
    <w:pPr>
      <w:keepLines/>
      <w:tabs>
        <w:tab w:val="left" w:pos="1843"/>
      </w:tabs>
      <w:spacing w:after="120" w:line="240" w:lineRule="auto"/>
    </w:pPr>
    <w:rPr>
      <w:rFonts w:ascii="Times New Roman" w:hAnsi="Times New Roman"/>
      <w:sz w:val="24"/>
      <w:szCs w:val="20"/>
      <w:lang w:val="en-GB" w:eastAsia="en-GB"/>
    </w:rPr>
  </w:style>
  <w:style w:type="paragraph" w:customStyle="1" w:styleId="Sub-ClauseText">
    <w:name w:val="Sub-Clause Text"/>
    <w:basedOn w:val="Normal"/>
    <w:rsid w:val="00837E06"/>
    <w:pPr>
      <w:spacing w:before="120" w:after="120" w:line="240" w:lineRule="auto"/>
    </w:pPr>
    <w:rPr>
      <w:rFonts w:ascii="Times New Roman" w:hAnsi="Times New Roman"/>
      <w:spacing w:val="-4"/>
      <w:sz w:val="24"/>
      <w:szCs w:val="20"/>
      <w:lang w:val="en-US" w:eastAsia="en-US"/>
    </w:rPr>
  </w:style>
  <w:style w:type="paragraph" w:customStyle="1" w:styleId="titulo0">
    <w:name w:val="titulo"/>
    <w:basedOn w:val="Ttulo5"/>
    <w:uiPriority w:val="99"/>
    <w:rsid w:val="00837E06"/>
    <w:pPr>
      <w:keepNext w:val="0"/>
      <w:tabs>
        <w:tab w:val="clear" w:pos="-720"/>
        <w:tab w:val="clear" w:pos="0"/>
      </w:tabs>
      <w:suppressAutoHyphens w:val="0"/>
      <w:autoSpaceDE/>
      <w:autoSpaceDN/>
      <w:spacing w:after="240"/>
    </w:pPr>
    <w:rPr>
      <w:rFonts w:ascii="Times New Roman Bold" w:hAnsi="Times New Roman Bold" w:cs="Times New Roman"/>
      <w:b/>
      <w:spacing w:val="0"/>
      <w:szCs w:val="20"/>
      <w:lang w:eastAsia="en-US"/>
    </w:rPr>
  </w:style>
  <w:style w:type="paragraph" w:customStyle="1" w:styleId="SectionVIHeader">
    <w:name w:val="Section VI.Header"/>
    <w:basedOn w:val="Normal"/>
    <w:uiPriority w:val="99"/>
    <w:rsid w:val="00837E06"/>
    <w:pPr>
      <w:spacing w:before="120" w:after="240" w:line="240" w:lineRule="auto"/>
      <w:jc w:val="center"/>
    </w:pPr>
    <w:rPr>
      <w:rFonts w:ascii="Times New Roman" w:hAnsi="Times New Roman"/>
      <w:b/>
      <w:sz w:val="36"/>
      <w:szCs w:val="20"/>
      <w:lang w:val="en-US" w:eastAsia="en-US"/>
    </w:rPr>
  </w:style>
  <w:style w:type="paragraph" w:customStyle="1" w:styleId="sec7-clauses">
    <w:name w:val="sec7-clauses"/>
    <w:basedOn w:val="Heading1-Clausename"/>
    <w:uiPriority w:val="99"/>
    <w:rsid w:val="00837E06"/>
    <w:pPr>
      <w:tabs>
        <w:tab w:val="clear" w:pos="360"/>
      </w:tabs>
    </w:pPr>
    <w:rPr>
      <w:rFonts w:ascii="Times New Roman Bold" w:hAnsi="Times New Roman Bold"/>
    </w:rPr>
  </w:style>
  <w:style w:type="paragraph" w:customStyle="1" w:styleId="2AutoList1">
    <w:name w:val="2AutoList1"/>
    <w:basedOn w:val="Normal"/>
    <w:uiPriority w:val="99"/>
    <w:rsid w:val="00837E06"/>
    <w:pPr>
      <w:spacing w:after="0" w:line="240" w:lineRule="auto"/>
    </w:pPr>
    <w:rPr>
      <w:rFonts w:ascii="Times New Roman" w:hAnsi="Times New Roman"/>
      <w:sz w:val="24"/>
      <w:szCs w:val="20"/>
      <w:lang w:val="es-ES_tradnl" w:eastAsia="en-US"/>
    </w:rPr>
  </w:style>
  <w:style w:type="paragraph" w:customStyle="1" w:styleId="Title1">
    <w:name w:val="Title1"/>
    <w:basedOn w:val="Normal"/>
    <w:uiPriority w:val="99"/>
    <w:rsid w:val="00837E06"/>
    <w:pPr>
      <w:suppressAutoHyphens/>
      <w:spacing w:after="0" w:line="240" w:lineRule="auto"/>
    </w:pPr>
    <w:rPr>
      <w:rFonts w:ascii="Times New Roman Bold" w:hAnsi="Times New Roman Bold"/>
      <w:b/>
      <w:sz w:val="36"/>
      <w:szCs w:val="20"/>
      <w:lang w:val="es-ES_tradnl" w:eastAsia="en-US"/>
    </w:rPr>
  </w:style>
  <w:style w:type="paragraph" w:customStyle="1" w:styleId="BankNormal">
    <w:name w:val="BankNormal"/>
    <w:basedOn w:val="Normal"/>
    <w:rsid w:val="00837E06"/>
    <w:pPr>
      <w:spacing w:after="240" w:line="240" w:lineRule="auto"/>
    </w:pPr>
    <w:rPr>
      <w:rFonts w:ascii="Times New Roman" w:hAnsi="Times New Roman"/>
      <w:sz w:val="24"/>
      <w:szCs w:val="20"/>
      <w:lang w:val="en-US" w:eastAsia="en-US"/>
    </w:rPr>
  </w:style>
  <w:style w:type="paragraph" w:customStyle="1" w:styleId="SectionIVHeader">
    <w:name w:val="Section IV.Header"/>
    <w:basedOn w:val="SectionVIHeader"/>
    <w:uiPriority w:val="99"/>
    <w:rsid w:val="00837E06"/>
  </w:style>
  <w:style w:type="paragraph" w:customStyle="1" w:styleId="SectionIXHeader">
    <w:name w:val="Section IX.Header"/>
    <w:basedOn w:val="SectionVIHeader"/>
    <w:uiPriority w:val="99"/>
    <w:rsid w:val="00837E06"/>
    <w:pPr>
      <w:numPr>
        <w:ilvl w:val="12"/>
      </w:numPr>
      <w:spacing w:before="0" w:after="0"/>
    </w:pPr>
    <w:rPr>
      <w:rFonts w:ascii="Times New Roman Bold" w:hAnsi="Times New Roman Bold"/>
      <w:lang w:val="es-ES_tradnl"/>
    </w:rPr>
  </w:style>
  <w:style w:type="paragraph" w:customStyle="1" w:styleId="aparagraphs">
    <w:name w:val="(a) paragraphs"/>
    <w:next w:val="Normal"/>
    <w:rsid w:val="00837E06"/>
    <w:pPr>
      <w:spacing w:before="120" w:after="120" w:line="240" w:lineRule="auto"/>
      <w:jc w:val="both"/>
    </w:pPr>
    <w:rPr>
      <w:rFonts w:ascii="Times New Roman" w:eastAsia="Times New Roman" w:hAnsi="Times New Roman" w:cs="Times New Roman"/>
      <w:snapToGrid w:val="0"/>
      <w:sz w:val="24"/>
      <w:szCs w:val="20"/>
      <w:lang w:val="es-ES_tradnl"/>
    </w:rPr>
  </w:style>
  <w:style w:type="paragraph" w:customStyle="1" w:styleId="Clauses">
    <w:name w:val="Clauses"/>
    <w:basedOn w:val="Normal"/>
    <w:uiPriority w:val="99"/>
    <w:rsid w:val="00837E06"/>
    <w:pPr>
      <w:keepLines/>
      <w:numPr>
        <w:ilvl w:val="2"/>
        <w:numId w:val="7"/>
      </w:numPr>
      <w:tabs>
        <w:tab w:val="clear" w:pos="1712"/>
        <w:tab w:val="num" w:pos="431"/>
      </w:tabs>
      <w:spacing w:after="120" w:line="240" w:lineRule="auto"/>
      <w:ind w:left="431" w:hanging="431"/>
      <w:outlineLvl w:val="0"/>
    </w:pPr>
    <w:rPr>
      <w:rFonts w:ascii="Times New Roman Bold" w:hAnsi="Times New Roman Bold"/>
      <w:b/>
      <w:sz w:val="24"/>
      <w:szCs w:val="20"/>
      <w:lang w:val="es-ES_tradnl" w:eastAsia="en-GB"/>
    </w:rPr>
  </w:style>
  <w:style w:type="paragraph" w:customStyle="1" w:styleId="Normala">
    <w:name w:val="Normal(a)"/>
    <w:basedOn w:val="Normal"/>
    <w:uiPriority w:val="99"/>
    <w:rsid w:val="00837E06"/>
    <w:pPr>
      <w:keepLines/>
      <w:numPr>
        <w:ilvl w:val="3"/>
        <w:numId w:val="7"/>
      </w:numPr>
      <w:tabs>
        <w:tab w:val="clear" w:pos="2498"/>
        <w:tab w:val="left" w:pos="1418"/>
        <w:tab w:val="num" w:pos="1712"/>
      </w:tabs>
      <w:spacing w:after="120" w:line="240" w:lineRule="auto"/>
      <w:ind w:left="1418" w:hanging="426"/>
    </w:pPr>
    <w:rPr>
      <w:rFonts w:ascii="Times New Roman" w:hAnsi="Times New Roman"/>
      <w:sz w:val="24"/>
      <w:szCs w:val="20"/>
      <w:lang w:val="en-GB" w:eastAsia="en-GB"/>
    </w:rPr>
  </w:style>
  <w:style w:type="paragraph" w:customStyle="1" w:styleId="xl94">
    <w:name w:val="xl94"/>
    <w:basedOn w:val="Normal"/>
    <w:rsid w:val="00837E06"/>
    <w:pPr>
      <w:pBdr>
        <w:top w:val="double" w:sz="6"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18"/>
      <w:szCs w:val="18"/>
      <w:lang w:val="es-ES" w:eastAsia="es-ES"/>
    </w:rPr>
  </w:style>
  <w:style w:type="paragraph" w:customStyle="1" w:styleId="xl95">
    <w:name w:val="xl95"/>
    <w:basedOn w:val="Normal"/>
    <w:rsid w:val="00837E06"/>
    <w:pPr>
      <w:pBdr>
        <w:top w:val="double" w:sz="6" w:space="0" w:color="auto"/>
        <w:left w:val="single" w:sz="4" w:space="0" w:color="auto"/>
        <w:bottom w:val="single" w:sz="4" w:space="0" w:color="auto"/>
        <w:right w:val="double" w:sz="6" w:space="0" w:color="auto"/>
      </w:pBdr>
      <w:spacing w:before="100" w:beforeAutospacing="1" w:after="100" w:afterAutospacing="1" w:line="240" w:lineRule="auto"/>
    </w:pPr>
    <w:rPr>
      <w:rFonts w:ascii="Times New Roman" w:hAnsi="Times New Roman"/>
      <w:b/>
      <w:bCs/>
      <w:sz w:val="18"/>
      <w:szCs w:val="18"/>
      <w:lang w:val="es-ES" w:eastAsia="es-ES"/>
    </w:rPr>
  </w:style>
  <w:style w:type="paragraph" w:customStyle="1" w:styleId="xl96">
    <w:name w:val="xl96"/>
    <w:basedOn w:val="Normal"/>
    <w:rsid w:val="00837E06"/>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18"/>
      <w:szCs w:val="18"/>
      <w:lang w:val="es-ES" w:eastAsia="es-ES"/>
    </w:rPr>
  </w:style>
  <w:style w:type="paragraph" w:customStyle="1" w:styleId="xl97">
    <w:name w:val="xl97"/>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8"/>
      <w:szCs w:val="18"/>
      <w:lang w:val="es-ES" w:eastAsia="es-ES"/>
    </w:rPr>
  </w:style>
  <w:style w:type="paragraph" w:customStyle="1" w:styleId="xl98">
    <w:name w:val="xl98"/>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18"/>
      <w:szCs w:val="18"/>
      <w:lang w:val="es-ES" w:eastAsia="es-ES"/>
    </w:rPr>
  </w:style>
  <w:style w:type="paragraph" w:customStyle="1" w:styleId="xl99">
    <w:name w:val="xl99"/>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18"/>
      <w:szCs w:val="18"/>
      <w:lang w:val="es-ES" w:eastAsia="es-ES"/>
    </w:rPr>
  </w:style>
  <w:style w:type="paragraph" w:customStyle="1" w:styleId="xl100">
    <w:name w:val="xl100"/>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8"/>
      <w:szCs w:val="18"/>
      <w:lang w:val="es-ES" w:eastAsia="es-ES"/>
    </w:rPr>
  </w:style>
  <w:style w:type="paragraph" w:customStyle="1" w:styleId="xl101">
    <w:name w:val="xl101"/>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sz w:val="18"/>
      <w:szCs w:val="18"/>
      <w:lang w:val="es-ES" w:eastAsia="es-ES"/>
    </w:rPr>
  </w:style>
  <w:style w:type="paragraph" w:customStyle="1" w:styleId="xl102">
    <w:name w:val="xl102"/>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8"/>
      <w:szCs w:val="18"/>
      <w:lang w:val="es-ES" w:eastAsia="es-ES"/>
    </w:rPr>
  </w:style>
  <w:style w:type="paragraph" w:customStyle="1" w:styleId="xl103">
    <w:name w:val="xl103"/>
    <w:basedOn w:val="Normal"/>
    <w:rsid w:val="00837E06"/>
    <w:pPr>
      <w:pBdr>
        <w:top w:val="single" w:sz="4" w:space="0" w:color="auto"/>
        <w:left w:val="single" w:sz="4" w:space="0" w:color="auto"/>
        <w:bottom w:val="single" w:sz="4" w:space="0" w:color="auto"/>
        <w:right w:val="double" w:sz="6" w:space="0" w:color="auto"/>
      </w:pBdr>
      <w:spacing w:before="100" w:beforeAutospacing="1" w:after="100" w:afterAutospacing="1" w:line="240" w:lineRule="auto"/>
    </w:pPr>
    <w:rPr>
      <w:rFonts w:ascii="Times New Roman" w:hAnsi="Times New Roman"/>
      <w:sz w:val="18"/>
      <w:szCs w:val="18"/>
      <w:lang w:val="es-ES" w:eastAsia="es-ES"/>
    </w:rPr>
  </w:style>
  <w:style w:type="paragraph" w:customStyle="1" w:styleId="xl104">
    <w:name w:val="xl104"/>
    <w:basedOn w:val="Normal"/>
    <w:rsid w:val="00837E06"/>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18"/>
      <w:szCs w:val="18"/>
      <w:lang w:val="es-ES" w:eastAsia="es-ES"/>
    </w:rPr>
  </w:style>
  <w:style w:type="paragraph" w:customStyle="1" w:styleId="xl105">
    <w:name w:val="xl105"/>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18"/>
      <w:szCs w:val="18"/>
      <w:lang w:val="es-ES" w:eastAsia="es-ES"/>
    </w:rPr>
  </w:style>
  <w:style w:type="paragraph" w:customStyle="1" w:styleId="xl106">
    <w:name w:val="xl106"/>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18"/>
      <w:szCs w:val="18"/>
      <w:lang w:val="es-ES" w:eastAsia="es-ES"/>
    </w:rPr>
  </w:style>
  <w:style w:type="paragraph" w:customStyle="1" w:styleId="xl107">
    <w:name w:val="xl107"/>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18"/>
      <w:szCs w:val="18"/>
      <w:lang w:val="es-ES" w:eastAsia="es-ES"/>
    </w:rPr>
  </w:style>
  <w:style w:type="paragraph" w:customStyle="1" w:styleId="xl108">
    <w:name w:val="xl108"/>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18"/>
      <w:szCs w:val="18"/>
      <w:lang w:val="es-ES" w:eastAsia="es-ES"/>
    </w:rPr>
  </w:style>
  <w:style w:type="paragraph" w:customStyle="1" w:styleId="xl109">
    <w:name w:val="xl109"/>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b/>
      <w:bCs/>
      <w:sz w:val="18"/>
      <w:szCs w:val="18"/>
      <w:lang w:val="es-ES" w:eastAsia="es-ES"/>
    </w:rPr>
  </w:style>
  <w:style w:type="paragraph" w:customStyle="1" w:styleId="xl110">
    <w:name w:val="xl110"/>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18"/>
      <w:szCs w:val="18"/>
      <w:lang w:val="es-ES" w:eastAsia="es-ES"/>
    </w:rPr>
  </w:style>
  <w:style w:type="paragraph" w:customStyle="1" w:styleId="xl111">
    <w:name w:val="xl111"/>
    <w:basedOn w:val="Normal"/>
    <w:rsid w:val="00837E06"/>
    <w:pPr>
      <w:pBdr>
        <w:top w:val="single" w:sz="4" w:space="0" w:color="auto"/>
        <w:left w:val="single" w:sz="4" w:space="0" w:color="auto"/>
        <w:bottom w:val="single" w:sz="4" w:space="0" w:color="auto"/>
        <w:right w:val="double" w:sz="6" w:space="0" w:color="auto"/>
      </w:pBdr>
      <w:spacing w:before="100" w:beforeAutospacing="1" w:after="100" w:afterAutospacing="1" w:line="240" w:lineRule="auto"/>
    </w:pPr>
    <w:rPr>
      <w:rFonts w:ascii="Times New Roman" w:hAnsi="Times New Roman"/>
      <w:b/>
      <w:bCs/>
      <w:sz w:val="18"/>
      <w:szCs w:val="18"/>
      <w:lang w:val="es-ES" w:eastAsia="es-ES"/>
    </w:rPr>
  </w:style>
  <w:style w:type="paragraph" w:customStyle="1" w:styleId="xl112">
    <w:name w:val="xl112"/>
    <w:basedOn w:val="Normal"/>
    <w:rsid w:val="00837E06"/>
    <w:pPr>
      <w:pBdr>
        <w:top w:val="single" w:sz="4" w:space="0" w:color="auto"/>
        <w:left w:val="double" w:sz="6" w:space="0" w:color="auto"/>
        <w:bottom w:val="single" w:sz="4" w:space="0" w:color="auto"/>
        <w:right w:val="single" w:sz="4" w:space="0" w:color="auto"/>
      </w:pBdr>
      <w:shd w:val="clear" w:color="000000" w:fill="95B3D7"/>
      <w:spacing w:before="100" w:beforeAutospacing="1" w:after="100" w:afterAutospacing="1" w:line="240" w:lineRule="auto"/>
      <w:jc w:val="right"/>
    </w:pPr>
    <w:rPr>
      <w:rFonts w:ascii="Times New Roman" w:hAnsi="Times New Roman"/>
      <w:b/>
      <w:bCs/>
      <w:sz w:val="18"/>
      <w:szCs w:val="18"/>
      <w:lang w:val="es-ES" w:eastAsia="es-ES"/>
    </w:rPr>
  </w:style>
  <w:style w:type="paragraph" w:customStyle="1" w:styleId="xl113">
    <w:name w:val="xl113"/>
    <w:basedOn w:val="Normal"/>
    <w:rsid w:val="00837E06"/>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right"/>
    </w:pPr>
    <w:rPr>
      <w:rFonts w:ascii="Times New Roman" w:hAnsi="Times New Roman"/>
      <w:b/>
      <w:bCs/>
      <w:sz w:val="18"/>
      <w:szCs w:val="18"/>
      <w:lang w:val="es-ES" w:eastAsia="es-ES"/>
    </w:rPr>
  </w:style>
  <w:style w:type="paragraph" w:customStyle="1" w:styleId="xl114">
    <w:name w:val="xl114"/>
    <w:basedOn w:val="Normal"/>
    <w:rsid w:val="00837E06"/>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pPr>
    <w:rPr>
      <w:rFonts w:ascii="Times New Roman" w:hAnsi="Times New Roman"/>
      <w:b/>
      <w:bCs/>
      <w:sz w:val="18"/>
      <w:szCs w:val="18"/>
      <w:lang w:val="es-ES" w:eastAsia="es-ES"/>
    </w:rPr>
  </w:style>
  <w:style w:type="paragraph" w:customStyle="1" w:styleId="xl115">
    <w:name w:val="xl115"/>
    <w:basedOn w:val="Normal"/>
    <w:rsid w:val="00837E06"/>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pPr>
    <w:rPr>
      <w:rFonts w:ascii="Times New Roman" w:hAnsi="Times New Roman"/>
      <w:b/>
      <w:bCs/>
      <w:sz w:val="18"/>
      <w:szCs w:val="18"/>
      <w:lang w:val="es-ES" w:eastAsia="es-ES"/>
    </w:rPr>
  </w:style>
  <w:style w:type="paragraph" w:customStyle="1" w:styleId="xl116">
    <w:name w:val="xl116"/>
    <w:basedOn w:val="Normal"/>
    <w:rsid w:val="00837E06"/>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right"/>
    </w:pPr>
    <w:rPr>
      <w:rFonts w:ascii="Times New Roman" w:hAnsi="Times New Roman"/>
      <w:b/>
      <w:bCs/>
      <w:sz w:val="18"/>
      <w:szCs w:val="18"/>
      <w:lang w:val="es-ES" w:eastAsia="es-ES"/>
    </w:rPr>
  </w:style>
  <w:style w:type="paragraph" w:customStyle="1" w:styleId="xl117">
    <w:name w:val="xl117"/>
    <w:basedOn w:val="Normal"/>
    <w:rsid w:val="00837E06"/>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hAnsi="Times New Roman"/>
      <w:b/>
      <w:bCs/>
      <w:sz w:val="18"/>
      <w:szCs w:val="18"/>
      <w:lang w:val="es-ES" w:eastAsia="es-ES"/>
    </w:rPr>
  </w:style>
  <w:style w:type="paragraph" w:customStyle="1" w:styleId="xl118">
    <w:name w:val="xl118"/>
    <w:basedOn w:val="Normal"/>
    <w:rsid w:val="00837E06"/>
    <w:pPr>
      <w:pBdr>
        <w:top w:val="single" w:sz="4" w:space="0" w:color="auto"/>
        <w:left w:val="single" w:sz="4" w:space="0" w:color="auto"/>
        <w:bottom w:val="single" w:sz="4" w:space="0" w:color="auto"/>
        <w:right w:val="double" w:sz="6" w:space="0" w:color="auto"/>
      </w:pBdr>
      <w:shd w:val="clear" w:color="000000" w:fill="95B3D7"/>
      <w:spacing w:before="100" w:beforeAutospacing="1" w:after="100" w:afterAutospacing="1" w:line="240" w:lineRule="auto"/>
    </w:pPr>
    <w:rPr>
      <w:rFonts w:ascii="Times New Roman" w:hAnsi="Times New Roman"/>
      <w:b/>
      <w:bCs/>
      <w:sz w:val="18"/>
      <w:szCs w:val="18"/>
      <w:lang w:val="es-ES" w:eastAsia="es-ES"/>
    </w:rPr>
  </w:style>
  <w:style w:type="paragraph" w:customStyle="1" w:styleId="xl119">
    <w:name w:val="xl119"/>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sz w:val="18"/>
      <w:szCs w:val="18"/>
      <w:lang w:val="es-ES" w:eastAsia="es-ES"/>
    </w:rPr>
  </w:style>
  <w:style w:type="paragraph" w:customStyle="1" w:styleId="xl120">
    <w:name w:val="xl120"/>
    <w:basedOn w:val="Normal"/>
    <w:rsid w:val="00837E06"/>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right"/>
    </w:pPr>
    <w:rPr>
      <w:rFonts w:ascii="Times New Roman" w:hAnsi="Times New Roman"/>
      <w:sz w:val="18"/>
      <w:szCs w:val="18"/>
      <w:lang w:val="es-ES" w:eastAsia="es-ES"/>
    </w:rPr>
  </w:style>
  <w:style w:type="paragraph" w:customStyle="1" w:styleId="xl121">
    <w:name w:val="xl121"/>
    <w:basedOn w:val="Normal"/>
    <w:rsid w:val="00837E06"/>
    <w:pPr>
      <w:pBdr>
        <w:left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2">
    <w:name w:val="xl122"/>
    <w:basedOn w:val="Normal"/>
    <w:rsid w:val="00837E06"/>
    <w:pPr>
      <w:pBdr>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3">
    <w:name w:val="xl123"/>
    <w:basedOn w:val="Normal"/>
    <w:rsid w:val="00837E06"/>
    <w:pPr>
      <w:pBdr>
        <w:top w:val="double" w:sz="6"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4">
    <w:name w:val="xl124"/>
    <w:basedOn w:val="Normal"/>
    <w:rsid w:val="00837E06"/>
    <w:pPr>
      <w:pBdr>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5">
    <w:name w:val="xl125"/>
    <w:basedOn w:val="Normal"/>
    <w:rsid w:val="00837E0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6">
    <w:name w:val="xl126"/>
    <w:basedOn w:val="Normal"/>
    <w:rsid w:val="00837E0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7">
    <w:name w:val="xl127"/>
    <w:basedOn w:val="Normal"/>
    <w:rsid w:val="00837E06"/>
    <w:pPr>
      <w:pBdr>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8">
    <w:name w:val="xl128"/>
    <w:basedOn w:val="Normal"/>
    <w:rsid w:val="00837E0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9">
    <w:name w:val="xl129"/>
    <w:basedOn w:val="Normal"/>
    <w:rsid w:val="00837E06"/>
    <w:pPr>
      <w:pBdr>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0">
    <w:name w:val="xl130"/>
    <w:basedOn w:val="Normal"/>
    <w:rsid w:val="00837E06"/>
    <w:pPr>
      <w:pBdr>
        <w:left w:val="double" w:sz="6"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1">
    <w:name w:val="xl131"/>
    <w:basedOn w:val="Normal"/>
    <w:rsid w:val="00837E06"/>
    <w:pPr>
      <w:pBdr>
        <w:top w:val="single" w:sz="4" w:space="0" w:color="auto"/>
        <w:left w:val="single" w:sz="4" w:space="0" w:color="auto"/>
        <w:bottom w:val="double" w:sz="6"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2">
    <w:name w:val="xl132"/>
    <w:basedOn w:val="Normal"/>
    <w:rsid w:val="00837E06"/>
    <w:pPr>
      <w:pBdr>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3">
    <w:name w:val="xl133"/>
    <w:basedOn w:val="Normal"/>
    <w:rsid w:val="00837E06"/>
    <w:pPr>
      <w:pBdr>
        <w:top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4">
    <w:name w:val="xl134"/>
    <w:basedOn w:val="Normal"/>
    <w:rsid w:val="00837E06"/>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5">
    <w:name w:val="xl135"/>
    <w:basedOn w:val="Normal"/>
    <w:rsid w:val="00837E06"/>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6">
    <w:name w:val="xl136"/>
    <w:basedOn w:val="Normal"/>
    <w:rsid w:val="00837E06"/>
    <w:pPr>
      <w:pBdr>
        <w:top w:val="single" w:sz="4" w:space="0" w:color="auto"/>
        <w:left w:val="single" w:sz="4" w:space="0" w:color="auto"/>
        <w:bottom w:val="double" w:sz="6"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7">
    <w:name w:val="xl137"/>
    <w:basedOn w:val="Normal"/>
    <w:rsid w:val="00837E06"/>
    <w:pPr>
      <w:pBdr>
        <w:top w:val="single" w:sz="4" w:space="0" w:color="auto"/>
        <w:left w:val="single" w:sz="4" w:space="0" w:color="auto"/>
        <w:bottom w:val="double" w:sz="6" w:space="0" w:color="auto"/>
        <w:right w:val="double" w:sz="6"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8">
    <w:name w:val="xl138"/>
    <w:basedOn w:val="Normal"/>
    <w:rsid w:val="00837E06"/>
    <w:pPr>
      <w:pBdr>
        <w:top w:val="double" w:sz="6" w:space="0" w:color="auto"/>
        <w:left w:val="double" w:sz="6" w:space="0" w:color="auto"/>
      </w:pBdr>
      <w:spacing w:before="100" w:beforeAutospacing="1" w:after="100" w:afterAutospacing="1" w:line="240" w:lineRule="auto"/>
      <w:jc w:val="center"/>
      <w:textAlignment w:val="center"/>
    </w:pPr>
    <w:rPr>
      <w:rFonts w:ascii="Times New Roman" w:hAnsi="Times New Roman"/>
      <w:b/>
      <w:bCs/>
      <w:sz w:val="24"/>
      <w:szCs w:val="24"/>
      <w:lang w:val="es-ES" w:eastAsia="es-ES"/>
    </w:rPr>
  </w:style>
  <w:style w:type="paragraph" w:customStyle="1" w:styleId="xl139">
    <w:name w:val="xl139"/>
    <w:basedOn w:val="Normal"/>
    <w:rsid w:val="00837E06"/>
    <w:pPr>
      <w:pBdr>
        <w:top w:val="double" w:sz="6" w:space="0" w:color="auto"/>
      </w:pBdr>
      <w:spacing w:before="100" w:beforeAutospacing="1" w:after="100" w:afterAutospacing="1" w:line="240" w:lineRule="auto"/>
    </w:pPr>
    <w:rPr>
      <w:rFonts w:ascii="Times New Roman" w:hAnsi="Times New Roman"/>
      <w:sz w:val="18"/>
      <w:szCs w:val="18"/>
      <w:lang w:val="es-ES" w:eastAsia="es-ES"/>
    </w:rPr>
  </w:style>
  <w:style w:type="paragraph" w:customStyle="1" w:styleId="xl140">
    <w:name w:val="xl140"/>
    <w:basedOn w:val="Normal"/>
    <w:rsid w:val="00837E06"/>
    <w:pPr>
      <w:spacing w:before="100" w:beforeAutospacing="1" w:after="100" w:afterAutospacing="1" w:line="240" w:lineRule="auto"/>
    </w:pPr>
    <w:rPr>
      <w:rFonts w:ascii="Times New Roman" w:hAnsi="Times New Roman"/>
      <w:sz w:val="18"/>
      <w:szCs w:val="18"/>
      <w:lang w:val="es-ES" w:eastAsia="es-ES"/>
    </w:rPr>
  </w:style>
  <w:style w:type="paragraph" w:customStyle="1" w:styleId="xl141">
    <w:name w:val="xl141"/>
    <w:basedOn w:val="Normal"/>
    <w:rsid w:val="00837E06"/>
    <w:pPr>
      <w:pBdr>
        <w:bottom w:val="double" w:sz="6" w:space="0" w:color="auto"/>
      </w:pBdr>
      <w:spacing w:before="100" w:beforeAutospacing="1" w:after="100" w:afterAutospacing="1" w:line="240" w:lineRule="auto"/>
    </w:pPr>
    <w:rPr>
      <w:rFonts w:ascii="Times New Roman" w:hAnsi="Times New Roman"/>
      <w:sz w:val="18"/>
      <w:szCs w:val="18"/>
      <w:lang w:val="es-ES" w:eastAsia="es-ES"/>
    </w:rPr>
  </w:style>
  <w:style w:type="paragraph" w:customStyle="1" w:styleId="xl142">
    <w:name w:val="xl142"/>
    <w:basedOn w:val="Normal"/>
    <w:rsid w:val="00837E06"/>
    <w:pPr>
      <w:spacing w:before="100" w:beforeAutospacing="1" w:after="100" w:afterAutospacing="1" w:line="240" w:lineRule="auto"/>
      <w:jc w:val="center"/>
      <w:textAlignment w:val="center"/>
    </w:pPr>
    <w:rPr>
      <w:rFonts w:ascii="Times New Roman" w:hAnsi="Times New Roman"/>
      <w:b/>
      <w:bCs/>
      <w:sz w:val="24"/>
      <w:szCs w:val="24"/>
      <w:lang w:val="es-ES" w:eastAsia="es-ES"/>
    </w:rPr>
  </w:style>
  <w:style w:type="paragraph" w:customStyle="1" w:styleId="xl143">
    <w:name w:val="xl143"/>
    <w:basedOn w:val="Normal"/>
    <w:rsid w:val="00837E06"/>
    <w:pPr>
      <w:spacing w:before="100" w:beforeAutospacing="1" w:after="100" w:afterAutospacing="1" w:line="240" w:lineRule="auto"/>
      <w:textAlignment w:val="center"/>
    </w:pPr>
    <w:rPr>
      <w:rFonts w:ascii="Times New Roman" w:hAnsi="Times New Roman"/>
      <w:b/>
      <w:bCs/>
      <w:sz w:val="18"/>
      <w:szCs w:val="18"/>
      <w:lang w:val="es-ES" w:eastAsia="es-ES"/>
    </w:rPr>
  </w:style>
  <w:style w:type="paragraph" w:customStyle="1" w:styleId="xl144">
    <w:name w:val="xl144"/>
    <w:basedOn w:val="Normal"/>
    <w:rsid w:val="00837E06"/>
    <w:pPr>
      <w:pBdr>
        <w:top w:val="single" w:sz="4" w:space="0" w:color="auto"/>
        <w:left w:val="double" w:sz="6" w:space="0" w:color="auto"/>
        <w:bottom w:val="double" w:sz="6" w:space="0" w:color="auto"/>
        <w:right w:val="single" w:sz="4" w:space="0" w:color="auto"/>
      </w:pBdr>
      <w:shd w:val="clear" w:color="000000" w:fill="95B3D7"/>
      <w:spacing w:before="100" w:beforeAutospacing="1" w:after="100" w:afterAutospacing="1" w:line="240" w:lineRule="auto"/>
      <w:jc w:val="right"/>
    </w:pPr>
    <w:rPr>
      <w:rFonts w:ascii="Times New Roman" w:hAnsi="Times New Roman"/>
      <w:b/>
      <w:bCs/>
      <w:sz w:val="18"/>
      <w:szCs w:val="18"/>
      <w:lang w:val="es-ES" w:eastAsia="es-ES"/>
    </w:rPr>
  </w:style>
  <w:style w:type="paragraph" w:customStyle="1" w:styleId="xl145">
    <w:name w:val="xl145"/>
    <w:basedOn w:val="Normal"/>
    <w:rsid w:val="00837E06"/>
    <w:pPr>
      <w:pBdr>
        <w:top w:val="single" w:sz="4" w:space="0" w:color="auto"/>
        <w:left w:val="single" w:sz="4" w:space="0" w:color="auto"/>
        <w:bottom w:val="double" w:sz="6" w:space="0" w:color="auto"/>
        <w:right w:val="single" w:sz="4" w:space="0" w:color="auto"/>
      </w:pBdr>
      <w:shd w:val="clear" w:color="000000" w:fill="95B3D7"/>
      <w:spacing w:before="100" w:beforeAutospacing="1" w:after="100" w:afterAutospacing="1" w:line="240" w:lineRule="auto"/>
      <w:jc w:val="right"/>
    </w:pPr>
    <w:rPr>
      <w:rFonts w:ascii="Times New Roman" w:hAnsi="Times New Roman"/>
      <w:b/>
      <w:bCs/>
      <w:sz w:val="18"/>
      <w:szCs w:val="18"/>
      <w:lang w:val="es-ES" w:eastAsia="es-ES"/>
    </w:rPr>
  </w:style>
  <w:style w:type="paragraph" w:customStyle="1" w:styleId="xl146">
    <w:name w:val="xl146"/>
    <w:basedOn w:val="Normal"/>
    <w:rsid w:val="00837E06"/>
    <w:pPr>
      <w:pBdr>
        <w:top w:val="single" w:sz="4" w:space="0" w:color="auto"/>
        <w:left w:val="double" w:sz="6" w:space="0" w:color="auto"/>
        <w:bottom w:val="double" w:sz="6" w:space="0" w:color="auto"/>
        <w:right w:val="single" w:sz="4" w:space="0" w:color="auto"/>
      </w:pBdr>
      <w:spacing w:before="100" w:beforeAutospacing="1" w:after="100" w:afterAutospacing="1" w:line="240" w:lineRule="auto"/>
      <w:jc w:val="right"/>
      <w:textAlignment w:val="center"/>
    </w:pPr>
    <w:rPr>
      <w:rFonts w:ascii="Times New Roman" w:hAnsi="Times New Roman"/>
      <w:b/>
      <w:bCs/>
      <w:sz w:val="18"/>
      <w:szCs w:val="18"/>
      <w:lang w:val="es-ES" w:eastAsia="es-ES"/>
    </w:rPr>
  </w:style>
  <w:style w:type="numbering" w:customStyle="1" w:styleId="Sinlista11">
    <w:name w:val="Sin lista11"/>
    <w:next w:val="Sinlista"/>
    <w:uiPriority w:val="99"/>
    <w:semiHidden/>
    <w:unhideWhenUsed/>
    <w:rsid w:val="00837E06"/>
  </w:style>
  <w:style w:type="character" w:customStyle="1" w:styleId="WW8Num3z0">
    <w:name w:val="WW8Num3z0"/>
    <w:rsid w:val="00837E06"/>
    <w:rPr>
      <w:rFonts w:ascii="Symbol" w:hAnsi="Symbol"/>
    </w:rPr>
  </w:style>
  <w:style w:type="character" w:customStyle="1" w:styleId="WW8Num5z0">
    <w:name w:val="WW8Num5z0"/>
    <w:rsid w:val="00837E06"/>
    <w:rPr>
      <w:rFonts w:ascii="Times New Roman" w:eastAsia="Times New Roman" w:hAnsi="Times New Roman" w:cs="Times New Roman"/>
    </w:rPr>
  </w:style>
  <w:style w:type="character" w:customStyle="1" w:styleId="WW8Num8z0">
    <w:name w:val="WW8Num8z0"/>
    <w:rsid w:val="00837E06"/>
    <w:rPr>
      <w:rFonts w:ascii="Symbol" w:hAnsi="Symbol"/>
    </w:rPr>
  </w:style>
  <w:style w:type="character" w:customStyle="1" w:styleId="WW8Num10z0">
    <w:name w:val="WW8Num10z0"/>
    <w:rsid w:val="00837E06"/>
    <w:rPr>
      <w:rFonts w:ascii="Wingdings" w:hAnsi="Wingdings"/>
    </w:rPr>
  </w:style>
  <w:style w:type="character" w:customStyle="1" w:styleId="WW8Num12z0">
    <w:name w:val="WW8Num12z0"/>
    <w:rsid w:val="00837E06"/>
    <w:rPr>
      <w:rFonts w:ascii="Symbol" w:hAnsi="Symbol"/>
    </w:rPr>
  </w:style>
  <w:style w:type="character" w:customStyle="1" w:styleId="WW8Num12z1">
    <w:name w:val="WW8Num12z1"/>
    <w:rsid w:val="00837E06"/>
    <w:rPr>
      <w:rFonts w:ascii="Courier New" w:hAnsi="Courier New" w:cs="Courier New"/>
    </w:rPr>
  </w:style>
  <w:style w:type="character" w:customStyle="1" w:styleId="WW8Num13z0">
    <w:name w:val="WW8Num13z0"/>
    <w:rsid w:val="00837E06"/>
    <w:rPr>
      <w:rFonts w:ascii="Symbol" w:hAnsi="Symbol" w:cs="OpenSymbol"/>
    </w:rPr>
  </w:style>
  <w:style w:type="character" w:customStyle="1" w:styleId="WW8Num13z1">
    <w:name w:val="WW8Num13z1"/>
    <w:rsid w:val="00837E06"/>
    <w:rPr>
      <w:rFonts w:ascii="OpenSymbol" w:hAnsi="OpenSymbol" w:cs="OpenSymbol"/>
    </w:rPr>
  </w:style>
  <w:style w:type="character" w:customStyle="1" w:styleId="WW8Num14z0">
    <w:name w:val="WW8Num14z0"/>
    <w:rsid w:val="00837E06"/>
    <w:rPr>
      <w:rFonts w:ascii="Symbol" w:hAnsi="Symbol"/>
    </w:rPr>
  </w:style>
  <w:style w:type="character" w:customStyle="1" w:styleId="WW8Num14z1">
    <w:name w:val="WW8Num14z1"/>
    <w:rsid w:val="00837E06"/>
    <w:rPr>
      <w:rFonts w:ascii="Courier New" w:hAnsi="Courier New" w:cs="Courier New"/>
    </w:rPr>
  </w:style>
  <w:style w:type="character" w:customStyle="1" w:styleId="WW8Num17z0">
    <w:name w:val="WW8Num17z0"/>
    <w:rsid w:val="00837E06"/>
    <w:rPr>
      <w:rFonts w:ascii="Wingdings" w:hAnsi="Wingdings"/>
    </w:rPr>
  </w:style>
  <w:style w:type="character" w:customStyle="1" w:styleId="WW8Num22z0">
    <w:name w:val="WW8Num22z0"/>
    <w:rsid w:val="00837E06"/>
    <w:rPr>
      <w:rFonts w:ascii="Wingdings" w:hAnsi="Wingdings"/>
    </w:rPr>
  </w:style>
  <w:style w:type="character" w:customStyle="1" w:styleId="Fuentedeprrafopredeter3">
    <w:name w:val="Fuente de párrafo predeter.3"/>
    <w:rsid w:val="00837E06"/>
  </w:style>
  <w:style w:type="character" w:customStyle="1" w:styleId="WW8Num2z0">
    <w:name w:val="WW8Num2z0"/>
    <w:rsid w:val="00837E06"/>
    <w:rPr>
      <w:rFonts w:ascii="Symbol" w:hAnsi="Symbol"/>
    </w:rPr>
  </w:style>
  <w:style w:type="character" w:customStyle="1" w:styleId="WW8Num4z0">
    <w:name w:val="WW8Num4z0"/>
    <w:rsid w:val="00837E06"/>
    <w:rPr>
      <w:rFonts w:ascii="Wingdings" w:hAnsi="Wingdings"/>
    </w:rPr>
  </w:style>
  <w:style w:type="character" w:customStyle="1" w:styleId="WW8Num6z0">
    <w:name w:val="WW8Num6z0"/>
    <w:rsid w:val="00837E06"/>
    <w:rPr>
      <w:rFonts w:ascii="Wingdings" w:hAnsi="Wingdings"/>
    </w:rPr>
  </w:style>
  <w:style w:type="character" w:customStyle="1" w:styleId="WW8Num15z0">
    <w:name w:val="WW8Num15z0"/>
    <w:rsid w:val="00837E06"/>
    <w:rPr>
      <w:b/>
    </w:rPr>
  </w:style>
  <w:style w:type="character" w:customStyle="1" w:styleId="WW8Num16z0">
    <w:name w:val="WW8Num16z0"/>
    <w:rsid w:val="00837E06"/>
    <w:rPr>
      <w:rFonts w:ascii="Symbol" w:hAnsi="Symbol"/>
    </w:rPr>
  </w:style>
  <w:style w:type="character" w:customStyle="1" w:styleId="WW8Num17z2">
    <w:name w:val="WW8Num17z2"/>
    <w:rsid w:val="00837E06"/>
    <w:rPr>
      <w:b w:val="0"/>
    </w:rPr>
  </w:style>
  <w:style w:type="character" w:customStyle="1" w:styleId="WW8Num19z0">
    <w:name w:val="WW8Num19z0"/>
    <w:rsid w:val="00837E06"/>
    <w:rPr>
      <w:rFonts w:ascii="Symbol" w:hAnsi="Symbol"/>
    </w:rPr>
  </w:style>
  <w:style w:type="character" w:customStyle="1" w:styleId="WW8Num19z1">
    <w:name w:val="WW8Num19z1"/>
    <w:rsid w:val="00837E06"/>
    <w:rPr>
      <w:rFonts w:ascii="Courier New" w:hAnsi="Courier New" w:cs="Courier New"/>
    </w:rPr>
  </w:style>
  <w:style w:type="character" w:customStyle="1" w:styleId="WW8Num19z2">
    <w:name w:val="WW8Num19z2"/>
    <w:rsid w:val="00837E06"/>
    <w:rPr>
      <w:rFonts w:ascii="Wingdings" w:hAnsi="Wingdings"/>
    </w:rPr>
  </w:style>
  <w:style w:type="character" w:customStyle="1" w:styleId="WW8Num20z0">
    <w:name w:val="WW8Num20z0"/>
    <w:rsid w:val="00837E06"/>
    <w:rPr>
      <w:rFonts w:ascii="Wingdings" w:hAnsi="Wingdings"/>
    </w:rPr>
  </w:style>
  <w:style w:type="character" w:customStyle="1" w:styleId="WW8Num20z1">
    <w:name w:val="WW8Num20z1"/>
    <w:rsid w:val="00837E06"/>
    <w:rPr>
      <w:rFonts w:ascii="Courier New" w:hAnsi="Courier New" w:cs="Courier New"/>
    </w:rPr>
  </w:style>
  <w:style w:type="character" w:customStyle="1" w:styleId="WW8Num20z2">
    <w:name w:val="WW8Num20z2"/>
    <w:rsid w:val="00837E06"/>
    <w:rPr>
      <w:rFonts w:ascii="Wingdings" w:hAnsi="Wingdings"/>
    </w:rPr>
  </w:style>
  <w:style w:type="character" w:customStyle="1" w:styleId="WW8Num20z3">
    <w:name w:val="WW8Num20z3"/>
    <w:rsid w:val="00837E06"/>
    <w:rPr>
      <w:rFonts w:ascii="Symbol" w:hAnsi="Symbol"/>
    </w:rPr>
  </w:style>
  <w:style w:type="character" w:customStyle="1" w:styleId="WW8Num21z0">
    <w:name w:val="WW8Num21z0"/>
    <w:rsid w:val="00837E06"/>
    <w:rPr>
      <w:rFonts w:ascii="Bookman Old Style" w:eastAsia="Times New Roman" w:hAnsi="Bookman Old Style" w:cs="Times New Roman"/>
    </w:rPr>
  </w:style>
  <w:style w:type="character" w:customStyle="1" w:styleId="WW8Num23z0">
    <w:name w:val="WW8Num23z0"/>
    <w:rsid w:val="00837E06"/>
    <w:rPr>
      <w:rFonts w:ascii="Wingdings" w:hAnsi="Wingdings"/>
      <w:sz w:val="20"/>
    </w:rPr>
  </w:style>
  <w:style w:type="character" w:customStyle="1" w:styleId="WW8Num24z0">
    <w:name w:val="WW8Num24z0"/>
    <w:rsid w:val="00837E06"/>
    <w:rPr>
      <w:rFonts w:ascii="Wingdings" w:hAnsi="Wingdings"/>
      <w:sz w:val="20"/>
    </w:rPr>
  </w:style>
  <w:style w:type="character" w:customStyle="1" w:styleId="WW8Num24z1">
    <w:name w:val="WW8Num24z1"/>
    <w:rsid w:val="00837E06"/>
    <w:rPr>
      <w:rFonts w:ascii="Symbol" w:hAnsi="Symbol"/>
      <w:sz w:val="20"/>
    </w:rPr>
  </w:style>
  <w:style w:type="character" w:customStyle="1" w:styleId="WW8Num24z2">
    <w:name w:val="WW8Num24z2"/>
    <w:uiPriority w:val="99"/>
    <w:rsid w:val="00837E06"/>
    <w:rPr>
      <w:rFonts w:ascii="Wingdings" w:hAnsi="Wingdings"/>
    </w:rPr>
  </w:style>
  <w:style w:type="character" w:customStyle="1" w:styleId="WW8Num26z0">
    <w:name w:val="WW8Num26z0"/>
    <w:uiPriority w:val="99"/>
    <w:rsid w:val="00837E06"/>
    <w:rPr>
      <w:rFonts w:ascii="Symbol" w:hAnsi="Symbol"/>
    </w:rPr>
  </w:style>
  <w:style w:type="character" w:customStyle="1" w:styleId="WW8Num26z1">
    <w:name w:val="WW8Num26z1"/>
    <w:uiPriority w:val="99"/>
    <w:rsid w:val="00837E06"/>
    <w:rPr>
      <w:rFonts w:ascii="Courier New" w:hAnsi="Courier New" w:cs="Courier New"/>
    </w:rPr>
  </w:style>
  <w:style w:type="character" w:customStyle="1" w:styleId="WW8Num26z2">
    <w:name w:val="WW8Num26z2"/>
    <w:uiPriority w:val="99"/>
    <w:rsid w:val="00837E06"/>
    <w:rPr>
      <w:rFonts w:ascii="Wingdings" w:hAnsi="Wingdings"/>
    </w:rPr>
  </w:style>
  <w:style w:type="character" w:customStyle="1" w:styleId="WW8Num30z0">
    <w:name w:val="WW8Num30z0"/>
    <w:rsid w:val="00837E06"/>
    <w:rPr>
      <w:b/>
    </w:rPr>
  </w:style>
  <w:style w:type="character" w:customStyle="1" w:styleId="WW8Num31z0">
    <w:name w:val="WW8Num31z0"/>
    <w:rsid w:val="00837E06"/>
    <w:rPr>
      <w:rFonts w:ascii="Symbol" w:hAnsi="Symbol"/>
    </w:rPr>
  </w:style>
  <w:style w:type="character" w:customStyle="1" w:styleId="WW8Num31z1">
    <w:name w:val="WW8Num31z1"/>
    <w:rsid w:val="00837E06"/>
    <w:rPr>
      <w:rFonts w:ascii="Courier New" w:hAnsi="Courier New"/>
    </w:rPr>
  </w:style>
  <w:style w:type="character" w:customStyle="1" w:styleId="WW8Num31z2">
    <w:name w:val="WW8Num31z2"/>
    <w:rsid w:val="00837E06"/>
    <w:rPr>
      <w:rFonts w:ascii="Wingdings" w:hAnsi="Wingdings"/>
    </w:rPr>
  </w:style>
  <w:style w:type="character" w:customStyle="1" w:styleId="WW8Num32z0">
    <w:name w:val="WW8Num32z0"/>
    <w:rsid w:val="00837E06"/>
    <w:rPr>
      <w:rFonts w:ascii="Wingdings" w:hAnsi="Wingdings"/>
    </w:rPr>
  </w:style>
  <w:style w:type="character" w:customStyle="1" w:styleId="WW8Num32z1">
    <w:name w:val="WW8Num32z1"/>
    <w:rsid w:val="00837E06"/>
    <w:rPr>
      <w:rFonts w:ascii="Courier New" w:hAnsi="Courier New" w:cs="Courier New"/>
    </w:rPr>
  </w:style>
  <w:style w:type="character" w:customStyle="1" w:styleId="WW8Num32z2">
    <w:name w:val="WW8Num32z2"/>
    <w:rsid w:val="00837E06"/>
    <w:rPr>
      <w:rFonts w:ascii="Wingdings" w:hAnsi="Wingdings"/>
    </w:rPr>
  </w:style>
  <w:style w:type="character" w:customStyle="1" w:styleId="WW8Num33z0">
    <w:name w:val="WW8Num33z0"/>
    <w:rsid w:val="00837E06"/>
    <w:rPr>
      <w:rFonts w:ascii="Wingdings" w:hAnsi="Wingdings" w:cs="Times New Roman"/>
    </w:rPr>
  </w:style>
  <w:style w:type="character" w:customStyle="1" w:styleId="WW8Num33z1">
    <w:name w:val="WW8Num33z1"/>
    <w:rsid w:val="00837E06"/>
    <w:rPr>
      <w:rFonts w:ascii="Courier New" w:hAnsi="Courier New" w:cs="Courier New"/>
    </w:rPr>
  </w:style>
  <w:style w:type="character" w:customStyle="1" w:styleId="WW8Num33z2">
    <w:name w:val="WW8Num33z2"/>
    <w:rsid w:val="00837E06"/>
    <w:rPr>
      <w:rFonts w:ascii="Wingdings" w:hAnsi="Wingdings"/>
    </w:rPr>
  </w:style>
  <w:style w:type="character" w:customStyle="1" w:styleId="WW8Num33z3">
    <w:name w:val="WW8Num33z3"/>
    <w:rsid w:val="00837E06"/>
    <w:rPr>
      <w:rFonts w:ascii="Symbol" w:hAnsi="Symbol" w:cs="Times New Roman"/>
    </w:rPr>
  </w:style>
  <w:style w:type="character" w:customStyle="1" w:styleId="WW8Num34z0">
    <w:name w:val="WW8Num34z0"/>
    <w:rsid w:val="00837E06"/>
    <w:rPr>
      <w:rFonts w:ascii="Symbol" w:hAnsi="Symbol" w:cs="Times New Roman"/>
    </w:rPr>
  </w:style>
  <w:style w:type="character" w:customStyle="1" w:styleId="WW8Num34z1">
    <w:name w:val="WW8Num34z1"/>
    <w:rsid w:val="00837E06"/>
    <w:rPr>
      <w:rFonts w:ascii="Courier New" w:hAnsi="Courier New" w:cs="Courier New"/>
    </w:rPr>
  </w:style>
  <w:style w:type="character" w:customStyle="1" w:styleId="WW8Num34z2">
    <w:name w:val="WW8Num34z2"/>
    <w:rsid w:val="00837E06"/>
    <w:rPr>
      <w:rFonts w:ascii="Wingdings" w:hAnsi="Wingdings" w:cs="Times New Roman"/>
    </w:rPr>
  </w:style>
  <w:style w:type="character" w:customStyle="1" w:styleId="WW8Num34z3">
    <w:name w:val="WW8Num34z3"/>
    <w:uiPriority w:val="99"/>
    <w:rsid w:val="00837E06"/>
    <w:rPr>
      <w:rFonts w:ascii="Symbol" w:hAnsi="Symbol"/>
    </w:rPr>
  </w:style>
  <w:style w:type="character" w:customStyle="1" w:styleId="WW8Num35z0">
    <w:name w:val="WW8Num35z0"/>
    <w:rsid w:val="00837E06"/>
    <w:rPr>
      <w:rFonts w:ascii="Wingdings" w:hAnsi="Wingdings"/>
    </w:rPr>
  </w:style>
  <w:style w:type="character" w:customStyle="1" w:styleId="WW8Num35z1">
    <w:name w:val="WW8Num35z1"/>
    <w:rsid w:val="00837E06"/>
    <w:rPr>
      <w:rFonts w:ascii="Courier New" w:hAnsi="Courier New"/>
    </w:rPr>
  </w:style>
  <w:style w:type="character" w:customStyle="1" w:styleId="WW8Num35z2">
    <w:name w:val="WW8Num35z2"/>
    <w:rsid w:val="00837E06"/>
    <w:rPr>
      <w:rFonts w:ascii="Wingdings" w:hAnsi="Wingdings"/>
    </w:rPr>
  </w:style>
  <w:style w:type="character" w:customStyle="1" w:styleId="WW8Num35z3">
    <w:name w:val="WW8Num35z3"/>
    <w:rsid w:val="00837E06"/>
    <w:rPr>
      <w:rFonts w:ascii="Symbol" w:hAnsi="Symbol"/>
    </w:rPr>
  </w:style>
  <w:style w:type="character" w:customStyle="1" w:styleId="Fuentedeprrafopredeter2">
    <w:name w:val="Fuente de párrafo predeter.2"/>
    <w:rsid w:val="00837E06"/>
  </w:style>
  <w:style w:type="character" w:customStyle="1" w:styleId="CarCar33">
    <w:name w:val="Car Car33"/>
    <w:basedOn w:val="Fuentedeprrafopredeter2"/>
    <w:rsid w:val="00837E06"/>
  </w:style>
  <w:style w:type="character" w:customStyle="1" w:styleId="CarCar27">
    <w:name w:val="Car Car27"/>
    <w:basedOn w:val="Fuentedeprrafopredeter2"/>
    <w:rsid w:val="00837E06"/>
  </w:style>
  <w:style w:type="character" w:customStyle="1" w:styleId="CarCar26">
    <w:name w:val="Car Car26"/>
    <w:basedOn w:val="Fuentedeprrafopredeter2"/>
    <w:rsid w:val="00837E06"/>
  </w:style>
  <w:style w:type="character" w:customStyle="1" w:styleId="CarCar25">
    <w:name w:val="Car Car25"/>
    <w:basedOn w:val="Fuentedeprrafopredeter2"/>
    <w:rsid w:val="00837E06"/>
  </w:style>
  <w:style w:type="character" w:customStyle="1" w:styleId="Smbolodenotaalpie">
    <w:name w:val="Símbolo de nota al pie"/>
    <w:basedOn w:val="Fuentedeprrafopredeter2"/>
    <w:rsid w:val="00837E06"/>
  </w:style>
  <w:style w:type="character" w:customStyle="1" w:styleId="Refdecomentario2">
    <w:name w:val="Ref.de comentario2"/>
    <w:basedOn w:val="Fuentedeprrafopredeter2"/>
    <w:uiPriority w:val="99"/>
    <w:rsid w:val="00837E06"/>
  </w:style>
  <w:style w:type="character" w:customStyle="1" w:styleId="CarCar24">
    <w:name w:val="Car Car24"/>
    <w:basedOn w:val="Fuentedeprrafopredeter2"/>
    <w:rsid w:val="00837E06"/>
  </w:style>
  <w:style w:type="character" w:customStyle="1" w:styleId="CarCar23">
    <w:name w:val="Car Car23"/>
    <w:basedOn w:val="Fuentedeprrafopredeter2"/>
    <w:rsid w:val="00837E06"/>
  </w:style>
  <w:style w:type="character" w:customStyle="1" w:styleId="CarCar31">
    <w:name w:val="Car Car31"/>
    <w:basedOn w:val="Fuentedeprrafopredeter2"/>
    <w:rsid w:val="00837E06"/>
  </w:style>
  <w:style w:type="character" w:customStyle="1" w:styleId="CarCar29">
    <w:name w:val="Car Car29"/>
    <w:basedOn w:val="Fuentedeprrafopredeter2"/>
    <w:rsid w:val="00837E06"/>
  </w:style>
  <w:style w:type="character" w:customStyle="1" w:styleId="CarCar36">
    <w:name w:val="Car Car36"/>
    <w:basedOn w:val="Fuentedeprrafopredeter2"/>
    <w:rsid w:val="00837E06"/>
  </w:style>
  <w:style w:type="character" w:customStyle="1" w:styleId="CarCar35">
    <w:name w:val="Car Car35"/>
    <w:basedOn w:val="Fuentedeprrafopredeter2"/>
    <w:rsid w:val="00837E06"/>
  </w:style>
  <w:style w:type="character" w:customStyle="1" w:styleId="CarCar34">
    <w:name w:val="Car Car34"/>
    <w:basedOn w:val="Fuentedeprrafopredeter2"/>
    <w:rsid w:val="00837E06"/>
  </w:style>
  <w:style w:type="character" w:customStyle="1" w:styleId="CarCar32">
    <w:name w:val="Car Car32"/>
    <w:basedOn w:val="Fuentedeprrafopredeter2"/>
    <w:rsid w:val="00837E06"/>
  </w:style>
  <w:style w:type="character" w:customStyle="1" w:styleId="CarCar30">
    <w:name w:val="Car Car30"/>
    <w:basedOn w:val="Fuentedeprrafopredeter2"/>
    <w:rsid w:val="00837E06"/>
  </w:style>
  <w:style w:type="character" w:customStyle="1" w:styleId="CarCar28">
    <w:name w:val="Car Car28"/>
    <w:basedOn w:val="Fuentedeprrafopredeter2"/>
    <w:rsid w:val="00837E06"/>
  </w:style>
  <w:style w:type="character" w:customStyle="1" w:styleId="Encabezado2Car1">
    <w:name w:val="Encabezado 2 Car1"/>
    <w:basedOn w:val="Fuentedeprrafopredeter2"/>
    <w:rsid w:val="00837E06"/>
  </w:style>
  <w:style w:type="character" w:customStyle="1" w:styleId="WW8Num1z0">
    <w:name w:val="WW8Num1z0"/>
    <w:rsid w:val="00837E06"/>
    <w:rPr>
      <w:rFonts w:ascii="Symbol" w:hAnsi="Symbol"/>
    </w:rPr>
  </w:style>
  <w:style w:type="character" w:customStyle="1" w:styleId="WW8Num4z1">
    <w:name w:val="WW8Num4z1"/>
    <w:rsid w:val="00837E06"/>
    <w:rPr>
      <w:rFonts w:ascii="Courier New" w:hAnsi="Courier New" w:cs="Courier New"/>
    </w:rPr>
  </w:style>
  <w:style w:type="character" w:customStyle="1" w:styleId="WW8Num4z3">
    <w:name w:val="WW8Num4z3"/>
    <w:rsid w:val="00837E06"/>
    <w:rPr>
      <w:rFonts w:ascii="Symbol" w:hAnsi="Symbol"/>
    </w:rPr>
  </w:style>
  <w:style w:type="character" w:customStyle="1" w:styleId="WW8Num5z1">
    <w:name w:val="WW8Num5z1"/>
    <w:rsid w:val="00837E06"/>
    <w:rPr>
      <w:rFonts w:ascii="Courier New" w:hAnsi="Courier New"/>
    </w:rPr>
  </w:style>
  <w:style w:type="character" w:customStyle="1" w:styleId="WW8Num5z2">
    <w:name w:val="WW8Num5z2"/>
    <w:rsid w:val="00837E06"/>
    <w:rPr>
      <w:rFonts w:ascii="Wingdings" w:hAnsi="Wingdings"/>
    </w:rPr>
  </w:style>
  <w:style w:type="character" w:customStyle="1" w:styleId="WW8Num5z3">
    <w:name w:val="WW8Num5z3"/>
    <w:rsid w:val="00837E06"/>
    <w:rPr>
      <w:rFonts w:ascii="Symbol" w:hAnsi="Symbol"/>
    </w:rPr>
  </w:style>
  <w:style w:type="character" w:customStyle="1" w:styleId="WW8Num6z1">
    <w:name w:val="WW8Num6z1"/>
    <w:rsid w:val="00837E06"/>
    <w:rPr>
      <w:rFonts w:ascii="Courier New" w:hAnsi="Courier New" w:cs="Courier New"/>
    </w:rPr>
  </w:style>
  <w:style w:type="character" w:customStyle="1" w:styleId="WW8Num6z3">
    <w:name w:val="WW8Num6z3"/>
    <w:rsid w:val="00837E06"/>
    <w:rPr>
      <w:rFonts w:ascii="Symbol" w:hAnsi="Symbol"/>
    </w:rPr>
  </w:style>
  <w:style w:type="character" w:customStyle="1" w:styleId="WW8Num7z0">
    <w:name w:val="WW8Num7z0"/>
    <w:rsid w:val="00837E06"/>
    <w:rPr>
      <w:rFonts w:ascii="Wingdings" w:hAnsi="Wingdings"/>
    </w:rPr>
  </w:style>
  <w:style w:type="character" w:customStyle="1" w:styleId="WW8Num7z1">
    <w:name w:val="WW8Num7z1"/>
    <w:rsid w:val="00837E06"/>
    <w:rPr>
      <w:rFonts w:ascii="Courier New" w:hAnsi="Courier New" w:cs="Courier New"/>
    </w:rPr>
  </w:style>
  <w:style w:type="character" w:customStyle="1" w:styleId="WW8Num7z3">
    <w:name w:val="WW8Num7z3"/>
    <w:rsid w:val="00837E06"/>
    <w:rPr>
      <w:rFonts w:ascii="Symbol" w:hAnsi="Symbol"/>
    </w:rPr>
  </w:style>
  <w:style w:type="character" w:customStyle="1" w:styleId="WW8Num9z0">
    <w:name w:val="WW8Num9z0"/>
    <w:rsid w:val="00837E06"/>
    <w:rPr>
      <w:rFonts w:ascii="Symbol" w:hAnsi="Symbol"/>
    </w:rPr>
  </w:style>
  <w:style w:type="character" w:customStyle="1" w:styleId="WW8Num9z1">
    <w:name w:val="WW8Num9z1"/>
    <w:rsid w:val="00837E06"/>
    <w:rPr>
      <w:rFonts w:ascii="Courier New" w:hAnsi="Courier New" w:cs="Courier New"/>
    </w:rPr>
  </w:style>
  <w:style w:type="character" w:customStyle="1" w:styleId="WW8Num9z2">
    <w:name w:val="WW8Num9z2"/>
    <w:rsid w:val="00837E06"/>
    <w:rPr>
      <w:rFonts w:ascii="Wingdings" w:hAnsi="Wingdings"/>
    </w:rPr>
  </w:style>
  <w:style w:type="character" w:customStyle="1" w:styleId="WW8Num10z3">
    <w:name w:val="WW8Num10z3"/>
    <w:rsid w:val="00837E06"/>
    <w:rPr>
      <w:rFonts w:ascii="Symbol" w:hAnsi="Symbol"/>
    </w:rPr>
  </w:style>
  <w:style w:type="character" w:customStyle="1" w:styleId="WW8Num10z4">
    <w:name w:val="WW8Num10z4"/>
    <w:rsid w:val="00837E06"/>
    <w:rPr>
      <w:rFonts w:ascii="Courier New" w:hAnsi="Courier New" w:cs="Courier New"/>
    </w:rPr>
  </w:style>
  <w:style w:type="character" w:customStyle="1" w:styleId="WW8Num11z0">
    <w:name w:val="WW8Num11z0"/>
    <w:rsid w:val="00837E06"/>
    <w:rPr>
      <w:rFonts w:ascii="Wingdings" w:hAnsi="Wingdings"/>
    </w:rPr>
  </w:style>
  <w:style w:type="character" w:customStyle="1" w:styleId="WW8Num11z1">
    <w:name w:val="WW8Num11z1"/>
    <w:rsid w:val="00837E06"/>
    <w:rPr>
      <w:rFonts w:ascii="Courier New" w:hAnsi="Courier New" w:cs="Courier New"/>
    </w:rPr>
  </w:style>
  <w:style w:type="character" w:customStyle="1" w:styleId="WW8Num11z3">
    <w:name w:val="WW8Num11z3"/>
    <w:rsid w:val="00837E06"/>
    <w:rPr>
      <w:rFonts w:ascii="Symbol" w:hAnsi="Symbol"/>
    </w:rPr>
  </w:style>
  <w:style w:type="character" w:customStyle="1" w:styleId="WW8Num12z2">
    <w:name w:val="WW8Num12z2"/>
    <w:rsid w:val="00837E06"/>
    <w:rPr>
      <w:rFonts w:ascii="Wingdings" w:hAnsi="Wingdings"/>
    </w:rPr>
  </w:style>
  <w:style w:type="character" w:customStyle="1" w:styleId="WW8Num14z2">
    <w:name w:val="WW8Num14z2"/>
    <w:rsid w:val="00837E06"/>
    <w:rPr>
      <w:rFonts w:ascii="Wingdings" w:hAnsi="Wingdings"/>
    </w:rPr>
  </w:style>
  <w:style w:type="character" w:customStyle="1" w:styleId="WW8Num16z1">
    <w:name w:val="WW8Num16z1"/>
    <w:rsid w:val="00837E06"/>
    <w:rPr>
      <w:rFonts w:ascii="Courier New" w:hAnsi="Courier New"/>
    </w:rPr>
  </w:style>
  <w:style w:type="character" w:customStyle="1" w:styleId="WW8Num16z2">
    <w:name w:val="WW8Num16z2"/>
    <w:rsid w:val="00837E06"/>
    <w:rPr>
      <w:rFonts w:ascii="Wingdings" w:hAnsi="Wingdings"/>
    </w:rPr>
  </w:style>
  <w:style w:type="character" w:customStyle="1" w:styleId="WW8Num17z1">
    <w:name w:val="WW8Num17z1"/>
    <w:rsid w:val="00837E06"/>
    <w:rPr>
      <w:rFonts w:ascii="Courier New" w:hAnsi="Courier New" w:cs="Courier New"/>
    </w:rPr>
  </w:style>
  <w:style w:type="character" w:customStyle="1" w:styleId="WW8Num17z3">
    <w:name w:val="WW8Num17z3"/>
    <w:rsid w:val="00837E06"/>
    <w:rPr>
      <w:rFonts w:ascii="Symbol" w:hAnsi="Symbol"/>
    </w:rPr>
  </w:style>
  <w:style w:type="character" w:customStyle="1" w:styleId="WW8Num20z4">
    <w:name w:val="WW8Num20z4"/>
    <w:rsid w:val="00837E06"/>
    <w:rPr>
      <w:rFonts w:ascii="Courier New" w:hAnsi="Courier New" w:cs="Courier New"/>
    </w:rPr>
  </w:style>
  <w:style w:type="character" w:customStyle="1" w:styleId="WW8Num22z1">
    <w:name w:val="WW8Num22z1"/>
    <w:rsid w:val="00837E06"/>
    <w:rPr>
      <w:rFonts w:ascii="Courier New" w:hAnsi="Courier New" w:cs="Courier New"/>
    </w:rPr>
  </w:style>
  <w:style w:type="character" w:customStyle="1" w:styleId="WW8Num22z3">
    <w:name w:val="WW8Num22z3"/>
    <w:rsid w:val="00837E06"/>
    <w:rPr>
      <w:rFonts w:ascii="Symbol" w:hAnsi="Symbol"/>
    </w:rPr>
  </w:style>
  <w:style w:type="character" w:customStyle="1" w:styleId="WW8Num23z1">
    <w:name w:val="WW8Num23z1"/>
    <w:rsid w:val="00837E06"/>
    <w:rPr>
      <w:rFonts w:ascii="Symbol" w:hAnsi="Symbol"/>
      <w:sz w:val="20"/>
    </w:rPr>
  </w:style>
  <w:style w:type="character" w:customStyle="1" w:styleId="WW8Num27z0">
    <w:name w:val="WW8Num27z0"/>
    <w:rsid w:val="00837E06"/>
    <w:rPr>
      <w:rFonts w:ascii="Wingdings" w:hAnsi="Wingdings"/>
    </w:rPr>
  </w:style>
  <w:style w:type="character" w:customStyle="1" w:styleId="WW8Num27z1">
    <w:name w:val="WW8Num27z1"/>
    <w:rsid w:val="00837E06"/>
    <w:rPr>
      <w:rFonts w:ascii="Courier New" w:hAnsi="Courier New"/>
    </w:rPr>
  </w:style>
  <w:style w:type="character" w:customStyle="1" w:styleId="WW8Num27z3">
    <w:name w:val="WW8Num27z3"/>
    <w:rsid w:val="00837E06"/>
    <w:rPr>
      <w:rFonts w:ascii="Symbol" w:hAnsi="Symbol"/>
    </w:rPr>
  </w:style>
  <w:style w:type="character" w:customStyle="1" w:styleId="WW8Num32z3">
    <w:name w:val="WW8Num32z3"/>
    <w:rsid w:val="00837E06"/>
    <w:rPr>
      <w:rFonts w:ascii="Symbol" w:hAnsi="Symbol"/>
    </w:rPr>
  </w:style>
  <w:style w:type="character" w:customStyle="1" w:styleId="WW8Num37z0">
    <w:name w:val="WW8Num37z0"/>
    <w:rsid w:val="00837E06"/>
    <w:rPr>
      <w:rFonts w:ascii="Wingdings" w:hAnsi="Wingdings"/>
    </w:rPr>
  </w:style>
  <w:style w:type="character" w:customStyle="1" w:styleId="WW8Num37z1">
    <w:name w:val="WW8Num37z1"/>
    <w:rsid w:val="00837E06"/>
    <w:rPr>
      <w:rFonts w:ascii="Courier New" w:hAnsi="Courier New" w:cs="Courier New"/>
    </w:rPr>
  </w:style>
  <w:style w:type="character" w:customStyle="1" w:styleId="WW8Num37z3">
    <w:name w:val="WW8Num37z3"/>
    <w:rsid w:val="00837E06"/>
    <w:rPr>
      <w:rFonts w:ascii="Symbol" w:hAnsi="Symbol"/>
    </w:rPr>
  </w:style>
  <w:style w:type="character" w:customStyle="1" w:styleId="WW8Num38z0">
    <w:name w:val="WW8Num38z0"/>
    <w:rsid w:val="00837E06"/>
    <w:rPr>
      <w:rFonts w:ascii="Wingdings" w:hAnsi="Wingdings"/>
    </w:rPr>
  </w:style>
  <w:style w:type="character" w:customStyle="1" w:styleId="WW8Num38z1">
    <w:name w:val="WW8Num38z1"/>
    <w:rsid w:val="00837E06"/>
    <w:rPr>
      <w:rFonts w:ascii="Courier New" w:hAnsi="Courier New" w:cs="Courier New"/>
    </w:rPr>
  </w:style>
  <w:style w:type="character" w:customStyle="1" w:styleId="WW8Num38z3">
    <w:name w:val="WW8Num38z3"/>
    <w:rsid w:val="00837E06"/>
    <w:rPr>
      <w:rFonts w:ascii="Symbol" w:hAnsi="Symbol"/>
    </w:rPr>
  </w:style>
  <w:style w:type="character" w:customStyle="1" w:styleId="WW8Num39z0">
    <w:name w:val="WW8Num39z0"/>
    <w:rsid w:val="00837E06"/>
    <w:rPr>
      <w:rFonts w:ascii="Wingdings" w:hAnsi="Wingdings"/>
    </w:rPr>
  </w:style>
  <w:style w:type="character" w:customStyle="1" w:styleId="WW8Num39z1">
    <w:name w:val="WW8Num39z1"/>
    <w:rsid w:val="00837E06"/>
    <w:rPr>
      <w:rFonts w:ascii="Courier New" w:hAnsi="Courier New"/>
    </w:rPr>
  </w:style>
  <w:style w:type="character" w:customStyle="1" w:styleId="WW8Num39z3">
    <w:name w:val="WW8Num39z3"/>
    <w:rsid w:val="00837E06"/>
    <w:rPr>
      <w:rFonts w:ascii="Symbol" w:hAnsi="Symbol"/>
    </w:rPr>
  </w:style>
  <w:style w:type="character" w:customStyle="1" w:styleId="WW8Num40z0">
    <w:name w:val="WW8Num40z0"/>
    <w:rsid w:val="00837E06"/>
    <w:rPr>
      <w:rFonts w:ascii="Wingdings" w:hAnsi="Wingdings"/>
    </w:rPr>
  </w:style>
  <w:style w:type="character" w:customStyle="1" w:styleId="WW8Num40z1">
    <w:name w:val="WW8Num40z1"/>
    <w:rsid w:val="00837E06"/>
    <w:rPr>
      <w:rFonts w:ascii="Courier New" w:hAnsi="Courier New" w:cs="Courier New"/>
    </w:rPr>
  </w:style>
  <w:style w:type="character" w:customStyle="1" w:styleId="WW8Num40z3">
    <w:name w:val="WW8Num40z3"/>
    <w:rsid w:val="00837E06"/>
    <w:rPr>
      <w:rFonts w:ascii="Symbol" w:hAnsi="Symbol"/>
    </w:rPr>
  </w:style>
  <w:style w:type="character" w:customStyle="1" w:styleId="WW8Num41z0">
    <w:name w:val="WW8Num41z0"/>
    <w:rsid w:val="00837E06"/>
    <w:rPr>
      <w:rFonts w:ascii="Wingdings" w:hAnsi="Wingdings"/>
    </w:rPr>
  </w:style>
  <w:style w:type="character" w:customStyle="1" w:styleId="WW8Num41z1">
    <w:name w:val="WW8Num41z1"/>
    <w:rsid w:val="00837E06"/>
    <w:rPr>
      <w:rFonts w:ascii="Courier New" w:hAnsi="Courier New" w:cs="Courier New"/>
    </w:rPr>
  </w:style>
  <w:style w:type="character" w:customStyle="1" w:styleId="WW8Num41z3">
    <w:name w:val="WW8Num41z3"/>
    <w:rsid w:val="00837E06"/>
    <w:rPr>
      <w:rFonts w:ascii="Symbol" w:hAnsi="Symbol"/>
    </w:rPr>
  </w:style>
  <w:style w:type="character" w:customStyle="1" w:styleId="WW8Num42z0">
    <w:name w:val="WW8Num42z0"/>
    <w:rsid w:val="00837E06"/>
    <w:rPr>
      <w:rFonts w:ascii="Wingdings" w:hAnsi="Wingdings"/>
    </w:rPr>
  </w:style>
  <w:style w:type="character" w:customStyle="1" w:styleId="WW8Num42z1">
    <w:name w:val="WW8Num42z1"/>
    <w:rsid w:val="00837E06"/>
    <w:rPr>
      <w:rFonts w:ascii="Courier New" w:hAnsi="Courier New" w:cs="Courier New"/>
    </w:rPr>
  </w:style>
  <w:style w:type="character" w:customStyle="1" w:styleId="WW8Num42z3">
    <w:name w:val="WW8Num42z3"/>
    <w:rsid w:val="00837E06"/>
    <w:rPr>
      <w:rFonts w:ascii="Symbol" w:hAnsi="Symbol"/>
    </w:rPr>
  </w:style>
  <w:style w:type="character" w:customStyle="1" w:styleId="WW8Num43z0">
    <w:name w:val="WW8Num43z0"/>
    <w:rsid w:val="00837E06"/>
    <w:rPr>
      <w:rFonts w:ascii="Wingdings" w:hAnsi="Wingdings"/>
    </w:rPr>
  </w:style>
  <w:style w:type="character" w:customStyle="1" w:styleId="WW8Num43z1">
    <w:name w:val="WW8Num43z1"/>
    <w:rsid w:val="00837E06"/>
    <w:rPr>
      <w:rFonts w:ascii="Courier New" w:hAnsi="Courier New" w:cs="Courier New"/>
    </w:rPr>
  </w:style>
  <w:style w:type="character" w:customStyle="1" w:styleId="WW8Num43z3">
    <w:name w:val="WW8Num43z3"/>
    <w:rsid w:val="00837E06"/>
    <w:rPr>
      <w:rFonts w:ascii="Symbol" w:hAnsi="Symbol"/>
    </w:rPr>
  </w:style>
  <w:style w:type="character" w:customStyle="1" w:styleId="WW8Num44z0">
    <w:name w:val="WW8Num44z0"/>
    <w:rsid w:val="00837E06"/>
    <w:rPr>
      <w:rFonts w:ascii="Wingdings" w:hAnsi="Wingdings"/>
    </w:rPr>
  </w:style>
  <w:style w:type="character" w:customStyle="1" w:styleId="WW8Num44z1">
    <w:name w:val="WW8Num44z1"/>
    <w:rsid w:val="00837E06"/>
    <w:rPr>
      <w:rFonts w:ascii="Courier New" w:hAnsi="Courier New" w:cs="Courier New"/>
    </w:rPr>
  </w:style>
  <w:style w:type="character" w:customStyle="1" w:styleId="WW8Num44z3">
    <w:name w:val="WW8Num44z3"/>
    <w:rsid w:val="00837E06"/>
    <w:rPr>
      <w:rFonts w:ascii="Symbol" w:hAnsi="Symbol"/>
    </w:rPr>
  </w:style>
  <w:style w:type="character" w:customStyle="1" w:styleId="Fuentedeprrafopredeter1">
    <w:name w:val="Fuente de párrafo predeter.1"/>
    <w:rsid w:val="00837E06"/>
  </w:style>
  <w:style w:type="character" w:customStyle="1" w:styleId="ParteCar">
    <w:name w:val="Parte Car"/>
    <w:basedOn w:val="Fuentedeprrafopredeter1"/>
    <w:rsid w:val="00837E06"/>
  </w:style>
  <w:style w:type="character" w:customStyle="1" w:styleId="CaptuloCar">
    <w:name w:val="Capítulo Car"/>
    <w:basedOn w:val="Fuentedeprrafopredeter1"/>
    <w:rsid w:val="00837E06"/>
  </w:style>
  <w:style w:type="character" w:customStyle="1" w:styleId="ArtculoCar">
    <w:name w:val="Artículo Car"/>
    <w:basedOn w:val="Fuentedeprrafopredeter1"/>
    <w:rsid w:val="00837E06"/>
  </w:style>
  <w:style w:type="character" w:customStyle="1" w:styleId="CarCar17">
    <w:name w:val="Car Car17"/>
    <w:basedOn w:val="Fuentedeprrafopredeter1"/>
    <w:rsid w:val="00837E06"/>
  </w:style>
  <w:style w:type="character" w:customStyle="1" w:styleId="CarCar16">
    <w:name w:val="Car Car16"/>
    <w:basedOn w:val="Fuentedeprrafopredeter1"/>
    <w:rsid w:val="00837E06"/>
  </w:style>
  <w:style w:type="character" w:customStyle="1" w:styleId="CarCar15">
    <w:name w:val="Car Car15"/>
    <w:basedOn w:val="Fuentedeprrafopredeter1"/>
    <w:rsid w:val="00837E06"/>
  </w:style>
  <w:style w:type="character" w:customStyle="1" w:styleId="CarCar14">
    <w:name w:val="Car Car14"/>
    <w:basedOn w:val="Fuentedeprrafopredeter1"/>
    <w:rsid w:val="00837E06"/>
  </w:style>
  <w:style w:type="character" w:customStyle="1" w:styleId="CarCar13">
    <w:name w:val="Car Car13"/>
    <w:basedOn w:val="Fuentedeprrafopredeter1"/>
    <w:rsid w:val="00837E06"/>
  </w:style>
  <w:style w:type="character" w:customStyle="1" w:styleId="CarCar12">
    <w:name w:val="Car Car12"/>
    <w:basedOn w:val="Fuentedeprrafopredeter1"/>
    <w:rsid w:val="00837E06"/>
  </w:style>
  <w:style w:type="character" w:customStyle="1" w:styleId="Refdecomentario1">
    <w:name w:val="Ref.de comentario1"/>
    <w:basedOn w:val="Fuentedeprrafopredeter1"/>
    <w:uiPriority w:val="99"/>
    <w:rsid w:val="00837E06"/>
  </w:style>
  <w:style w:type="character" w:customStyle="1" w:styleId="CarCar4">
    <w:name w:val="Car Car4"/>
    <w:basedOn w:val="Fuentedeprrafopredeter1"/>
    <w:rsid w:val="00837E06"/>
  </w:style>
  <w:style w:type="character" w:customStyle="1" w:styleId="CarCar6">
    <w:name w:val="Car Car6"/>
    <w:basedOn w:val="Fuentedeprrafopredeter1"/>
    <w:rsid w:val="00837E06"/>
  </w:style>
  <w:style w:type="character" w:customStyle="1" w:styleId="CarCar7">
    <w:name w:val="Car Car7"/>
    <w:basedOn w:val="Fuentedeprrafopredeter1"/>
    <w:rsid w:val="00837E06"/>
  </w:style>
  <w:style w:type="character" w:customStyle="1" w:styleId="CarCar5">
    <w:name w:val="Car Car5"/>
    <w:basedOn w:val="Fuentedeprrafopredeter1"/>
    <w:rsid w:val="00837E06"/>
  </w:style>
  <w:style w:type="character" w:customStyle="1" w:styleId="CarCar10">
    <w:name w:val="Car Car10"/>
    <w:basedOn w:val="Fuentedeprrafopredeter1"/>
    <w:rsid w:val="00837E06"/>
  </w:style>
  <w:style w:type="character" w:customStyle="1" w:styleId="CarCar3">
    <w:name w:val="Car Car3"/>
    <w:basedOn w:val="Fuentedeprrafopredeter1"/>
    <w:rsid w:val="00837E06"/>
  </w:style>
  <w:style w:type="character" w:customStyle="1" w:styleId="CarCar8">
    <w:name w:val="Car Car8"/>
    <w:basedOn w:val="Fuentedeprrafopredeter1"/>
    <w:rsid w:val="00837E06"/>
  </w:style>
  <w:style w:type="character" w:customStyle="1" w:styleId="CarCar11">
    <w:name w:val="Car Car11"/>
    <w:basedOn w:val="Fuentedeprrafopredeter1"/>
    <w:rsid w:val="00837E06"/>
  </w:style>
  <w:style w:type="character" w:customStyle="1" w:styleId="CarCar9">
    <w:name w:val="Car Car9"/>
    <w:basedOn w:val="Fuentedeprrafopredeter1"/>
    <w:rsid w:val="00837E06"/>
  </w:style>
  <w:style w:type="character" w:customStyle="1" w:styleId="Carcterdenumeracin">
    <w:name w:val="Carácter de numeración"/>
    <w:rsid w:val="00837E06"/>
  </w:style>
  <w:style w:type="character" w:customStyle="1" w:styleId="CarCar22">
    <w:name w:val="Car Car22"/>
    <w:basedOn w:val="Fuentedeprrafopredeter2"/>
    <w:rsid w:val="00837E06"/>
  </w:style>
  <w:style w:type="character" w:customStyle="1" w:styleId="CarCar21">
    <w:name w:val="Car Car21"/>
    <w:basedOn w:val="Fuentedeprrafopredeter2"/>
    <w:rsid w:val="00837E06"/>
  </w:style>
  <w:style w:type="character" w:customStyle="1" w:styleId="CarCar20">
    <w:name w:val="Car Car20"/>
    <w:basedOn w:val="Fuentedeprrafopredeter2"/>
    <w:rsid w:val="00837E06"/>
  </w:style>
  <w:style w:type="character" w:customStyle="1" w:styleId="CarCar19">
    <w:name w:val="Car Car19"/>
    <w:basedOn w:val="Fuentedeprrafopredeter2"/>
    <w:rsid w:val="00837E06"/>
  </w:style>
  <w:style w:type="character" w:customStyle="1" w:styleId="CarCar18">
    <w:name w:val="Car Car18"/>
    <w:basedOn w:val="CarCar24"/>
    <w:rsid w:val="00837E06"/>
  </w:style>
  <w:style w:type="character" w:customStyle="1" w:styleId="FootnoteTextChar">
    <w:name w:val="Footnote Text Char"/>
    <w:basedOn w:val="Fuentedeprrafopredeter2"/>
    <w:uiPriority w:val="99"/>
    <w:rsid w:val="00837E06"/>
  </w:style>
  <w:style w:type="character" w:customStyle="1" w:styleId="CommentTextChar">
    <w:name w:val="Comment Text Char"/>
    <w:basedOn w:val="Fuentedeprrafopredeter2"/>
    <w:uiPriority w:val="99"/>
    <w:rsid w:val="00837E06"/>
  </w:style>
  <w:style w:type="character" w:customStyle="1" w:styleId="HeaderChar">
    <w:name w:val="Header Char"/>
    <w:basedOn w:val="Fuentedeprrafopredeter2"/>
    <w:uiPriority w:val="99"/>
    <w:rsid w:val="00837E06"/>
  </w:style>
  <w:style w:type="character" w:customStyle="1" w:styleId="FooterChar">
    <w:name w:val="Footer Char"/>
    <w:basedOn w:val="Fuentedeprrafopredeter2"/>
    <w:uiPriority w:val="99"/>
    <w:rsid w:val="00837E06"/>
  </w:style>
  <w:style w:type="character" w:customStyle="1" w:styleId="WW-Smbolodenotaalpie">
    <w:name w:val="WW-Símbolo de nota al pie"/>
    <w:basedOn w:val="Fuentedeprrafopredeter2"/>
    <w:uiPriority w:val="99"/>
    <w:rsid w:val="00837E06"/>
  </w:style>
  <w:style w:type="character" w:customStyle="1" w:styleId="Refdenotaalpie1">
    <w:name w:val="Ref.de nota al pie1"/>
    <w:uiPriority w:val="99"/>
    <w:rsid w:val="00837E06"/>
    <w:rPr>
      <w:vertAlign w:val="superscript"/>
    </w:rPr>
  </w:style>
  <w:style w:type="character" w:customStyle="1" w:styleId="Vietas">
    <w:name w:val="Viñetas"/>
    <w:rsid w:val="00837E06"/>
    <w:rPr>
      <w:rFonts w:ascii="OpenSymbol" w:eastAsia="OpenSymbol" w:hAnsi="OpenSymbol" w:cs="OpenSymbol"/>
    </w:rPr>
  </w:style>
  <w:style w:type="character" w:customStyle="1" w:styleId="Smbolodenotafinal">
    <w:name w:val="Símbolo de nota final"/>
    <w:rsid w:val="00837E06"/>
    <w:rPr>
      <w:vertAlign w:val="superscript"/>
    </w:rPr>
  </w:style>
  <w:style w:type="character" w:customStyle="1" w:styleId="WW-Smbolodenotafinal">
    <w:name w:val="WW-Símbolo de nota final"/>
    <w:rsid w:val="00837E06"/>
  </w:style>
  <w:style w:type="character" w:customStyle="1" w:styleId="Refdecomentario3">
    <w:name w:val="Ref.de comentario3"/>
    <w:basedOn w:val="Fuentedeprrafopredeter3"/>
    <w:uiPriority w:val="99"/>
    <w:rsid w:val="00837E06"/>
  </w:style>
  <w:style w:type="paragraph" w:customStyle="1" w:styleId="Encabezado3">
    <w:name w:val="Encabezado3"/>
    <w:basedOn w:val="Normal"/>
    <w:next w:val="Textoindependiente"/>
    <w:rsid w:val="00837E06"/>
    <w:pPr>
      <w:keepNext/>
      <w:suppressAutoHyphens/>
      <w:spacing w:before="240" w:after="120" w:line="240" w:lineRule="auto"/>
    </w:pPr>
    <w:rPr>
      <w:rFonts w:ascii="Arial" w:eastAsia="MS Mincho" w:hAnsi="Arial" w:cs="Tahoma"/>
      <w:sz w:val="28"/>
      <w:szCs w:val="28"/>
      <w:lang w:eastAsia="ar-SA"/>
    </w:rPr>
  </w:style>
  <w:style w:type="paragraph" w:styleId="Lista">
    <w:name w:val="List"/>
    <w:basedOn w:val="Textoindependiente"/>
    <w:rsid w:val="00837E06"/>
    <w:pPr>
      <w:suppressAutoHyphens/>
      <w:overflowPunct w:val="0"/>
      <w:autoSpaceDE w:val="0"/>
      <w:spacing w:after="0"/>
      <w:textAlignment w:val="baseline"/>
    </w:pPr>
    <w:rPr>
      <w:rFonts w:ascii="Arial" w:hAnsi="Arial" w:cs="Tahoma"/>
      <w:spacing w:val="-2"/>
      <w:sz w:val="22"/>
      <w:szCs w:val="22"/>
      <w:u w:val="single"/>
      <w:lang w:val="es-EC" w:eastAsia="ar-SA"/>
    </w:rPr>
  </w:style>
  <w:style w:type="paragraph" w:customStyle="1" w:styleId="Etiqueta">
    <w:name w:val="Etiqueta"/>
    <w:basedOn w:val="Normal"/>
    <w:rsid w:val="00837E06"/>
    <w:pPr>
      <w:suppressLineNumbers/>
      <w:suppressAutoHyphens/>
      <w:spacing w:before="120" w:after="120" w:line="240" w:lineRule="auto"/>
    </w:pPr>
    <w:rPr>
      <w:rFonts w:ascii="Times New Roman" w:hAnsi="Times New Roman" w:cs="Tahoma"/>
      <w:i/>
      <w:iCs/>
      <w:sz w:val="24"/>
      <w:szCs w:val="24"/>
      <w:lang w:eastAsia="ar-SA"/>
    </w:rPr>
  </w:style>
  <w:style w:type="paragraph" w:customStyle="1" w:styleId="ndice">
    <w:name w:val="Índice"/>
    <w:basedOn w:val="Normal"/>
    <w:rsid w:val="00837E06"/>
    <w:pPr>
      <w:suppressLineNumbers/>
      <w:suppressAutoHyphens/>
      <w:spacing w:after="0" w:line="240" w:lineRule="auto"/>
    </w:pPr>
    <w:rPr>
      <w:rFonts w:ascii="Times New Roman" w:hAnsi="Times New Roman" w:cs="Tahoma"/>
      <w:sz w:val="24"/>
      <w:szCs w:val="24"/>
      <w:lang w:eastAsia="ar-SA"/>
    </w:rPr>
  </w:style>
  <w:style w:type="paragraph" w:customStyle="1" w:styleId="Encabezado2">
    <w:name w:val="Encabezado2"/>
    <w:basedOn w:val="Normal"/>
    <w:next w:val="Textoindependiente"/>
    <w:rsid w:val="00837E06"/>
    <w:pPr>
      <w:keepNext/>
      <w:suppressAutoHyphens/>
      <w:spacing w:before="240" w:after="120" w:line="240" w:lineRule="auto"/>
    </w:pPr>
    <w:rPr>
      <w:rFonts w:ascii="Arial" w:eastAsia="MS Mincho" w:hAnsi="Arial" w:cs="Tahoma"/>
      <w:sz w:val="28"/>
      <w:szCs w:val="28"/>
      <w:lang w:eastAsia="ar-SA"/>
    </w:rPr>
  </w:style>
  <w:style w:type="paragraph" w:customStyle="1" w:styleId="Textocomentario2">
    <w:name w:val="Texto comentario2"/>
    <w:basedOn w:val="Normal"/>
    <w:rsid w:val="00837E06"/>
    <w:pPr>
      <w:suppressAutoHyphens/>
      <w:spacing w:after="0" w:line="240" w:lineRule="auto"/>
    </w:pPr>
    <w:rPr>
      <w:rFonts w:ascii="Times New Roman" w:hAnsi="Times New Roman" w:cs="Calibri"/>
      <w:sz w:val="20"/>
      <w:szCs w:val="20"/>
      <w:lang w:eastAsia="ar-SA"/>
    </w:rPr>
  </w:style>
  <w:style w:type="paragraph" w:customStyle="1" w:styleId="Encabezado1">
    <w:name w:val="Encabezado1"/>
    <w:basedOn w:val="Normal"/>
    <w:next w:val="Textoindependiente"/>
    <w:rsid w:val="00837E06"/>
    <w:pPr>
      <w:keepNext/>
      <w:suppressAutoHyphens/>
      <w:spacing w:before="240" w:after="120" w:line="240" w:lineRule="auto"/>
    </w:pPr>
    <w:rPr>
      <w:rFonts w:ascii="Arial" w:eastAsia="MS Mincho" w:hAnsi="Arial" w:cs="Tahoma"/>
      <w:sz w:val="28"/>
      <w:szCs w:val="28"/>
      <w:lang w:eastAsia="ar-SA"/>
    </w:rPr>
  </w:style>
  <w:style w:type="paragraph" w:customStyle="1" w:styleId="Listaconvietas1">
    <w:name w:val="Lista con viñetas1"/>
    <w:basedOn w:val="Normal"/>
    <w:rsid w:val="00837E06"/>
    <w:pPr>
      <w:widowControl w:val="0"/>
      <w:suppressAutoHyphens/>
      <w:autoSpaceDE w:val="0"/>
      <w:spacing w:after="0" w:line="240" w:lineRule="auto"/>
      <w:ind w:left="926" w:hanging="360"/>
    </w:pPr>
    <w:rPr>
      <w:rFonts w:ascii="MS Mincho" w:eastAsia="MS Mincho" w:hAnsi="MS Mincho" w:cs="Calibri"/>
      <w:sz w:val="20"/>
      <w:szCs w:val="20"/>
      <w:lang w:val="en-US" w:eastAsia="ar-SA"/>
    </w:rPr>
  </w:style>
  <w:style w:type="paragraph" w:customStyle="1" w:styleId="Listaconvietas31">
    <w:name w:val="Lista con viñetas 31"/>
    <w:basedOn w:val="Normal"/>
    <w:rsid w:val="00837E06"/>
    <w:pPr>
      <w:suppressAutoHyphens/>
      <w:spacing w:after="0" w:line="240" w:lineRule="auto"/>
      <w:ind w:left="1080"/>
    </w:pPr>
    <w:rPr>
      <w:rFonts w:ascii="Times New Roman" w:hAnsi="Times New Roman" w:cs="Calibri"/>
      <w:sz w:val="24"/>
      <w:szCs w:val="24"/>
      <w:lang w:eastAsia="ar-SA"/>
    </w:rPr>
  </w:style>
  <w:style w:type="paragraph" w:customStyle="1" w:styleId="Listaconvietas41">
    <w:name w:val="Lista con viñetas 41"/>
    <w:basedOn w:val="Normal"/>
    <w:rsid w:val="00837E06"/>
    <w:pPr>
      <w:suppressAutoHyphens/>
      <w:spacing w:after="0" w:line="240" w:lineRule="auto"/>
      <w:ind w:left="1440"/>
    </w:pPr>
    <w:rPr>
      <w:rFonts w:ascii="Times New Roman" w:hAnsi="Times New Roman" w:cs="Calibri"/>
      <w:sz w:val="24"/>
      <w:szCs w:val="24"/>
      <w:lang w:eastAsia="ar-SA"/>
    </w:rPr>
  </w:style>
  <w:style w:type="paragraph" w:customStyle="1" w:styleId="Textocomentario1">
    <w:name w:val="Texto comentario1"/>
    <w:basedOn w:val="Normal"/>
    <w:rsid w:val="00837E06"/>
    <w:pPr>
      <w:widowControl w:val="0"/>
      <w:suppressAutoHyphens/>
      <w:autoSpaceDE w:val="0"/>
      <w:spacing w:after="0" w:line="240" w:lineRule="auto"/>
    </w:pPr>
    <w:rPr>
      <w:rFonts w:ascii="MS Mincho" w:eastAsia="MS Mincho" w:hAnsi="MS Mincho" w:cs="Calibri"/>
      <w:sz w:val="20"/>
      <w:szCs w:val="20"/>
      <w:lang w:eastAsia="ar-SA"/>
    </w:rPr>
  </w:style>
  <w:style w:type="paragraph" w:customStyle="1" w:styleId="xl59">
    <w:name w:val="xl59"/>
    <w:basedOn w:val="Normal"/>
    <w:rsid w:val="00837E06"/>
    <w:pPr>
      <w:suppressAutoHyphens/>
      <w:spacing w:before="280" w:after="280" w:line="240" w:lineRule="auto"/>
      <w:jc w:val="center"/>
      <w:textAlignment w:val="center"/>
    </w:pPr>
    <w:rPr>
      <w:rFonts w:ascii="Arial" w:eastAsia="Arial Unicode MS" w:hAnsi="Arial" w:cs="Calibri"/>
      <w:sz w:val="18"/>
      <w:szCs w:val="18"/>
      <w:lang w:val="es-ES" w:eastAsia="ar-SA"/>
    </w:rPr>
  </w:style>
  <w:style w:type="paragraph" w:customStyle="1" w:styleId="Mapadeldocumento1">
    <w:name w:val="Mapa del documento1"/>
    <w:basedOn w:val="Normal"/>
    <w:rsid w:val="00837E06"/>
    <w:pPr>
      <w:shd w:val="clear" w:color="auto" w:fill="000080"/>
      <w:suppressAutoHyphens/>
      <w:spacing w:after="0" w:line="240" w:lineRule="auto"/>
    </w:pPr>
    <w:rPr>
      <w:rFonts w:ascii="Tahoma" w:hAnsi="Tahoma" w:cs="Tahoma"/>
      <w:sz w:val="24"/>
      <w:szCs w:val="24"/>
      <w:lang w:eastAsia="ar-SA"/>
    </w:rPr>
  </w:style>
  <w:style w:type="paragraph" w:styleId="Firma">
    <w:name w:val="Signature"/>
    <w:basedOn w:val="Normal"/>
    <w:link w:val="FirmaCar"/>
    <w:rsid w:val="00837E06"/>
    <w:pPr>
      <w:suppressAutoHyphens/>
      <w:spacing w:after="0" w:line="240" w:lineRule="auto"/>
      <w:ind w:left="4252"/>
    </w:pPr>
    <w:rPr>
      <w:rFonts w:ascii="Times New Roman" w:hAnsi="Times New Roman" w:cs="Calibri"/>
      <w:sz w:val="24"/>
      <w:szCs w:val="24"/>
      <w:lang w:val="es-ES" w:eastAsia="ar-SA"/>
    </w:rPr>
  </w:style>
  <w:style w:type="character" w:customStyle="1" w:styleId="FirmaCar">
    <w:name w:val="Firma Car"/>
    <w:basedOn w:val="Fuentedeprrafopredeter"/>
    <w:link w:val="Firma"/>
    <w:rsid w:val="00837E06"/>
    <w:rPr>
      <w:rFonts w:ascii="Times New Roman" w:eastAsia="Times New Roman" w:hAnsi="Times New Roman" w:cs="Calibri"/>
      <w:sz w:val="24"/>
      <w:szCs w:val="24"/>
      <w:lang w:val="es-ES" w:eastAsia="ar-SA"/>
    </w:rPr>
  </w:style>
  <w:style w:type="paragraph" w:customStyle="1" w:styleId="Contenidodelatabla">
    <w:name w:val="Contenido de la tabla"/>
    <w:basedOn w:val="Normal"/>
    <w:rsid w:val="00837E06"/>
    <w:pPr>
      <w:suppressLineNumbers/>
      <w:suppressAutoHyphens/>
      <w:spacing w:after="0" w:line="240" w:lineRule="auto"/>
    </w:pPr>
    <w:rPr>
      <w:rFonts w:ascii="Times New Roman" w:hAnsi="Times New Roman" w:cs="Calibri"/>
      <w:sz w:val="24"/>
      <w:szCs w:val="24"/>
      <w:lang w:eastAsia="ar-SA"/>
    </w:rPr>
  </w:style>
  <w:style w:type="paragraph" w:customStyle="1" w:styleId="Encabezadodelatabla">
    <w:name w:val="Encabezado de la tabla"/>
    <w:basedOn w:val="Contenidodelatabla"/>
    <w:rsid w:val="00837E06"/>
    <w:pPr>
      <w:jc w:val="center"/>
    </w:pPr>
    <w:rPr>
      <w:b/>
      <w:bCs/>
    </w:rPr>
  </w:style>
  <w:style w:type="paragraph" w:customStyle="1" w:styleId="Textoindependiente33">
    <w:name w:val="Texto independiente 33"/>
    <w:basedOn w:val="Normal"/>
    <w:rsid w:val="00837E06"/>
    <w:pPr>
      <w:widowControl w:val="0"/>
      <w:suppressAutoHyphens/>
      <w:spacing w:after="120" w:line="240" w:lineRule="auto"/>
    </w:pPr>
    <w:rPr>
      <w:rFonts w:ascii="Courier New" w:hAnsi="Courier New" w:cs="Courier New"/>
      <w:sz w:val="16"/>
      <w:szCs w:val="16"/>
      <w:lang w:val="es-ES" w:eastAsia="ar-SA"/>
    </w:rPr>
  </w:style>
  <w:style w:type="paragraph" w:customStyle="1" w:styleId="Textocomentario3">
    <w:name w:val="Texto comentario3"/>
    <w:basedOn w:val="Normal"/>
    <w:uiPriority w:val="99"/>
    <w:rsid w:val="00837E06"/>
    <w:pPr>
      <w:suppressAutoHyphens/>
      <w:spacing w:after="0" w:line="240" w:lineRule="auto"/>
    </w:pPr>
    <w:rPr>
      <w:rFonts w:ascii="Times New Roman" w:hAnsi="Times New Roman" w:cs="Calibri"/>
      <w:sz w:val="20"/>
      <w:szCs w:val="20"/>
      <w:lang w:eastAsia="ar-SA"/>
    </w:rPr>
  </w:style>
  <w:style w:type="paragraph" w:customStyle="1" w:styleId="p0">
    <w:name w:val="p0"/>
    <w:basedOn w:val="Normal"/>
    <w:uiPriority w:val="99"/>
    <w:rsid w:val="00837E06"/>
    <w:pPr>
      <w:widowControl w:val="0"/>
      <w:tabs>
        <w:tab w:val="left" w:pos="720"/>
      </w:tabs>
      <w:snapToGrid w:val="0"/>
      <w:spacing w:after="0" w:line="240" w:lineRule="atLeast"/>
    </w:pPr>
    <w:rPr>
      <w:rFonts w:ascii="Times New Roman" w:hAnsi="Times New Roman"/>
      <w:sz w:val="24"/>
      <w:szCs w:val="20"/>
      <w:lang w:eastAsia="es-ES"/>
    </w:rPr>
  </w:style>
  <w:style w:type="paragraph" w:customStyle="1" w:styleId="p5">
    <w:name w:val="p5"/>
    <w:basedOn w:val="Normal"/>
    <w:uiPriority w:val="99"/>
    <w:rsid w:val="00837E06"/>
    <w:pPr>
      <w:widowControl w:val="0"/>
      <w:snapToGrid w:val="0"/>
      <w:spacing w:after="0" w:line="280" w:lineRule="atLeast"/>
      <w:ind w:left="720"/>
    </w:pPr>
    <w:rPr>
      <w:rFonts w:ascii="Times New Roman" w:hAnsi="Times New Roman"/>
      <w:sz w:val="24"/>
      <w:szCs w:val="20"/>
      <w:lang w:eastAsia="es-ES"/>
    </w:rPr>
  </w:style>
  <w:style w:type="paragraph" w:customStyle="1" w:styleId="p6">
    <w:name w:val="p6"/>
    <w:basedOn w:val="Normal"/>
    <w:uiPriority w:val="99"/>
    <w:rsid w:val="00837E06"/>
    <w:pPr>
      <w:widowControl w:val="0"/>
      <w:tabs>
        <w:tab w:val="left" w:pos="1080"/>
        <w:tab w:val="left" w:pos="1420"/>
      </w:tabs>
      <w:snapToGrid w:val="0"/>
      <w:spacing w:after="0" w:line="280" w:lineRule="atLeast"/>
      <w:ind w:hanging="288"/>
    </w:pPr>
    <w:rPr>
      <w:rFonts w:ascii="Times New Roman" w:hAnsi="Times New Roman"/>
      <w:sz w:val="24"/>
      <w:szCs w:val="20"/>
      <w:lang w:eastAsia="es-ES"/>
    </w:rPr>
  </w:style>
  <w:style w:type="paragraph" w:customStyle="1" w:styleId="p15">
    <w:name w:val="p15"/>
    <w:basedOn w:val="Normal"/>
    <w:uiPriority w:val="99"/>
    <w:rsid w:val="00837E06"/>
    <w:pPr>
      <w:widowControl w:val="0"/>
      <w:tabs>
        <w:tab w:val="left" w:pos="720"/>
      </w:tabs>
      <w:snapToGrid w:val="0"/>
      <w:spacing w:after="0" w:line="280" w:lineRule="atLeast"/>
    </w:pPr>
    <w:rPr>
      <w:rFonts w:ascii="Times New Roman" w:hAnsi="Times New Roman"/>
      <w:sz w:val="24"/>
      <w:szCs w:val="20"/>
      <w:lang w:eastAsia="es-ES"/>
    </w:rPr>
  </w:style>
  <w:style w:type="paragraph" w:customStyle="1" w:styleId="p12">
    <w:name w:val="p12"/>
    <w:basedOn w:val="Normal"/>
    <w:uiPriority w:val="99"/>
    <w:rsid w:val="00837E06"/>
    <w:pPr>
      <w:widowControl w:val="0"/>
      <w:snapToGrid w:val="0"/>
      <w:spacing w:after="0" w:line="280" w:lineRule="atLeast"/>
      <w:ind w:left="720" w:hanging="288"/>
    </w:pPr>
    <w:rPr>
      <w:rFonts w:ascii="Times New Roman" w:hAnsi="Times New Roman"/>
      <w:sz w:val="24"/>
      <w:szCs w:val="20"/>
      <w:lang w:eastAsia="es-ES"/>
    </w:rPr>
  </w:style>
  <w:style w:type="paragraph" w:customStyle="1" w:styleId="p16">
    <w:name w:val="p16"/>
    <w:basedOn w:val="Normal"/>
    <w:uiPriority w:val="99"/>
    <w:rsid w:val="00837E06"/>
    <w:pPr>
      <w:widowControl w:val="0"/>
      <w:tabs>
        <w:tab w:val="left" w:pos="440"/>
        <w:tab w:val="left" w:pos="720"/>
      </w:tabs>
      <w:snapToGrid w:val="0"/>
      <w:spacing w:after="0" w:line="380" w:lineRule="atLeast"/>
      <w:ind w:left="720" w:hanging="288"/>
    </w:pPr>
    <w:rPr>
      <w:rFonts w:ascii="Times New Roman" w:hAnsi="Times New Roman"/>
      <w:sz w:val="24"/>
      <w:szCs w:val="20"/>
      <w:lang w:eastAsia="es-ES"/>
    </w:rPr>
  </w:style>
  <w:style w:type="paragraph" w:customStyle="1" w:styleId="p22">
    <w:name w:val="p22"/>
    <w:basedOn w:val="Normal"/>
    <w:uiPriority w:val="99"/>
    <w:rsid w:val="00837E06"/>
    <w:pPr>
      <w:widowControl w:val="0"/>
      <w:tabs>
        <w:tab w:val="left" w:pos="1080"/>
        <w:tab w:val="left" w:pos="1420"/>
      </w:tabs>
      <w:snapToGrid w:val="0"/>
      <w:spacing w:after="0" w:line="280" w:lineRule="atLeast"/>
      <w:ind w:left="720" w:firstLine="432"/>
    </w:pPr>
    <w:rPr>
      <w:rFonts w:ascii="Times New Roman" w:hAnsi="Times New Roman"/>
      <w:sz w:val="24"/>
      <w:szCs w:val="20"/>
      <w:lang w:eastAsia="es-ES"/>
    </w:rPr>
  </w:style>
  <w:style w:type="paragraph" w:customStyle="1" w:styleId="p18">
    <w:name w:val="p18"/>
    <w:basedOn w:val="Normal"/>
    <w:uiPriority w:val="99"/>
    <w:rsid w:val="00837E06"/>
    <w:pPr>
      <w:widowControl w:val="0"/>
      <w:tabs>
        <w:tab w:val="left" w:pos="1080"/>
        <w:tab w:val="left" w:pos="1420"/>
      </w:tabs>
      <w:snapToGrid w:val="0"/>
      <w:spacing w:after="0" w:line="280" w:lineRule="atLeast"/>
      <w:ind w:hanging="288"/>
    </w:pPr>
    <w:rPr>
      <w:rFonts w:ascii="Times New Roman" w:hAnsi="Times New Roman"/>
      <w:sz w:val="24"/>
      <w:szCs w:val="20"/>
      <w:lang w:eastAsia="es-ES"/>
    </w:rPr>
  </w:style>
  <w:style w:type="paragraph" w:customStyle="1" w:styleId="p21">
    <w:name w:val="p21"/>
    <w:basedOn w:val="Normal"/>
    <w:uiPriority w:val="99"/>
    <w:rsid w:val="00837E06"/>
    <w:pPr>
      <w:widowControl w:val="0"/>
      <w:tabs>
        <w:tab w:val="left" w:pos="720"/>
      </w:tabs>
      <w:snapToGrid w:val="0"/>
      <w:spacing w:after="0" w:line="280" w:lineRule="atLeast"/>
      <w:ind w:left="720"/>
    </w:pPr>
    <w:rPr>
      <w:rFonts w:ascii="Times New Roman" w:hAnsi="Times New Roman"/>
      <w:sz w:val="24"/>
      <w:szCs w:val="20"/>
      <w:lang w:eastAsia="es-ES"/>
    </w:rPr>
  </w:style>
  <w:style w:type="paragraph" w:customStyle="1" w:styleId="p31">
    <w:name w:val="p31"/>
    <w:basedOn w:val="Normal"/>
    <w:uiPriority w:val="99"/>
    <w:rsid w:val="00837E06"/>
    <w:pPr>
      <w:widowControl w:val="0"/>
      <w:tabs>
        <w:tab w:val="left" w:pos="720"/>
      </w:tabs>
      <w:snapToGrid w:val="0"/>
      <w:spacing w:after="0" w:line="380" w:lineRule="atLeast"/>
      <w:ind w:left="720"/>
    </w:pPr>
    <w:rPr>
      <w:rFonts w:ascii="Times New Roman" w:hAnsi="Times New Roman"/>
      <w:sz w:val="24"/>
      <w:szCs w:val="20"/>
      <w:lang w:eastAsia="es-ES"/>
    </w:rPr>
  </w:style>
  <w:style w:type="paragraph" w:customStyle="1" w:styleId="p32">
    <w:name w:val="p32"/>
    <w:basedOn w:val="Normal"/>
    <w:uiPriority w:val="99"/>
    <w:rsid w:val="00837E06"/>
    <w:pPr>
      <w:widowControl w:val="0"/>
      <w:tabs>
        <w:tab w:val="left" w:pos="760"/>
      </w:tabs>
      <w:snapToGrid w:val="0"/>
      <w:spacing w:after="0" w:line="240" w:lineRule="atLeast"/>
      <w:ind w:left="720" w:hanging="720"/>
    </w:pPr>
    <w:rPr>
      <w:rFonts w:ascii="Times New Roman" w:hAnsi="Times New Roman"/>
      <w:sz w:val="24"/>
      <w:szCs w:val="20"/>
      <w:lang w:eastAsia="es-ES"/>
    </w:rPr>
  </w:style>
  <w:style w:type="paragraph" w:customStyle="1" w:styleId="p36">
    <w:name w:val="p36"/>
    <w:basedOn w:val="Normal"/>
    <w:uiPriority w:val="99"/>
    <w:rsid w:val="00837E06"/>
    <w:pPr>
      <w:widowControl w:val="0"/>
      <w:snapToGrid w:val="0"/>
      <w:spacing w:after="0" w:line="280" w:lineRule="atLeast"/>
      <w:ind w:left="700"/>
    </w:pPr>
    <w:rPr>
      <w:rFonts w:ascii="Times New Roman" w:hAnsi="Times New Roman"/>
      <w:sz w:val="24"/>
      <w:szCs w:val="20"/>
      <w:lang w:eastAsia="es-ES"/>
    </w:rPr>
  </w:style>
  <w:style w:type="paragraph" w:customStyle="1" w:styleId="p43">
    <w:name w:val="p43"/>
    <w:basedOn w:val="Normal"/>
    <w:uiPriority w:val="99"/>
    <w:rsid w:val="00837E06"/>
    <w:pPr>
      <w:widowControl w:val="0"/>
      <w:tabs>
        <w:tab w:val="left" w:pos="720"/>
        <w:tab w:val="left" w:pos="1080"/>
      </w:tabs>
      <w:snapToGrid w:val="0"/>
      <w:spacing w:after="0" w:line="280" w:lineRule="atLeast"/>
      <w:ind w:left="288" w:hanging="432"/>
    </w:pPr>
    <w:rPr>
      <w:rFonts w:ascii="Times New Roman" w:hAnsi="Times New Roman"/>
      <w:sz w:val="24"/>
      <w:szCs w:val="20"/>
      <w:lang w:eastAsia="es-ES"/>
    </w:rPr>
  </w:style>
  <w:style w:type="paragraph" w:customStyle="1" w:styleId="p33">
    <w:name w:val="p33"/>
    <w:basedOn w:val="Normal"/>
    <w:uiPriority w:val="99"/>
    <w:rsid w:val="00837E06"/>
    <w:pPr>
      <w:widowControl w:val="0"/>
      <w:tabs>
        <w:tab w:val="left" w:pos="740"/>
        <w:tab w:val="left" w:pos="1080"/>
      </w:tabs>
      <w:snapToGrid w:val="0"/>
      <w:spacing w:after="0" w:line="420" w:lineRule="atLeast"/>
      <w:ind w:left="288" w:hanging="432"/>
    </w:pPr>
    <w:rPr>
      <w:rFonts w:ascii="Times New Roman" w:hAnsi="Times New Roman"/>
      <w:sz w:val="24"/>
      <w:szCs w:val="20"/>
      <w:lang w:eastAsia="es-ES"/>
    </w:rPr>
  </w:style>
  <w:style w:type="paragraph" w:customStyle="1" w:styleId="p42">
    <w:name w:val="p42"/>
    <w:basedOn w:val="Normal"/>
    <w:uiPriority w:val="99"/>
    <w:rsid w:val="00837E06"/>
    <w:pPr>
      <w:widowControl w:val="0"/>
      <w:tabs>
        <w:tab w:val="left" w:pos="740"/>
      </w:tabs>
      <w:snapToGrid w:val="0"/>
      <w:spacing w:after="0" w:line="240" w:lineRule="atLeast"/>
      <w:ind w:left="700"/>
    </w:pPr>
    <w:rPr>
      <w:rFonts w:ascii="Times New Roman" w:hAnsi="Times New Roman"/>
      <w:sz w:val="24"/>
      <w:szCs w:val="20"/>
      <w:lang w:eastAsia="es-ES"/>
    </w:rPr>
  </w:style>
  <w:style w:type="paragraph" w:customStyle="1" w:styleId="p46">
    <w:name w:val="p46"/>
    <w:basedOn w:val="Normal"/>
    <w:uiPriority w:val="99"/>
    <w:rsid w:val="00837E06"/>
    <w:pPr>
      <w:widowControl w:val="0"/>
      <w:tabs>
        <w:tab w:val="left" w:pos="680"/>
      </w:tabs>
      <w:snapToGrid w:val="0"/>
      <w:spacing w:after="0" w:line="240" w:lineRule="atLeast"/>
      <w:ind w:left="720" w:hanging="720"/>
    </w:pPr>
    <w:rPr>
      <w:rFonts w:ascii="Times New Roman" w:hAnsi="Times New Roman"/>
      <w:sz w:val="24"/>
      <w:szCs w:val="20"/>
      <w:lang w:eastAsia="es-ES"/>
    </w:rPr>
  </w:style>
  <w:style w:type="paragraph" w:customStyle="1" w:styleId="p52">
    <w:name w:val="p52"/>
    <w:basedOn w:val="Normal"/>
    <w:uiPriority w:val="99"/>
    <w:rsid w:val="00837E06"/>
    <w:pPr>
      <w:widowControl w:val="0"/>
      <w:snapToGrid w:val="0"/>
      <w:spacing w:after="0" w:line="240" w:lineRule="atLeast"/>
    </w:pPr>
    <w:rPr>
      <w:rFonts w:ascii="Times New Roman" w:hAnsi="Times New Roman"/>
      <w:sz w:val="24"/>
      <w:szCs w:val="20"/>
      <w:lang w:eastAsia="es-ES"/>
    </w:rPr>
  </w:style>
  <w:style w:type="paragraph" w:customStyle="1" w:styleId="p60">
    <w:name w:val="p60"/>
    <w:basedOn w:val="Normal"/>
    <w:uiPriority w:val="99"/>
    <w:rsid w:val="00837E06"/>
    <w:pPr>
      <w:widowControl w:val="0"/>
      <w:snapToGrid w:val="0"/>
      <w:spacing w:after="0" w:line="240" w:lineRule="atLeast"/>
    </w:pPr>
    <w:rPr>
      <w:rFonts w:ascii="Times New Roman" w:hAnsi="Times New Roman"/>
      <w:sz w:val="24"/>
      <w:szCs w:val="20"/>
      <w:lang w:eastAsia="es-ES"/>
    </w:rPr>
  </w:style>
  <w:style w:type="paragraph" w:customStyle="1" w:styleId="p61">
    <w:name w:val="p61"/>
    <w:basedOn w:val="Normal"/>
    <w:uiPriority w:val="99"/>
    <w:rsid w:val="00837E06"/>
    <w:pPr>
      <w:widowControl w:val="0"/>
      <w:tabs>
        <w:tab w:val="left" w:pos="1080"/>
      </w:tabs>
      <w:snapToGrid w:val="0"/>
      <w:spacing w:after="0" w:line="280" w:lineRule="atLeast"/>
      <w:ind w:left="288" w:hanging="432"/>
    </w:pPr>
    <w:rPr>
      <w:rFonts w:ascii="Times New Roman" w:hAnsi="Times New Roman"/>
      <w:sz w:val="24"/>
      <w:szCs w:val="20"/>
      <w:lang w:eastAsia="es-ES"/>
    </w:rPr>
  </w:style>
  <w:style w:type="numbering" w:styleId="111111">
    <w:name w:val="Outline List 2"/>
    <w:basedOn w:val="Sinlista"/>
    <w:uiPriority w:val="99"/>
    <w:rsid w:val="00837E06"/>
    <w:pPr>
      <w:numPr>
        <w:numId w:val="10"/>
      </w:numPr>
    </w:pPr>
  </w:style>
  <w:style w:type="character" w:styleId="nfasis">
    <w:name w:val="Emphasis"/>
    <w:basedOn w:val="Fuentedeprrafopredeter"/>
    <w:uiPriority w:val="99"/>
    <w:qFormat/>
    <w:rsid w:val="00837E06"/>
    <w:rPr>
      <w:i/>
      <w:iCs/>
    </w:rPr>
  </w:style>
  <w:style w:type="numbering" w:customStyle="1" w:styleId="Sinlista2">
    <w:name w:val="Sin lista2"/>
    <w:next w:val="Sinlista"/>
    <w:uiPriority w:val="99"/>
    <w:semiHidden/>
    <w:unhideWhenUsed/>
    <w:rsid w:val="00837E06"/>
  </w:style>
  <w:style w:type="numbering" w:customStyle="1" w:styleId="11111">
    <w:name w:val="1 / 1.1.11"/>
    <w:basedOn w:val="Sinlista"/>
    <w:next w:val="111111"/>
    <w:uiPriority w:val="99"/>
    <w:rsid w:val="00837E06"/>
  </w:style>
  <w:style w:type="character" w:customStyle="1" w:styleId="CarCar171">
    <w:name w:val="Car Car171"/>
    <w:basedOn w:val="Fuentedeprrafopredeter1"/>
    <w:rsid w:val="00837E06"/>
    <w:rPr>
      <w:rFonts w:ascii="Arial" w:hAnsi="Arial" w:cs="Arial"/>
      <w:b/>
      <w:bCs/>
      <w:spacing w:val="-3"/>
      <w:sz w:val="24"/>
      <w:szCs w:val="24"/>
      <w:lang w:val="es-ES_tradnl" w:eastAsia="ar-SA" w:bidi="ar-SA"/>
    </w:rPr>
  </w:style>
  <w:style w:type="character" w:customStyle="1" w:styleId="CarCar161">
    <w:name w:val="Car Car161"/>
    <w:basedOn w:val="Fuentedeprrafopredeter1"/>
    <w:rsid w:val="00837E06"/>
    <w:rPr>
      <w:rFonts w:ascii="Arial" w:hAnsi="Arial" w:cs="Arial"/>
      <w:b/>
      <w:bCs/>
      <w:spacing w:val="-3"/>
      <w:sz w:val="24"/>
      <w:szCs w:val="24"/>
      <w:lang w:val="es-EC" w:eastAsia="ar-SA" w:bidi="ar-SA"/>
    </w:rPr>
  </w:style>
  <w:style w:type="character" w:customStyle="1" w:styleId="CarCar151">
    <w:name w:val="Car Car151"/>
    <w:basedOn w:val="Fuentedeprrafopredeter1"/>
    <w:rsid w:val="00837E06"/>
    <w:rPr>
      <w:rFonts w:ascii="Arial" w:hAnsi="Arial" w:cs="Arial"/>
      <w:b/>
      <w:bCs/>
      <w:sz w:val="28"/>
      <w:szCs w:val="28"/>
      <w:lang w:val="es-ES_tradnl" w:eastAsia="ar-SA" w:bidi="ar-SA"/>
    </w:rPr>
  </w:style>
  <w:style w:type="character" w:customStyle="1" w:styleId="CarCar141">
    <w:name w:val="Car Car141"/>
    <w:basedOn w:val="Fuentedeprrafopredeter1"/>
    <w:rsid w:val="00837E06"/>
    <w:rPr>
      <w:rFonts w:ascii="Flat Brush" w:hAnsi="Flat Brush" w:cs="Flat Brush"/>
      <w:b/>
      <w:bCs/>
      <w:sz w:val="32"/>
      <w:szCs w:val="32"/>
      <w:lang w:val="es-ES_tradnl" w:eastAsia="ar-SA" w:bidi="ar-SA"/>
    </w:rPr>
  </w:style>
  <w:style w:type="character" w:customStyle="1" w:styleId="CarCar131">
    <w:name w:val="Car Car131"/>
    <w:basedOn w:val="Fuentedeprrafopredeter1"/>
    <w:rsid w:val="00837E06"/>
    <w:rPr>
      <w:rFonts w:ascii="Arial" w:hAnsi="Arial" w:cs="Arial"/>
      <w:sz w:val="32"/>
      <w:szCs w:val="32"/>
      <w:lang w:val="es-ES_tradnl" w:eastAsia="ar-SA" w:bidi="ar-SA"/>
    </w:rPr>
  </w:style>
  <w:style w:type="character" w:customStyle="1" w:styleId="CarCar121">
    <w:name w:val="Car Car121"/>
    <w:basedOn w:val="Fuentedeprrafopredeter1"/>
    <w:rsid w:val="00837E06"/>
    <w:rPr>
      <w:rFonts w:ascii="Dolphin" w:hAnsi="Dolphin" w:cs="Dolphin"/>
      <w:b/>
      <w:bCs/>
      <w:sz w:val="36"/>
      <w:szCs w:val="36"/>
      <w:lang w:val="es-ES_tradnl" w:eastAsia="ar-SA" w:bidi="ar-SA"/>
    </w:rPr>
  </w:style>
  <w:style w:type="character" w:customStyle="1" w:styleId="CarCar41">
    <w:name w:val="Car Car41"/>
    <w:basedOn w:val="Fuentedeprrafopredeter1"/>
    <w:rsid w:val="00837E06"/>
    <w:rPr>
      <w:rFonts w:ascii="Arial" w:hAnsi="Arial" w:cs="Arial"/>
      <w:spacing w:val="-2"/>
      <w:sz w:val="22"/>
      <w:szCs w:val="22"/>
      <w:lang w:val="es-EC" w:eastAsia="ar-SA" w:bidi="ar-SA"/>
    </w:rPr>
  </w:style>
  <w:style w:type="character" w:customStyle="1" w:styleId="CarCar61">
    <w:name w:val="Car Car61"/>
    <w:basedOn w:val="Fuentedeprrafopredeter1"/>
    <w:rsid w:val="00837E06"/>
    <w:rPr>
      <w:rFonts w:ascii="Arial" w:eastAsia="MS Mincho" w:hAnsi="Arial" w:cs="Arial"/>
      <w:lang w:val="es-ES_tradnl" w:eastAsia="ar-SA" w:bidi="ar-SA"/>
    </w:rPr>
  </w:style>
  <w:style w:type="character" w:customStyle="1" w:styleId="CarCar71">
    <w:name w:val="Car Car71"/>
    <w:basedOn w:val="Fuentedeprrafopredeter1"/>
    <w:rsid w:val="00837E06"/>
    <w:rPr>
      <w:rFonts w:ascii="Arial" w:hAnsi="Arial" w:cs="Arial"/>
      <w:color w:val="000000"/>
      <w:sz w:val="24"/>
      <w:szCs w:val="24"/>
      <w:lang w:val="es-ES_tradnl" w:eastAsia="ar-SA" w:bidi="ar-SA"/>
    </w:rPr>
  </w:style>
  <w:style w:type="character" w:customStyle="1" w:styleId="CarCar51">
    <w:name w:val="Car Car51"/>
    <w:basedOn w:val="Fuentedeprrafopredeter1"/>
    <w:rsid w:val="00837E06"/>
    <w:rPr>
      <w:rFonts w:ascii="Arial" w:hAnsi="Arial" w:cs="Arial"/>
      <w:color w:val="0000FF"/>
      <w:sz w:val="22"/>
      <w:szCs w:val="22"/>
      <w:lang w:val="es-ES_tradnl" w:eastAsia="ar-SA" w:bidi="ar-SA"/>
    </w:rPr>
  </w:style>
  <w:style w:type="character" w:customStyle="1" w:styleId="CarCar101">
    <w:name w:val="Car Car101"/>
    <w:basedOn w:val="Fuentedeprrafopredeter1"/>
    <w:rsid w:val="00837E06"/>
    <w:rPr>
      <w:rFonts w:ascii="Arial" w:hAnsi="Arial" w:cs="Arial"/>
      <w:spacing w:val="-2"/>
      <w:sz w:val="22"/>
      <w:szCs w:val="22"/>
      <w:u w:val="single"/>
      <w:lang w:val="es-EC" w:eastAsia="ar-SA" w:bidi="ar-SA"/>
    </w:rPr>
  </w:style>
  <w:style w:type="character" w:customStyle="1" w:styleId="CarCar38">
    <w:name w:val="Car Car38"/>
    <w:basedOn w:val="Fuentedeprrafopredeter1"/>
    <w:rsid w:val="00837E06"/>
    <w:rPr>
      <w:rFonts w:ascii="Arial" w:hAnsi="Arial" w:cs="Arial"/>
      <w:b/>
      <w:bCs/>
      <w:spacing w:val="-2"/>
      <w:sz w:val="22"/>
      <w:szCs w:val="22"/>
      <w:lang w:val="es-EC" w:eastAsia="ar-SA" w:bidi="ar-SA"/>
    </w:rPr>
  </w:style>
  <w:style w:type="character" w:customStyle="1" w:styleId="CarCar81">
    <w:name w:val="Car Car81"/>
    <w:basedOn w:val="Fuentedeprrafopredeter1"/>
    <w:rsid w:val="00837E06"/>
    <w:rPr>
      <w:rFonts w:ascii="Arial" w:hAnsi="Arial" w:cs="Arial"/>
      <w:color w:val="0000FF"/>
      <w:lang w:val="es-ES_tradnl" w:eastAsia="ar-SA" w:bidi="ar-SA"/>
    </w:rPr>
  </w:style>
  <w:style w:type="character" w:customStyle="1" w:styleId="CarCar210">
    <w:name w:val="Car Car210"/>
    <w:basedOn w:val="Fuentedeprrafopredeter1"/>
    <w:rsid w:val="00837E06"/>
    <w:rPr>
      <w:rFonts w:ascii="Courier New" w:hAnsi="Courier New" w:cs="Courier New"/>
      <w:sz w:val="24"/>
      <w:szCs w:val="24"/>
      <w:lang w:val="es-ES" w:eastAsia="ar-SA" w:bidi="ar-SA"/>
    </w:rPr>
  </w:style>
  <w:style w:type="character" w:customStyle="1" w:styleId="CarCar37">
    <w:name w:val="Car Car37"/>
    <w:basedOn w:val="Fuentedeprrafopredeter1"/>
    <w:rsid w:val="00837E06"/>
    <w:rPr>
      <w:rFonts w:ascii="Tahoma" w:hAnsi="Tahoma" w:cs="Tahoma"/>
      <w:sz w:val="16"/>
      <w:szCs w:val="16"/>
      <w:lang w:val="es-EC" w:eastAsia="ar-SA" w:bidi="ar-SA"/>
    </w:rPr>
  </w:style>
  <w:style w:type="character" w:customStyle="1" w:styleId="CarCar111">
    <w:name w:val="Car Car111"/>
    <w:basedOn w:val="Fuentedeprrafopredeter1"/>
    <w:rsid w:val="00837E06"/>
    <w:rPr>
      <w:rFonts w:ascii="Tahoma" w:hAnsi="Tahoma" w:cs="Tahoma"/>
      <w:sz w:val="24"/>
      <w:szCs w:val="24"/>
      <w:lang w:val="es-EC" w:eastAsia="ar-SA" w:bidi="ar-SA"/>
    </w:rPr>
  </w:style>
  <w:style w:type="character" w:customStyle="1" w:styleId="CarCar91">
    <w:name w:val="Car Car91"/>
    <w:basedOn w:val="Fuentedeprrafopredeter1"/>
    <w:rsid w:val="00837E06"/>
    <w:rPr>
      <w:lang w:val="es-ES_tradnl" w:eastAsia="ar-SA" w:bidi="ar-SA"/>
    </w:rPr>
  </w:style>
  <w:style w:type="character" w:customStyle="1" w:styleId="CarCar110">
    <w:name w:val="Car Car110"/>
    <w:basedOn w:val="Fuentedeprrafopredeter1"/>
    <w:rsid w:val="00837E06"/>
    <w:rPr>
      <w:sz w:val="24"/>
      <w:szCs w:val="24"/>
      <w:lang w:val="es-ES" w:eastAsia="ar-SA" w:bidi="ar-SA"/>
    </w:rPr>
  </w:style>
  <w:style w:type="character" w:customStyle="1" w:styleId="TextocomentarioCar1">
    <w:name w:val="Texto comentario Car1"/>
    <w:basedOn w:val="Fuentedeprrafopredeter"/>
    <w:uiPriority w:val="99"/>
    <w:locked/>
    <w:rsid w:val="00837E06"/>
    <w:rPr>
      <w:rFonts w:cs="Calibri"/>
      <w:lang w:eastAsia="ar-SA"/>
    </w:rPr>
  </w:style>
  <w:style w:type="character" w:customStyle="1" w:styleId="CarCar331">
    <w:name w:val="Car Car331"/>
    <w:basedOn w:val="Fuentedeprrafopredeter2"/>
    <w:uiPriority w:val="99"/>
    <w:rsid w:val="00837E06"/>
    <w:rPr>
      <w:rFonts w:ascii="Times New Roman" w:hAnsi="Times New Roman" w:cs="Times New Roman"/>
      <w:b/>
      <w:bCs/>
      <w:sz w:val="28"/>
      <w:szCs w:val="28"/>
      <w:lang w:val="es-EC"/>
    </w:rPr>
  </w:style>
  <w:style w:type="character" w:customStyle="1" w:styleId="CarCar271">
    <w:name w:val="Car Car271"/>
    <w:basedOn w:val="Fuentedeprrafopredeter2"/>
    <w:uiPriority w:val="99"/>
    <w:rsid w:val="00837E06"/>
    <w:rPr>
      <w:rFonts w:ascii="Arial" w:hAnsi="Arial" w:cs="Arial"/>
      <w:spacing w:val="-2"/>
      <w:u w:val="single"/>
      <w:lang w:val="es-EC"/>
    </w:rPr>
  </w:style>
  <w:style w:type="character" w:customStyle="1" w:styleId="CarCar261">
    <w:name w:val="Car Car261"/>
    <w:basedOn w:val="Fuentedeprrafopredeter2"/>
    <w:uiPriority w:val="99"/>
    <w:rsid w:val="00837E06"/>
    <w:rPr>
      <w:rFonts w:ascii="Times New Roman" w:hAnsi="Times New Roman" w:cs="Times New Roman"/>
      <w:sz w:val="24"/>
      <w:szCs w:val="24"/>
      <w:lang w:val="es-EC"/>
    </w:rPr>
  </w:style>
  <w:style w:type="character" w:customStyle="1" w:styleId="CarCar251">
    <w:name w:val="Car Car251"/>
    <w:basedOn w:val="Fuentedeprrafopredeter2"/>
    <w:uiPriority w:val="99"/>
    <w:rsid w:val="00837E06"/>
    <w:rPr>
      <w:rFonts w:ascii="Times New Roman" w:hAnsi="Times New Roman" w:cs="Times New Roman"/>
      <w:sz w:val="20"/>
      <w:szCs w:val="20"/>
      <w:lang w:val="es-EC"/>
    </w:rPr>
  </w:style>
  <w:style w:type="character" w:customStyle="1" w:styleId="CarCar241">
    <w:name w:val="Car Car241"/>
    <w:basedOn w:val="Fuentedeprrafopredeter2"/>
    <w:uiPriority w:val="99"/>
    <w:rsid w:val="00837E06"/>
    <w:rPr>
      <w:rFonts w:ascii="Times New Roman" w:hAnsi="Times New Roman" w:cs="Times New Roman"/>
      <w:sz w:val="20"/>
      <w:szCs w:val="20"/>
      <w:lang w:val="es-EC"/>
    </w:rPr>
  </w:style>
  <w:style w:type="character" w:customStyle="1" w:styleId="CarCar231">
    <w:name w:val="Car Car231"/>
    <w:basedOn w:val="Fuentedeprrafopredeter2"/>
    <w:uiPriority w:val="99"/>
    <w:rsid w:val="00837E06"/>
    <w:rPr>
      <w:rFonts w:ascii="Tahoma" w:hAnsi="Tahoma" w:cs="Tahoma"/>
      <w:sz w:val="16"/>
      <w:szCs w:val="16"/>
      <w:lang w:val="es-EC"/>
    </w:rPr>
  </w:style>
  <w:style w:type="character" w:customStyle="1" w:styleId="CarCar311">
    <w:name w:val="Car Car311"/>
    <w:basedOn w:val="Fuentedeprrafopredeter2"/>
    <w:uiPriority w:val="99"/>
    <w:rsid w:val="00837E06"/>
    <w:rPr>
      <w:rFonts w:ascii="Cambria" w:hAnsi="Cambria" w:cs="Cambria"/>
      <w:i/>
      <w:iCs/>
      <w:color w:val="243F60"/>
      <w:sz w:val="24"/>
      <w:szCs w:val="24"/>
      <w:lang w:val="es-EC"/>
    </w:rPr>
  </w:style>
  <w:style w:type="character" w:customStyle="1" w:styleId="CarCar291">
    <w:name w:val="Car Car291"/>
    <w:basedOn w:val="Fuentedeprrafopredeter2"/>
    <w:uiPriority w:val="99"/>
    <w:rsid w:val="00837E06"/>
    <w:rPr>
      <w:rFonts w:ascii="Cambria" w:hAnsi="Cambria" w:cs="Cambria"/>
      <w:color w:val="404040"/>
      <w:sz w:val="20"/>
      <w:szCs w:val="20"/>
      <w:lang w:val="es-EC"/>
    </w:rPr>
  </w:style>
  <w:style w:type="character" w:customStyle="1" w:styleId="CarCar361">
    <w:name w:val="Car Car361"/>
    <w:basedOn w:val="Fuentedeprrafopredeter2"/>
    <w:uiPriority w:val="99"/>
    <w:rsid w:val="00837E06"/>
    <w:rPr>
      <w:rFonts w:ascii="Courier New" w:hAnsi="Courier New" w:cs="Courier New"/>
      <w:b/>
      <w:bCs/>
      <w:spacing w:val="-2"/>
      <w:lang w:val="es-ES_tradnl"/>
    </w:rPr>
  </w:style>
  <w:style w:type="character" w:customStyle="1" w:styleId="CarCar351">
    <w:name w:val="Car Car351"/>
    <w:basedOn w:val="Fuentedeprrafopredeter2"/>
    <w:uiPriority w:val="99"/>
    <w:rsid w:val="00837E06"/>
    <w:rPr>
      <w:rFonts w:ascii="Arial" w:hAnsi="Arial" w:cs="Arial"/>
      <w:b/>
      <w:bCs/>
      <w:spacing w:val="-3"/>
      <w:sz w:val="24"/>
      <w:szCs w:val="24"/>
      <w:shd w:val="clear" w:color="auto" w:fill="E5E5E5"/>
      <w:lang w:val="en-US"/>
    </w:rPr>
  </w:style>
  <w:style w:type="character" w:customStyle="1" w:styleId="CarCar341">
    <w:name w:val="Car Car341"/>
    <w:basedOn w:val="Fuentedeprrafopredeter2"/>
    <w:uiPriority w:val="99"/>
    <w:rsid w:val="00837E06"/>
    <w:rPr>
      <w:rFonts w:ascii="Arial" w:hAnsi="Arial" w:cs="Arial"/>
      <w:b/>
      <w:bCs/>
      <w:sz w:val="26"/>
      <w:szCs w:val="26"/>
      <w:lang w:val="es-EC"/>
    </w:rPr>
  </w:style>
  <w:style w:type="character" w:customStyle="1" w:styleId="CarCar321">
    <w:name w:val="Car Car321"/>
    <w:basedOn w:val="Fuentedeprrafopredeter2"/>
    <w:uiPriority w:val="99"/>
    <w:rsid w:val="00837E06"/>
    <w:rPr>
      <w:rFonts w:ascii="Times New Roman" w:hAnsi="Times New Roman" w:cs="Times New Roman"/>
      <w:b/>
      <w:bCs/>
      <w:i/>
      <w:iCs/>
      <w:sz w:val="26"/>
      <w:szCs w:val="26"/>
      <w:lang w:val="es-EC"/>
    </w:rPr>
  </w:style>
  <w:style w:type="character" w:customStyle="1" w:styleId="CarCar301">
    <w:name w:val="Car Car301"/>
    <w:basedOn w:val="Fuentedeprrafopredeter2"/>
    <w:uiPriority w:val="99"/>
    <w:rsid w:val="00837E06"/>
    <w:rPr>
      <w:rFonts w:ascii="Flat Brush" w:hAnsi="Flat Brush" w:cs="Flat Brush"/>
      <w:b/>
      <w:bCs/>
      <w:sz w:val="32"/>
      <w:szCs w:val="32"/>
      <w:lang w:val="es-ES_tradnl"/>
    </w:rPr>
  </w:style>
  <w:style w:type="character" w:customStyle="1" w:styleId="CarCar281">
    <w:name w:val="Car Car281"/>
    <w:basedOn w:val="Fuentedeprrafopredeter2"/>
    <w:uiPriority w:val="99"/>
    <w:rsid w:val="00837E06"/>
    <w:rPr>
      <w:rFonts w:ascii="Dolphin" w:hAnsi="Dolphin" w:cs="Dolphin"/>
      <w:b/>
      <w:bCs/>
      <w:sz w:val="36"/>
      <w:szCs w:val="36"/>
      <w:lang w:val="es-ES_tradnl"/>
    </w:rPr>
  </w:style>
  <w:style w:type="character" w:customStyle="1" w:styleId="CarCar221">
    <w:name w:val="Car Car221"/>
    <w:basedOn w:val="Fuentedeprrafopredeter2"/>
    <w:uiPriority w:val="99"/>
    <w:rsid w:val="00837E06"/>
    <w:rPr>
      <w:rFonts w:ascii="Arial" w:hAnsi="Arial" w:cs="Arial"/>
      <w:b/>
      <w:bCs/>
      <w:spacing w:val="-2"/>
      <w:lang w:val="es-EC"/>
    </w:rPr>
  </w:style>
  <w:style w:type="character" w:customStyle="1" w:styleId="CarCar212">
    <w:name w:val="Car Car212"/>
    <w:basedOn w:val="Fuentedeprrafopredeter2"/>
    <w:uiPriority w:val="99"/>
    <w:rsid w:val="00837E06"/>
    <w:rPr>
      <w:rFonts w:ascii="Courier New" w:hAnsi="Courier New" w:cs="Courier New"/>
      <w:sz w:val="24"/>
      <w:szCs w:val="24"/>
    </w:rPr>
  </w:style>
  <w:style w:type="character" w:customStyle="1" w:styleId="CarCar201">
    <w:name w:val="Car Car201"/>
    <w:basedOn w:val="Fuentedeprrafopredeter2"/>
    <w:uiPriority w:val="99"/>
    <w:rsid w:val="00837E06"/>
    <w:rPr>
      <w:rFonts w:ascii="Courier New" w:hAnsi="Courier New" w:cs="Courier New"/>
      <w:sz w:val="24"/>
      <w:szCs w:val="24"/>
    </w:rPr>
  </w:style>
  <w:style w:type="character" w:customStyle="1" w:styleId="CarCar191">
    <w:name w:val="Car Car191"/>
    <w:basedOn w:val="Fuentedeprrafopredeter2"/>
    <w:uiPriority w:val="99"/>
    <w:rsid w:val="00837E06"/>
    <w:rPr>
      <w:rFonts w:ascii="Times New Roman" w:hAnsi="Times New Roman" w:cs="Times New Roman"/>
      <w:sz w:val="24"/>
      <w:szCs w:val="24"/>
    </w:rPr>
  </w:style>
  <w:style w:type="character" w:customStyle="1" w:styleId="CarCar181">
    <w:name w:val="Car Car181"/>
    <w:basedOn w:val="CarCar241"/>
    <w:uiPriority w:val="99"/>
    <w:rsid w:val="00837E06"/>
    <w:rPr>
      <w:rFonts w:ascii="Times New Roman" w:hAnsi="Times New Roman" w:cs="Times New Roman"/>
      <w:b/>
      <w:bCs/>
      <w:sz w:val="20"/>
      <w:szCs w:val="20"/>
      <w:lang w:val="es-EC"/>
    </w:rPr>
  </w:style>
  <w:style w:type="character" w:customStyle="1" w:styleId="CarCar172">
    <w:name w:val="Car Car172"/>
    <w:basedOn w:val="Fuentedeprrafopredeter1"/>
    <w:uiPriority w:val="99"/>
    <w:rsid w:val="00837E06"/>
    <w:rPr>
      <w:rFonts w:ascii="Arial" w:hAnsi="Arial" w:cs="Arial"/>
      <w:b/>
      <w:bCs/>
      <w:spacing w:val="-3"/>
      <w:sz w:val="24"/>
      <w:szCs w:val="24"/>
      <w:lang w:val="es-ES_tradnl" w:eastAsia="ar-SA" w:bidi="ar-SA"/>
    </w:rPr>
  </w:style>
  <w:style w:type="character" w:customStyle="1" w:styleId="CarCar162">
    <w:name w:val="Car Car162"/>
    <w:basedOn w:val="Fuentedeprrafopredeter1"/>
    <w:uiPriority w:val="99"/>
    <w:rsid w:val="00837E06"/>
    <w:rPr>
      <w:rFonts w:ascii="Arial" w:hAnsi="Arial" w:cs="Arial"/>
      <w:b/>
      <w:bCs/>
      <w:spacing w:val="-3"/>
      <w:sz w:val="24"/>
      <w:szCs w:val="24"/>
      <w:lang w:val="es-EC" w:eastAsia="ar-SA" w:bidi="ar-SA"/>
    </w:rPr>
  </w:style>
  <w:style w:type="character" w:customStyle="1" w:styleId="CarCar152">
    <w:name w:val="Car Car152"/>
    <w:basedOn w:val="Fuentedeprrafopredeter1"/>
    <w:uiPriority w:val="99"/>
    <w:rsid w:val="00837E06"/>
    <w:rPr>
      <w:rFonts w:ascii="Arial" w:hAnsi="Arial" w:cs="Arial"/>
      <w:b/>
      <w:bCs/>
      <w:sz w:val="28"/>
      <w:szCs w:val="28"/>
      <w:lang w:val="es-ES_tradnl" w:eastAsia="ar-SA" w:bidi="ar-SA"/>
    </w:rPr>
  </w:style>
  <w:style w:type="character" w:customStyle="1" w:styleId="CarCar142">
    <w:name w:val="Car Car142"/>
    <w:basedOn w:val="Fuentedeprrafopredeter1"/>
    <w:uiPriority w:val="99"/>
    <w:rsid w:val="00837E06"/>
    <w:rPr>
      <w:rFonts w:ascii="Flat Brush" w:hAnsi="Flat Brush" w:cs="Flat Brush"/>
      <w:b/>
      <w:bCs/>
      <w:sz w:val="32"/>
      <w:szCs w:val="32"/>
      <w:lang w:val="es-ES_tradnl" w:eastAsia="ar-SA" w:bidi="ar-SA"/>
    </w:rPr>
  </w:style>
  <w:style w:type="character" w:customStyle="1" w:styleId="CarCar132">
    <w:name w:val="Car Car132"/>
    <w:basedOn w:val="Fuentedeprrafopredeter1"/>
    <w:uiPriority w:val="99"/>
    <w:rsid w:val="00837E06"/>
    <w:rPr>
      <w:rFonts w:ascii="Arial" w:hAnsi="Arial" w:cs="Arial"/>
      <w:sz w:val="32"/>
      <w:szCs w:val="32"/>
      <w:lang w:val="es-ES_tradnl" w:eastAsia="ar-SA" w:bidi="ar-SA"/>
    </w:rPr>
  </w:style>
  <w:style w:type="character" w:customStyle="1" w:styleId="CarCar122">
    <w:name w:val="Car Car122"/>
    <w:basedOn w:val="Fuentedeprrafopredeter1"/>
    <w:uiPriority w:val="99"/>
    <w:rsid w:val="00837E06"/>
    <w:rPr>
      <w:rFonts w:ascii="Dolphin" w:hAnsi="Dolphin" w:cs="Dolphin"/>
      <w:b/>
      <w:bCs/>
      <w:sz w:val="36"/>
      <w:szCs w:val="36"/>
      <w:lang w:val="es-ES_tradnl" w:eastAsia="ar-SA" w:bidi="ar-SA"/>
    </w:rPr>
  </w:style>
  <w:style w:type="character" w:customStyle="1" w:styleId="CarCar46">
    <w:name w:val="Car Car46"/>
    <w:basedOn w:val="Fuentedeprrafopredeter1"/>
    <w:uiPriority w:val="99"/>
    <w:rsid w:val="00837E06"/>
    <w:rPr>
      <w:rFonts w:ascii="Arial" w:hAnsi="Arial" w:cs="Arial"/>
      <w:spacing w:val="-2"/>
      <w:sz w:val="22"/>
      <w:szCs w:val="22"/>
      <w:lang w:val="es-EC" w:eastAsia="ar-SA" w:bidi="ar-SA"/>
    </w:rPr>
  </w:style>
  <w:style w:type="character" w:customStyle="1" w:styleId="CarCar62">
    <w:name w:val="Car Car62"/>
    <w:basedOn w:val="Fuentedeprrafopredeter1"/>
    <w:uiPriority w:val="99"/>
    <w:rsid w:val="00837E06"/>
    <w:rPr>
      <w:rFonts w:ascii="Arial" w:eastAsia="MS Mincho" w:hAnsi="Arial" w:cs="Arial"/>
      <w:lang w:val="es-ES_tradnl" w:eastAsia="ar-SA" w:bidi="ar-SA"/>
    </w:rPr>
  </w:style>
  <w:style w:type="character" w:customStyle="1" w:styleId="CarCar72">
    <w:name w:val="Car Car72"/>
    <w:basedOn w:val="Fuentedeprrafopredeter1"/>
    <w:uiPriority w:val="99"/>
    <w:rsid w:val="00837E06"/>
    <w:rPr>
      <w:rFonts w:ascii="Arial" w:hAnsi="Arial" w:cs="Arial"/>
      <w:color w:val="000000"/>
      <w:sz w:val="24"/>
      <w:szCs w:val="24"/>
      <w:lang w:val="es-ES_tradnl" w:eastAsia="ar-SA" w:bidi="ar-SA"/>
    </w:rPr>
  </w:style>
  <w:style w:type="character" w:customStyle="1" w:styleId="CarCar52">
    <w:name w:val="Car Car52"/>
    <w:basedOn w:val="Fuentedeprrafopredeter1"/>
    <w:uiPriority w:val="99"/>
    <w:rsid w:val="00837E06"/>
    <w:rPr>
      <w:rFonts w:ascii="Arial" w:hAnsi="Arial" w:cs="Arial"/>
      <w:color w:val="0000FF"/>
      <w:sz w:val="22"/>
      <w:szCs w:val="22"/>
      <w:lang w:val="es-ES_tradnl" w:eastAsia="ar-SA" w:bidi="ar-SA"/>
    </w:rPr>
  </w:style>
  <w:style w:type="character" w:customStyle="1" w:styleId="CarCar102">
    <w:name w:val="Car Car102"/>
    <w:basedOn w:val="Fuentedeprrafopredeter1"/>
    <w:uiPriority w:val="99"/>
    <w:rsid w:val="00837E06"/>
    <w:rPr>
      <w:rFonts w:ascii="Arial" w:hAnsi="Arial" w:cs="Arial"/>
      <w:spacing w:val="-2"/>
      <w:sz w:val="22"/>
      <w:szCs w:val="22"/>
      <w:u w:val="single"/>
      <w:lang w:val="es-EC" w:eastAsia="ar-SA" w:bidi="ar-SA"/>
    </w:rPr>
  </w:style>
  <w:style w:type="character" w:customStyle="1" w:styleId="CarCar310">
    <w:name w:val="Car Car310"/>
    <w:basedOn w:val="Fuentedeprrafopredeter1"/>
    <w:uiPriority w:val="99"/>
    <w:rsid w:val="00837E06"/>
    <w:rPr>
      <w:rFonts w:ascii="Arial" w:hAnsi="Arial" w:cs="Arial"/>
      <w:b/>
      <w:bCs/>
      <w:spacing w:val="-2"/>
      <w:sz w:val="22"/>
      <w:szCs w:val="22"/>
      <w:lang w:val="es-EC" w:eastAsia="ar-SA" w:bidi="ar-SA"/>
    </w:rPr>
  </w:style>
  <w:style w:type="character" w:customStyle="1" w:styleId="CarCar82">
    <w:name w:val="Car Car82"/>
    <w:basedOn w:val="Fuentedeprrafopredeter1"/>
    <w:uiPriority w:val="99"/>
    <w:rsid w:val="00837E06"/>
    <w:rPr>
      <w:rFonts w:ascii="Arial" w:hAnsi="Arial" w:cs="Arial"/>
      <w:color w:val="0000FF"/>
      <w:lang w:val="es-ES_tradnl" w:eastAsia="ar-SA" w:bidi="ar-SA"/>
    </w:rPr>
  </w:style>
  <w:style w:type="character" w:customStyle="1" w:styleId="CarCar211">
    <w:name w:val="Car Car211"/>
    <w:basedOn w:val="Fuentedeprrafopredeter1"/>
    <w:uiPriority w:val="99"/>
    <w:rsid w:val="00837E06"/>
    <w:rPr>
      <w:rFonts w:ascii="Courier New" w:hAnsi="Courier New" w:cs="Courier New"/>
      <w:sz w:val="24"/>
      <w:szCs w:val="24"/>
      <w:lang w:val="es-ES" w:eastAsia="ar-SA" w:bidi="ar-SA"/>
    </w:rPr>
  </w:style>
  <w:style w:type="character" w:customStyle="1" w:styleId="CarCar45">
    <w:name w:val="Car Car45"/>
    <w:basedOn w:val="Fuentedeprrafopredeter1"/>
    <w:uiPriority w:val="99"/>
    <w:rsid w:val="00837E06"/>
    <w:rPr>
      <w:rFonts w:ascii="Tahoma" w:hAnsi="Tahoma" w:cs="Tahoma"/>
      <w:sz w:val="16"/>
      <w:szCs w:val="16"/>
      <w:lang w:val="es-EC" w:eastAsia="ar-SA" w:bidi="ar-SA"/>
    </w:rPr>
  </w:style>
  <w:style w:type="character" w:customStyle="1" w:styleId="CarCar113">
    <w:name w:val="Car Car113"/>
    <w:basedOn w:val="Fuentedeprrafopredeter1"/>
    <w:uiPriority w:val="99"/>
    <w:rsid w:val="00837E06"/>
    <w:rPr>
      <w:rFonts w:ascii="Tahoma" w:hAnsi="Tahoma" w:cs="Tahoma"/>
      <w:sz w:val="24"/>
      <w:szCs w:val="24"/>
      <w:lang w:val="es-EC" w:eastAsia="ar-SA" w:bidi="ar-SA"/>
    </w:rPr>
  </w:style>
  <w:style w:type="character" w:customStyle="1" w:styleId="CarCar92">
    <w:name w:val="Car Car92"/>
    <w:basedOn w:val="Fuentedeprrafopredeter1"/>
    <w:uiPriority w:val="99"/>
    <w:rsid w:val="00837E06"/>
    <w:rPr>
      <w:lang w:val="es-ES_tradnl" w:eastAsia="ar-SA" w:bidi="ar-SA"/>
    </w:rPr>
  </w:style>
  <w:style w:type="character" w:customStyle="1" w:styleId="CarCar112">
    <w:name w:val="Car Car112"/>
    <w:basedOn w:val="Fuentedeprrafopredeter1"/>
    <w:uiPriority w:val="99"/>
    <w:rsid w:val="00837E06"/>
    <w:rPr>
      <w:sz w:val="24"/>
      <w:szCs w:val="24"/>
      <w:lang w:val="es-ES" w:eastAsia="ar-SA" w:bidi="ar-SA"/>
    </w:rPr>
  </w:style>
  <w:style w:type="paragraph" w:customStyle="1" w:styleId="Prrafodelista2">
    <w:name w:val="Párrafo de lista2"/>
    <w:basedOn w:val="Normal"/>
    <w:uiPriority w:val="99"/>
    <w:rsid w:val="00837E06"/>
    <w:pPr>
      <w:suppressAutoHyphens/>
      <w:ind w:left="720"/>
    </w:pPr>
    <w:rPr>
      <w:rFonts w:cs="Calibri"/>
      <w:lang w:eastAsia="ar-SA"/>
    </w:rPr>
  </w:style>
  <w:style w:type="character" w:customStyle="1" w:styleId="piedepginaCarCar1">
    <w:name w:val="pie de página Car Car1"/>
    <w:basedOn w:val="Fuentedeprrafopredeter"/>
    <w:uiPriority w:val="99"/>
    <w:rsid w:val="00837E06"/>
    <w:rPr>
      <w:rFonts w:ascii="Courier New" w:hAnsi="Courier New" w:cs="Courier New"/>
      <w:sz w:val="24"/>
      <w:szCs w:val="24"/>
      <w:lang w:val="es-ES" w:eastAsia="ar-SA" w:bidi="ar-SA"/>
    </w:rPr>
  </w:style>
  <w:style w:type="character" w:customStyle="1" w:styleId="CarCar44">
    <w:name w:val="Car Car44"/>
    <w:basedOn w:val="Fuentedeprrafopredeter"/>
    <w:uiPriority w:val="99"/>
    <w:rsid w:val="00837E06"/>
    <w:rPr>
      <w:b/>
      <w:bCs/>
      <w:sz w:val="28"/>
      <w:szCs w:val="28"/>
      <w:lang w:val="es-EC" w:eastAsia="ar-SA" w:bidi="ar-SA"/>
    </w:rPr>
  </w:style>
  <w:style w:type="character" w:customStyle="1" w:styleId="CarCar39">
    <w:name w:val="Car Car39"/>
    <w:basedOn w:val="Fuentedeprrafopredeter"/>
    <w:uiPriority w:val="99"/>
    <w:rsid w:val="00837E06"/>
    <w:rPr>
      <w:rFonts w:ascii="Courier New" w:hAnsi="Courier New" w:cs="Courier New"/>
      <w:sz w:val="24"/>
      <w:szCs w:val="24"/>
      <w:lang w:val="es-ES" w:eastAsia="es-EC"/>
    </w:rPr>
  </w:style>
  <w:style w:type="character" w:customStyle="1" w:styleId="CarCar42">
    <w:name w:val="Car Car42"/>
    <w:basedOn w:val="Fuentedeprrafopredeter"/>
    <w:uiPriority w:val="99"/>
    <w:rsid w:val="00837E06"/>
    <w:rPr>
      <w:rFonts w:ascii="Courier New" w:hAnsi="Courier New" w:cs="Courier New"/>
      <w:sz w:val="24"/>
      <w:szCs w:val="24"/>
      <w:lang w:val="es-ES" w:eastAsia="ar-SA" w:bidi="ar-SA"/>
    </w:rPr>
  </w:style>
  <w:style w:type="character" w:customStyle="1" w:styleId="CarCar40">
    <w:name w:val="Car Car40"/>
    <w:basedOn w:val="Fuentedeprrafopredeter"/>
    <w:uiPriority w:val="99"/>
    <w:rsid w:val="00837E06"/>
    <w:rPr>
      <w:rFonts w:ascii="Courier New" w:hAnsi="Courier New" w:cs="Courier New"/>
      <w:sz w:val="24"/>
      <w:szCs w:val="24"/>
      <w:lang w:val="es-ES" w:eastAsia="es-EC"/>
    </w:rPr>
  </w:style>
  <w:style w:type="character" w:customStyle="1" w:styleId="CarCar381">
    <w:name w:val="Car Car381"/>
    <w:basedOn w:val="Fuentedeprrafopredeter"/>
    <w:uiPriority w:val="99"/>
    <w:rsid w:val="00837E06"/>
    <w:rPr>
      <w:rFonts w:ascii="Courier New" w:hAnsi="Courier New" w:cs="Courier New"/>
      <w:sz w:val="16"/>
      <w:szCs w:val="16"/>
      <w:lang w:val="es-ES" w:eastAsia="es-EC"/>
    </w:rPr>
  </w:style>
  <w:style w:type="character" w:customStyle="1" w:styleId="CarCar411">
    <w:name w:val="Car Car411"/>
    <w:basedOn w:val="Fuentedeprrafopredeter"/>
    <w:uiPriority w:val="99"/>
    <w:rsid w:val="00837E06"/>
    <w:rPr>
      <w:sz w:val="16"/>
      <w:szCs w:val="16"/>
      <w:lang w:val="es-EC" w:eastAsia="ar-SA" w:bidi="ar-SA"/>
    </w:rPr>
  </w:style>
  <w:style w:type="character" w:customStyle="1" w:styleId="CarCar371">
    <w:name w:val="Car Car371"/>
    <w:basedOn w:val="Fuentedeprrafopredeter"/>
    <w:uiPriority w:val="99"/>
    <w:rsid w:val="00837E06"/>
    <w:rPr>
      <w:rFonts w:ascii="Courier New" w:hAnsi="Courier New" w:cs="Courier New"/>
      <w:snapToGrid w:val="0"/>
      <w:sz w:val="24"/>
      <w:szCs w:val="24"/>
      <w:lang w:val="en-US" w:eastAsia="en-US"/>
    </w:rPr>
  </w:style>
  <w:style w:type="character" w:customStyle="1" w:styleId="CarCar43">
    <w:name w:val="Car Car43"/>
    <w:basedOn w:val="Fuentedeprrafopredeter"/>
    <w:uiPriority w:val="99"/>
    <w:rsid w:val="00837E06"/>
    <w:rPr>
      <w:sz w:val="24"/>
      <w:szCs w:val="24"/>
      <w:lang w:val="es-EC" w:eastAsia="ar-SA" w:bidi="ar-SA"/>
    </w:rPr>
  </w:style>
  <w:style w:type="numbering" w:customStyle="1" w:styleId="Sinlista3">
    <w:name w:val="Sin lista3"/>
    <w:next w:val="Sinlista"/>
    <w:uiPriority w:val="99"/>
    <w:semiHidden/>
    <w:unhideWhenUsed/>
    <w:rsid w:val="00837E06"/>
  </w:style>
  <w:style w:type="numbering" w:customStyle="1" w:styleId="11112">
    <w:name w:val="1 / 1.1.12"/>
    <w:basedOn w:val="Sinlista"/>
    <w:next w:val="111111"/>
    <w:rsid w:val="00837E06"/>
    <w:pPr>
      <w:numPr>
        <w:numId w:val="11"/>
      </w:numPr>
    </w:pPr>
  </w:style>
  <w:style w:type="numbering" w:customStyle="1" w:styleId="Sinlista4">
    <w:name w:val="Sin lista4"/>
    <w:next w:val="Sinlista"/>
    <w:uiPriority w:val="99"/>
    <w:semiHidden/>
    <w:unhideWhenUsed/>
    <w:rsid w:val="00837E06"/>
  </w:style>
  <w:style w:type="numbering" w:customStyle="1" w:styleId="Sinlista5">
    <w:name w:val="Sin lista5"/>
    <w:next w:val="Sinlista"/>
    <w:uiPriority w:val="99"/>
    <w:semiHidden/>
    <w:unhideWhenUsed/>
    <w:rsid w:val="00837E06"/>
  </w:style>
  <w:style w:type="paragraph" w:customStyle="1" w:styleId="BodyText21">
    <w:name w:val="Body Text 21"/>
    <w:basedOn w:val="Normal"/>
    <w:uiPriority w:val="99"/>
    <w:rsid w:val="00837E06"/>
    <w:pPr>
      <w:suppressAutoHyphens/>
      <w:overflowPunct w:val="0"/>
      <w:autoSpaceDE w:val="0"/>
      <w:autoSpaceDN w:val="0"/>
      <w:adjustRightInd w:val="0"/>
      <w:spacing w:after="0" w:line="240" w:lineRule="auto"/>
      <w:textAlignment w:val="baseline"/>
    </w:pPr>
    <w:rPr>
      <w:rFonts w:ascii="Arial" w:hAnsi="Arial"/>
      <w:spacing w:val="-2"/>
      <w:sz w:val="24"/>
      <w:szCs w:val="20"/>
      <w:lang w:val="es-ES_tradnl" w:eastAsia="es-MX"/>
    </w:rPr>
  </w:style>
  <w:style w:type="paragraph" w:customStyle="1" w:styleId="TtulodeTDC1">
    <w:name w:val="Título de TDC1"/>
    <w:basedOn w:val="Ttulo1"/>
    <w:next w:val="Normal"/>
    <w:uiPriority w:val="99"/>
    <w:semiHidden/>
    <w:unhideWhenUsed/>
    <w:qFormat/>
    <w:rsid w:val="00837E06"/>
    <w:pPr>
      <w:keepLines/>
      <w:widowControl/>
      <w:spacing w:before="480" w:after="0" w:line="276" w:lineRule="auto"/>
      <w:outlineLvl w:val="9"/>
    </w:pPr>
    <w:rPr>
      <w:rFonts w:ascii="Cambria" w:hAnsi="Cambria" w:cs="Times New Roman"/>
      <w:color w:val="365F91"/>
      <w:kern w:val="0"/>
      <w:sz w:val="28"/>
      <w:szCs w:val="28"/>
      <w:lang w:eastAsia="en-US"/>
    </w:rPr>
  </w:style>
  <w:style w:type="numbering" w:customStyle="1" w:styleId="Sinlista6">
    <w:name w:val="Sin lista6"/>
    <w:next w:val="Sinlista"/>
    <w:uiPriority w:val="99"/>
    <w:semiHidden/>
    <w:unhideWhenUsed/>
    <w:rsid w:val="00837E06"/>
  </w:style>
  <w:style w:type="numbering" w:customStyle="1" w:styleId="Sinlista12">
    <w:name w:val="Sin lista12"/>
    <w:next w:val="Sinlista"/>
    <w:uiPriority w:val="99"/>
    <w:semiHidden/>
    <w:unhideWhenUsed/>
    <w:rsid w:val="00837E06"/>
  </w:style>
  <w:style w:type="numbering" w:customStyle="1" w:styleId="111112">
    <w:name w:val="1 / 1.1.112"/>
    <w:basedOn w:val="Sinlista"/>
    <w:next w:val="111111"/>
    <w:rsid w:val="00837E06"/>
    <w:pPr>
      <w:numPr>
        <w:numId w:val="5"/>
      </w:numPr>
    </w:pPr>
  </w:style>
  <w:style w:type="numbering" w:customStyle="1" w:styleId="Sinlista21">
    <w:name w:val="Sin lista21"/>
    <w:next w:val="Sinlista"/>
    <w:uiPriority w:val="99"/>
    <w:semiHidden/>
    <w:unhideWhenUsed/>
    <w:rsid w:val="00837E06"/>
  </w:style>
  <w:style w:type="numbering" w:customStyle="1" w:styleId="1111110">
    <w:name w:val="1 / 1.1.111"/>
    <w:basedOn w:val="Sinlista"/>
    <w:next w:val="111111"/>
    <w:uiPriority w:val="99"/>
    <w:rsid w:val="00837E06"/>
  </w:style>
  <w:style w:type="numbering" w:customStyle="1" w:styleId="Sinlista31">
    <w:name w:val="Sin lista31"/>
    <w:next w:val="Sinlista"/>
    <w:uiPriority w:val="99"/>
    <w:semiHidden/>
    <w:unhideWhenUsed/>
    <w:rsid w:val="00837E06"/>
  </w:style>
  <w:style w:type="numbering" w:customStyle="1" w:styleId="111121">
    <w:name w:val="1 / 1.1.121"/>
    <w:basedOn w:val="Sinlista"/>
    <w:next w:val="111111"/>
    <w:rsid w:val="00837E06"/>
    <w:pPr>
      <w:numPr>
        <w:numId w:val="4"/>
      </w:numPr>
    </w:pPr>
  </w:style>
  <w:style w:type="numbering" w:customStyle="1" w:styleId="Sinlista41">
    <w:name w:val="Sin lista41"/>
    <w:next w:val="Sinlista"/>
    <w:uiPriority w:val="99"/>
    <w:semiHidden/>
    <w:unhideWhenUsed/>
    <w:rsid w:val="00837E06"/>
  </w:style>
  <w:style w:type="numbering" w:customStyle="1" w:styleId="Sinlista51">
    <w:name w:val="Sin lista51"/>
    <w:next w:val="Sinlista"/>
    <w:uiPriority w:val="99"/>
    <w:semiHidden/>
    <w:unhideWhenUsed/>
    <w:rsid w:val="00837E06"/>
  </w:style>
  <w:style w:type="paragraph" w:customStyle="1" w:styleId="TtulodeTDC2">
    <w:name w:val="Título de TDC2"/>
    <w:basedOn w:val="Ttulo1"/>
    <w:next w:val="Normal"/>
    <w:uiPriority w:val="99"/>
    <w:semiHidden/>
    <w:unhideWhenUsed/>
    <w:qFormat/>
    <w:rsid w:val="00837E06"/>
    <w:pPr>
      <w:keepLines/>
      <w:widowControl/>
      <w:spacing w:before="480" w:after="0" w:line="276" w:lineRule="auto"/>
      <w:outlineLvl w:val="9"/>
    </w:pPr>
    <w:rPr>
      <w:rFonts w:ascii="Cambria" w:hAnsi="Cambria" w:cs="Times New Roman"/>
      <w:color w:val="365F91"/>
      <w:kern w:val="0"/>
      <w:sz w:val="28"/>
      <w:szCs w:val="28"/>
      <w:lang w:eastAsia="en-US"/>
    </w:rPr>
  </w:style>
  <w:style w:type="paragraph" w:styleId="TtulodeTDC">
    <w:name w:val="TOC Heading"/>
    <w:basedOn w:val="Ttulo1"/>
    <w:next w:val="Normal"/>
    <w:uiPriority w:val="39"/>
    <w:unhideWhenUsed/>
    <w:qFormat/>
    <w:rsid w:val="00837E06"/>
    <w:pPr>
      <w:keepLines/>
      <w:widowControl/>
      <w:spacing w:before="480" w:after="0" w:line="276" w:lineRule="auto"/>
      <w:outlineLvl w:val="9"/>
    </w:pPr>
    <w:rPr>
      <w:rFonts w:asciiTheme="majorHAnsi" w:eastAsiaTheme="majorEastAsia" w:hAnsiTheme="majorHAnsi" w:cstheme="majorBidi"/>
      <w:color w:val="2E74B5" w:themeColor="accent1" w:themeShade="BF"/>
      <w:kern w:val="0"/>
      <w:sz w:val="28"/>
      <w:szCs w:val="28"/>
      <w:lang w:eastAsia="en-US"/>
    </w:rPr>
  </w:style>
  <w:style w:type="paragraph" w:customStyle="1" w:styleId="IndiceSeccionIII">
    <w:name w:val="Indice Seccion III"/>
    <w:basedOn w:val="Normal"/>
    <w:link w:val="IndiceSeccionIIICar"/>
    <w:uiPriority w:val="99"/>
    <w:qFormat/>
    <w:rsid w:val="00837E06"/>
    <w:pPr>
      <w:numPr>
        <w:ilvl w:val="1"/>
        <w:numId w:val="6"/>
      </w:numPr>
      <w:tabs>
        <w:tab w:val="left" w:pos="1440"/>
      </w:tabs>
      <w:spacing w:after="0" w:line="240" w:lineRule="auto"/>
      <w:contextualSpacing/>
    </w:pPr>
    <w:rPr>
      <w:rFonts w:ascii="Times New Roman" w:hAnsi="Times New Roman"/>
      <w:b/>
      <w:bCs/>
      <w:sz w:val="28"/>
      <w:szCs w:val="20"/>
      <w:lang w:val="es-ES" w:eastAsia="en-US"/>
    </w:rPr>
  </w:style>
  <w:style w:type="paragraph" w:customStyle="1" w:styleId="IndicedeFormularios">
    <w:name w:val="Indice de Formularios"/>
    <w:basedOn w:val="Normal"/>
    <w:uiPriority w:val="99"/>
    <w:qFormat/>
    <w:rsid w:val="00837E06"/>
    <w:pPr>
      <w:spacing w:before="120" w:after="240" w:line="240" w:lineRule="auto"/>
      <w:jc w:val="center"/>
    </w:pPr>
    <w:rPr>
      <w:rFonts w:ascii="Times New Roman" w:hAnsi="Times New Roman"/>
      <w:b/>
      <w:sz w:val="36"/>
      <w:szCs w:val="20"/>
      <w:lang w:val="es-ES" w:eastAsia="en-US"/>
    </w:rPr>
  </w:style>
  <w:style w:type="paragraph" w:customStyle="1" w:styleId="IndicedeRequisitos">
    <w:name w:val="Indice de Requisitos"/>
    <w:basedOn w:val="Normal"/>
    <w:uiPriority w:val="99"/>
    <w:qFormat/>
    <w:rsid w:val="00837E06"/>
    <w:pPr>
      <w:numPr>
        <w:ilvl w:val="2"/>
        <w:numId w:val="8"/>
      </w:numPr>
      <w:spacing w:after="0" w:line="240" w:lineRule="auto"/>
    </w:pPr>
    <w:rPr>
      <w:rFonts w:ascii="Times New Roman" w:hAnsi="Times New Roman"/>
      <w:b/>
      <w:sz w:val="36"/>
      <w:szCs w:val="36"/>
      <w:lang w:val="es-ES" w:eastAsia="en-US"/>
    </w:rPr>
  </w:style>
  <w:style w:type="paragraph" w:customStyle="1" w:styleId="IndiceDocumentosContrato">
    <w:name w:val="Indice Documentos Contrato"/>
    <w:basedOn w:val="Normal"/>
    <w:uiPriority w:val="99"/>
    <w:qFormat/>
    <w:rsid w:val="00837E06"/>
    <w:pPr>
      <w:numPr>
        <w:ilvl w:val="12"/>
      </w:numPr>
      <w:spacing w:after="0" w:line="240" w:lineRule="auto"/>
      <w:jc w:val="center"/>
    </w:pPr>
    <w:rPr>
      <w:rFonts w:ascii="Times New Roman Bold" w:hAnsi="Times New Roman Bold"/>
      <w:b/>
      <w:sz w:val="36"/>
      <w:szCs w:val="20"/>
      <w:lang w:val="es-ES" w:eastAsia="en-US"/>
    </w:rPr>
  </w:style>
  <w:style w:type="paragraph" w:customStyle="1" w:styleId="xl63">
    <w:name w:val="xl63"/>
    <w:basedOn w:val="Normal"/>
    <w:uiPriority w:val="99"/>
    <w:rsid w:val="00837E06"/>
    <w:pPr>
      <w:spacing w:before="100" w:beforeAutospacing="1" w:after="100" w:afterAutospacing="1" w:line="240" w:lineRule="auto"/>
      <w:textAlignment w:val="center"/>
    </w:pPr>
    <w:rPr>
      <w:rFonts w:ascii="Times New Roman" w:hAnsi="Times New Roman"/>
      <w:sz w:val="24"/>
      <w:szCs w:val="24"/>
    </w:rPr>
  </w:style>
  <w:style w:type="paragraph" w:customStyle="1" w:styleId="xl64">
    <w:name w:val="xl64"/>
    <w:basedOn w:val="Normal"/>
    <w:uiPriority w:val="99"/>
    <w:rsid w:val="00837E0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rPr>
  </w:style>
  <w:style w:type="paragraph" w:customStyle="1" w:styleId="xl147">
    <w:name w:val="xl147"/>
    <w:basedOn w:val="Normal"/>
    <w:rsid w:val="00837E06"/>
    <w:pPr>
      <w:pBdr>
        <w:top w:val="single" w:sz="8" w:space="0" w:color="auto"/>
        <w:left w:val="double" w:sz="6" w:space="0" w:color="auto"/>
        <w:bottom w:val="double" w:sz="6" w:space="0" w:color="auto"/>
      </w:pBdr>
      <w:spacing w:before="100" w:beforeAutospacing="1" w:after="100" w:afterAutospacing="1" w:line="240" w:lineRule="auto"/>
      <w:jc w:val="right"/>
      <w:textAlignment w:val="center"/>
    </w:pPr>
    <w:rPr>
      <w:rFonts w:ascii="Arial" w:hAnsi="Arial" w:cs="Arial"/>
      <w:b/>
      <w:bCs/>
      <w:sz w:val="20"/>
      <w:szCs w:val="20"/>
    </w:rPr>
  </w:style>
  <w:style w:type="paragraph" w:customStyle="1" w:styleId="xl148">
    <w:name w:val="xl148"/>
    <w:basedOn w:val="Normal"/>
    <w:rsid w:val="00837E06"/>
    <w:pPr>
      <w:pBdr>
        <w:top w:val="single" w:sz="8" w:space="0" w:color="auto"/>
        <w:bottom w:val="double" w:sz="6" w:space="0" w:color="auto"/>
      </w:pBdr>
      <w:spacing w:before="100" w:beforeAutospacing="1" w:after="100" w:afterAutospacing="1" w:line="240" w:lineRule="auto"/>
      <w:jc w:val="right"/>
      <w:textAlignment w:val="center"/>
    </w:pPr>
    <w:rPr>
      <w:rFonts w:ascii="Arial" w:hAnsi="Arial" w:cs="Arial"/>
      <w:b/>
      <w:bCs/>
      <w:sz w:val="20"/>
      <w:szCs w:val="20"/>
    </w:rPr>
  </w:style>
  <w:style w:type="paragraph" w:customStyle="1" w:styleId="xl149">
    <w:name w:val="xl149"/>
    <w:basedOn w:val="Normal"/>
    <w:rsid w:val="00837E06"/>
    <w:pPr>
      <w:pBdr>
        <w:top w:val="single" w:sz="8" w:space="0" w:color="auto"/>
        <w:bottom w:val="double" w:sz="6" w:space="0" w:color="auto"/>
        <w:right w:val="single" w:sz="4" w:space="0" w:color="auto"/>
      </w:pBdr>
      <w:spacing w:before="100" w:beforeAutospacing="1" w:after="100" w:afterAutospacing="1" w:line="240" w:lineRule="auto"/>
      <w:jc w:val="right"/>
      <w:textAlignment w:val="center"/>
    </w:pPr>
    <w:rPr>
      <w:rFonts w:ascii="Arial" w:hAnsi="Arial" w:cs="Arial"/>
      <w:b/>
      <w:bCs/>
      <w:sz w:val="20"/>
      <w:szCs w:val="20"/>
    </w:rPr>
  </w:style>
  <w:style w:type="paragraph" w:customStyle="1" w:styleId="xl150">
    <w:name w:val="xl150"/>
    <w:basedOn w:val="Normal"/>
    <w:rsid w:val="00837E06"/>
    <w:pPr>
      <w:pBdr>
        <w:top w:val="single" w:sz="4" w:space="0" w:color="auto"/>
        <w:left w:val="single" w:sz="4" w:space="0" w:color="auto"/>
        <w:bottom w:val="double" w:sz="6" w:space="0" w:color="auto"/>
        <w:right w:val="double" w:sz="6" w:space="0" w:color="auto"/>
      </w:pBdr>
      <w:spacing w:before="100" w:beforeAutospacing="1" w:after="100" w:afterAutospacing="1" w:line="240" w:lineRule="auto"/>
      <w:textAlignment w:val="center"/>
    </w:pPr>
    <w:rPr>
      <w:rFonts w:ascii="Times New Roman" w:hAnsi="Times New Roman"/>
      <w:sz w:val="20"/>
      <w:szCs w:val="20"/>
    </w:rPr>
  </w:style>
  <w:style w:type="paragraph" w:customStyle="1" w:styleId="xl151">
    <w:name w:val="xl151"/>
    <w:basedOn w:val="Normal"/>
    <w:rsid w:val="00837E06"/>
    <w:pPr>
      <w:pBdr>
        <w:top w:val="single" w:sz="4" w:space="0" w:color="auto"/>
        <w:left w:val="single" w:sz="4" w:space="0" w:color="auto"/>
        <w:bottom w:val="single" w:sz="4" w:space="0" w:color="auto"/>
        <w:right w:val="double" w:sz="6" w:space="0" w:color="auto"/>
      </w:pBdr>
      <w:spacing w:before="100" w:beforeAutospacing="1" w:after="100" w:afterAutospacing="1" w:line="240" w:lineRule="auto"/>
      <w:textAlignment w:val="center"/>
    </w:pPr>
    <w:rPr>
      <w:rFonts w:ascii="Arial" w:hAnsi="Arial" w:cs="Arial"/>
      <w:sz w:val="20"/>
      <w:szCs w:val="20"/>
    </w:rPr>
  </w:style>
  <w:style w:type="paragraph" w:customStyle="1" w:styleId="xl152">
    <w:name w:val="xl152"/>
    <w:basedOn w:val="Normal"/>
    <w:rsid w:val="00837E06"/>
    <w:pPr>
      <w:pBdr>
        <w:left w:val="single" w:sz="4" w:space="0" w:color="auto"/>
        <w:bottom w:val="single" w:sz="8" w:space="0" w:color="auto"/>
        <w:right w:val="double" w:sz="6" w:space="0" w:color="auto"/>
      </w:pBdr>
      <w:spacing w:before="100" w:beforeAutospacing="1" w:after="100" w:afterAutospacing="1" w:line="240" w:lineRule="auto"/>
      <w:textAlignment w:val="center"/>
    </w:pPr>
    <w:rPr>
      <w:rFonts w:ascii="Times New Roman" w:hAnsi="Times New Roman"/>
      <w:sz w:val="20"/>
      <w:szCs w:val="20"/>
    </w:rPr>
  </w:style>
  <w:style w:type="paragraph" w:customStyle="1" w:styleId="xl153">
    <w:name w:val="xl153"/>
    <w:basedOn w:val="Normal"/>
    <w:rsid w:val="00837E06"/>
    <w:pPr>
      <w:pBdr>
        <w:top w:val="single" w:sz="8" w:space="0" w:color="auto"/>
        <w:left w:val="double" w:sz="6"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b/>
      <w:bCs/>
      <w:sz w:val="20"/>
      <w:szCs w:val="20"/>
    </w:rPr>
  </w:style>
  <w:style w:type="paragraph" w:customStyle="1" w:styleId="xl154">
    <w:name w:val="xl154"/>
    <w:basedOn w:val="Normal"/>
    <w:rsid w:val="00837E06"/>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hAnsi="Arial" w:cs="Arial"/>
      <w:b/>
      <w:bCs/>
      <w:sz w:val="20"/>
      <w:szCs w:val="20"/>
    </w:rPr>
  </w:style>
  <w:style w:type="paragraph" w:customStyle="1" w:styleId="xl155">
    <w:name w:val="xl155"/>
    <w:basedOn w:val="Normal"/>
    <w:rsid w:val="00837E06"/>
    <w:pPr>
      <w:pBdr>
        <w:top w:val="single" w:sz="8" w:space="0" w:color="auto"/>
        <w:left w:val="single" w:sz="4" w:space="0" w:color="auto"/>
        <w:bottom w:val="single" w:sz="8" w:space="0" w:color="auto"/>
        <w:right w:val="double" w:sz="6" w:space="0" w:color="auto"/>
      </w:pBdr>
      <w:spacing w:before="100" w:beforeAutospacing="1" w:after="100" w:afterAutospacing="1" w:line="240" w:lineRule="auto"/>
      <w:textAlignment w:val="center"/>
    </w:pPr>
    <w:rPr>
      <w:rFonts w:ascii="Arial" w:hAnsi="Arial" w:cs="Arial"/>
      <w:b/>
      <w:bCs/>
      <w:sz w:val="20"/>
      <w:szCs w:val="20"/>
    </w:rPr>
  </w:style>
  <w:style w:type="paragraph" w:customStyle="1" w:styleId="xl156">
    <w:name w:val="xl156"/>
    <w:basedOn w:val="Normal"/>
    <w:rsid w:val="00837E06"/>
    <w:pPr>
      <w:pBdr>
        <w:top w:val="single" w:sz="8"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57">
    <w:name w:val="xl157"/>
    <w:basedOn w:val="Normal"/>
    <w:rsid w:val="00837E06"/>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rPr>
  </w:style>
  <w:style w:type="paragraph" w:customStyle="1" w:styleId="xl158">
    <w:name w:val="xl158"/>
    <w:basedOn w:val="Normal"/>
    <w:rsid w:val="00837E0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59">
    <w:name w:val="xl159"/>
    <w:basedOn w:val="Normal"/>
    <w:rsid w:val="00837E0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60">
    <w:name w:val="xl160"/>
    <w:basedOn w:val="Normal"/>
    <w:rsid w:val="00837E06"/>
    <w:pPr>
      <w:pBdr>
        <w:top w:val="single" w:sz="8"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61">
    <w:name w:val="xl161"/>
    <w:basedOn w:val="Normal"/>
    <w:rsid w:val="00837E06"/>
    <w:pPr>
      <w:pBdr>
        <w:top w:val="single" w:sz="4" w:space="0" w:color="auto"/>
        <w:left w:val="double" w:sz="6"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62">
    <w:name w:val="xl162"/>
    <w:basedOn w:val="Normal"/>
    <w:rsid w:val="00837E06"/>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rPr>
  </w:style>
  <w:style w:type="paragraph" w:customStyle="1" w:styleId="xl163">
    <w:name w:val="xl163"/>
    <w:basedOn w:val="Normal"/>
    <w:rsid w:val="00837E0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64">
    <w:name w:val="xl164"/>
    <w:basedOn w:val="Normal"/>
    <w:rsid w:val="00837E0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65">
    <w:name w:val="xl165"/>
    <w:basedOn w:val="Normal"/>
    <w:rsid w:val="00837E06"/>
    <w:pPr>
      <w:pBdr>
        <w:top w:val="single" w:sz="4" w:space="0" w:color="auto"/>
        <w:left w:val="single" w:sz="4" w:space="0" w:color="auto"/>
        <w:bottom w:val="single" w:sz="8"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66">
    <w:name w:val="xl166"/>
    <w:basedOn w:val="Normal"/>
    <w:rsid w:val="00837E06"/>
    <w:pPr>
      <w:pBdr>
        <w:top w:val="single" w:sz="8" w:space="0" w:color="auto"/>
        <w:left w:val="double" w:sz="6"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b/>
      <w:bCs/>
      <w:sz w:val="20"/>
      <w:szCs w:val="20"/>
    </w:rPr>
  </w:style>
  <w:style w:type="paragraph" w:customStyle="1" w:styleId="xl167">
    <w:name w:val="xl167"/>
    <w:basedOn w:val="Normal"/>
    <w:rsid w:val="00837E0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68">
    <w:name w:val="xl168"/>
    <w:basedOn w:val="Normal"/>
    <w:rsid w:val="00837E06"/>
    <w:pPr>
      <w:pBdr>
        <w:top w:val="single" w:sz="8"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69">
    <w:name w:val="xl169"/>
    <w:basedOn w:val="Normal"/>
    <w:rsid w:val="00837E06"/>
    <w:pPr>
      <w:pBdr>
        <w:top w:val="single" w:sz="4" w:space="0" w:color="auto"/>
        <w:left w:val="single" w:sz="4" w:space="0" w:color="auto"/>
        <w:bottom w:val="single" w:sz="8" w:space="0" w:color="auto"/>
        <w:right w:val="double" w:sz="6"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70">
    <w:name w:val="xl170"/>
    <w:basedOn w:val="Normal"/>
    <w:rsid w:val="00837E06"/>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0"/>
      <w:szCs w:val="20"/>
    </w:rPr>
  </w:style>
  <w:style w:type="paragraph" w:customStyle="1" w:styleId="xl171">
    <w:name w:val="xl171"/>
    <w:basedOn w:val="Normal"/>
    <w:rsid w:val="00837E06"/>
    <w:pPr>
      <w:pBdr>
        <w:top w:val="single" w:sz="8"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2">
    <w:name w:val="xl172"/>
    <w:basedOn w:val="Normal"/>
    <w:rsid w:val="00837E06"/>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hAnsi="Arial" w:cs="Arial"/>
      <w:sz w:val="20"/>
      <w:szCs w:val="20"/>
    </w:rPr>
  </w:style>
  <w:style w:type="paragraph" w:customStyle="1" w:styleId="xl173">
    <w:name w:val="xl173"/>
    <w:basedOn w:val="Normal"/>
    <w:rsid w:val="00837E06"/>
    <w:pPr>
      <w:pBdr>
        <w:top w:val="single" w:sz="4" w:space="0" w:color="auto"/>
        <w:left w:val="single" w:sz="4" w:space="0" w:color="auto"/>
        <w:bottom w:val="single" w:sz="8"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4">
    <w:name w:val="xl174"/>
    <w:basedOn w:val="Normal"/>
    <w:rsid w:val="00837E0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5">
    <w:name w:val="xl175"/>
    <w:basedOn w:val="Normal"/>
    <w:rsid w:val="00837E06"/>
    <w:pPr>
      <w:pBdr>
        <w:top w:val="single" w:sz="4" w:space="0" w:color="auto"/>
        <w:left w:val="single" w:sz="4" w:space="0" w:color="auto"/>
        <w:bottom w:val="single" w:sz="8"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6">
    <w:name w:val="xl176"/>
    <w:basedOn w:val="Normal"/>
    <w:rsid w:val="00837E06"/>
    <w:pPr>
      <w:pBdr>
        <w:top w:val="single" w:sz="8"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7">
    <w:name w:val="xl177"/>
    <w:basedOn w:val="Normal"/>
    <w:rsid w:val="00837E0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8">
    <w:name w:val="xl178"/>
    <w:basedOn w:val="Normal"/>
    <w:rsid w:val="00837E06"/>
    <w:pPr>
      <w:pBdr>
        <w:top w:val="single" w:sz="8"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9">
    <w:name w:val="xl179"/>
    <w:basedOn w:val="Normal"/>
    <w:rsid w:val="00837E06"/>
    <w:pPr>
      <w:pBdr>
        <w:top w:val="single" w:sz="4" w:space="0" w:color="auto"/>
        <w:left w:val="double" w:sz="6"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80">
    <w:name w:val="xl180"/>
    <w:basedOn w:val="Normal"/>
    <w:rsid w:val="00837E0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81">
    <w:name w:val="xl181"/>
    <w:basedOn w:val="Normal"/>
    <w:rsid w:val="00837E06"/>
    <w:pPr>
      <w:pBdr>
        <w:top w:val="single" w:sz="4" w:space="0" w:color="auto"/>
        <w:left w:val="single" w:sz="4" w:space="0" w:color="auto"/>
        <w:bottom w:val="single" w:sz="8"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82">
    <w:name w:val="xl182"/>
    <w:basedOn w:val="Normal"/>
    <w:rsid w:val="00837E0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83">
    <w:name w:val="xl183"/>
    <w:basedOn w:val="Normal"/>
    <w:rsid w:val="00837E06"/>
    <w:pPr>
      <w:pBdr>
        <w:top w:val="single" w:sz="8"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84">
    <w:name w:val="xl184"/>
    <w:basedOn w:val="Normal"/>
    <w:rsid w:val="00837E06"/>
    <w:pPr>
      <w:pBdr>
        <w:top w:val="single" w:sz="8" w:space="0" w:color="auto"/>
        <w:left w:val="double" w:sz="6"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85">
    <w:name w:val="xl185"/>
    <w:basedOn w:val="Normal"/>
    <w:rsid w:val="00837E06"/>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rPr>
  </w:style>
  <w:style w:type="paragraph" w:customStyle="1" w:styleId="xl186">
    <w:name w:val="xl186"/>
    <w:basedOn w:val="Normal"/>
    <w:rsid w:val="00837E06"/>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87">
    <w:name w:val="xl187"/>
    <w:basedOn w:val="Normal"/>
    <w:rsid w:val="00837E06"/>
    <w:pPr>
      <w:pBdr>
        <w:top w:val="single" w:sz="8" w:space="0" w:color="auto"/>
        <w:left w:val="single" w:sz="4" w:space="0" w:color="auto"/>
        <w:bottom w:val="single" w:sz="8" w:space="0" w:color="auto"/>
        <w:right w:val="double" w:sz="6"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font7">
    <w:name w:val="font7"/>
    <w:basedOn w:val="Normal"/>
    <w:rsid w:val="00837E06"/>
    <w:pPr>
      <w:spacing w:before="100" w:beforeAutospacing="1" w:after="100" w:afterAutospacing="1" w:line="240" w:lineRule="auto"/>
    </w:pPr>
    <w:rPr>
      <w:rFonts w:ascii="Arial" w:hAnsi="Arial" w:cs="Arial"/>
      <w:b/>
      <w:bCs/>
      <w:sz w:val="28"/>
      <w:szCs w:val="28"/>
    </w:rPr>
  </w:style>
  <w:style w:type="paragraph" w:customStyle="1" w:styleId="font8">
    <w:name w:val="font8"/>
    <w:basedOn w:val="Normal"/>
    <w:rsid w:val="00837E06"/>
    <w:pPr>
      <w:spacing w:before="100" w:beforeAutospacing="1" w:after="100" w:afterAutospacing="1" w:line="240" w:lineRule="auto"/>
    </w:pPr>
    <w:rPr>
      <w:rFonts w:ascii="Arial" w:hAnsi="Arial" w:cs="Arial"/>
      <w:color w:val="FF0000"/>
      <w:sz w:val="24"/>
      <w:szCs w:val="24"/>
    </w:rPr>
  </w:style>
  <w:style w:type="paragraph" w:customStyle="1" w:styleId="font9">
    <w:name w:val="font9"/>
    <w:basedOn w:val="Normal"/>
    <w:rsid w:val="00837E06"/>
    <w:pPr>
      <w:spacing w:before="100" w:beforeAutospacing="1" w:after="100" w:afterAutospacing="1" w:line="240" w:lineRule="auto"/>
    </w:pPr>
    <w:rPr>
      <w:rFonts w:ascii="Arial" w:hAnsi="Arial" w:cs="Arial"/>
      <w:color w:val="000000"/>
      <w:sz w:val="18"/>
      <w:szCs w:val="18"/>
    </w:rPr>
  </w:style>
  <w:style w:type="paragraph" w:customStyle="1" w:styleId="PargrafodaLista">
    <w:name w:val="Parágrafo da Lista"/>
    <w:basedOn w:val="Normal"/>
    <w:uiPriority w:val="99"/>
    <w:rsid w:val="00837E06"/>
    <w:pPr>
      <w:ind w:left="720"/>
      <w:contextualSpacing/>
    </w:pPr>
    <w:rPr>
      <w:lang w:val="pt-BR" w:eastAsia="en-US"/>
    </w:rPr>
  </w:style>
  <w:style w:type="paragraph" w:customStyle="1" w:styleId="IndicedeFormulariosSE">
    <w:name w:val="Indice de Formularios S/E"/>
    <w:basedOn w:val="IndicedeFormularios"/>
    <w:uiPriority w:val="99"/>
    <w:rsid w:val="00837E06"/>
    <w:rPr>
      <w:rFonts w:ascii="Arial" w:hAnsi="Arial" w:cs="Arial"/>
      <w:sz w:val="24"/>
      <w:szCs w:val="24"/>
    </w:rPr>
  </w:style>
  <w:style w:type="paragraph" w:customStyle="1" w:styleId="SECCIONVIListadeRequisitosLTC-L">
    <w:name w:val="SECCION VI. Lista de Requisitos L/T C-L"/>
    <w:basedOn w:val="IndicedeRequisitos"/>
    <w:uiPriority w:val="99"/>
    <w:qFormat/>
    <w:rsid w:val="00837E06"/>
    <w:pPr>
      <w:jc w:val="center"/>
    </w:pPr>
    <w:rPr>
      <w:rFonts w:ascii="Arial" w:hAnsi="Arial" w:cs="Arial"/>
      <w:bCs/>
      <w:sz w:val="32"/>
      <w:szCs w:val="24"/>
    </w:rPr>
  </w:style>
  <w:style w:type="paragraph" w:customStyle="1" w:styleId="SECCIONIII-PLIEGOLTC-L">
    <w:name w:val="SECCION III - PLIEGO L/T C-L"/>
    <w:basedOn w:val="IndiceSeccionIII"/>
    <w:qFormat/>
    <w:rsid w:val="00837E06"/>
    <w:pPr>
      <w:numPr>
        <w:ilvl w:val="0"/>
        <w:numId w:val="0"/>
      </w:numPr>
      <w:ind w:left="1710"/>
    </w:pPr>
    <w:rPr>
      <w:rFonts w:ascii="Arial" w:hAnsi="Arial" w:cs="Arial"/>
    </w:rPr>
  </w:style>
  <w:style w:type="paragraph" w:customStyle="1" w:styleId="SECCIONIV-CUENCALOJA">
    <w:name w:val="SECCION IV - CUENCA LOJA"/>
    <w:basedOn w:val="SECCIONIII-PLIEGOLTC-L"/>
    <w:uiPriority w:val="99"/>
    <w:qFormat/>
    <w:rsid w:val="00837E06"/>
    <w:pPr>
      <w:jc w:val="center"/>
    </w:pPr>
  </w:style>
  <w:style w:type="paragraph" w:customStyle="1" w:styleId="INDICEGENERALLT">
    <w:name w:val="INDICE GENERAL LT"/>
    <w:basedOn w:val="Normal"/>
    <w:qFormat/>
    <w:rsid w:val="00837E06"/>
    <w:pPr>
      <w:keepNext/>
      <w:spacing w:after="0" w:line="240" w:lineRule="auto"/>
      <w:jc w:val="center"/>
      <w:outlineLvl w:val="3"/>
    </w:pPr>
    <w:rPr>
      <w:rFonts w:ascii="Arial" w:hAnsi="Arial" w:cs="Arial"/>
      <w:b/>
      <w:bCs/>
      <w:sz w:val="40"/>
      <w:szCs w:val="24"/>
      <w:lang w:val="es-ES" w:eastAsia="en-US"/>
    </w:rPr>
  </w:style>
  <w:style w:type="paragraph" w:customStyle="1" w:styleId="FORMULARIOSLT">
    <w:name w:val="FORMULARIOS LT"/>
    <w:basedOn w:val="TDC1"/>
    <w:uiPriority w:val="99"/>
    <w:qFormat/>
    <w:rsid w:val="00837E06"/>
    <w:rPr>
      <w:bCs/>
      <w:sz w:val="28"/>
    </w:rPr>
  </w:style>
  <w:style w:type="character" w:customStyle="1" w:styleId="HeaderChar1">
    <w:name w:val="Header Char1"/>
    <w:aliases w:val="Encabezado 2 Char1,encabezado Char1"/>
    <w:basedOn w:val="Fuentedeprrafopredeter"/>
    <w:uiPriority w:val="99"/>
    <w:locked/>
    <w:rsid w:val="00837E06"/>
    <w:rPr>
      <w:rFonts w:ascii="Courier New" w:hAnsi="Courier New" w:cs="Courier New"/>
      <w:sz w:val="24"/>
      <w:szCs w:val="24"/>
      <w:lang w:val="es-ES"/>
    </w:rPr>
  </w:style>
  <w:style w:type="character" w:customStyle="1" w:styleId="FooterChar1">
    <w:name w:val="Footer Char1"/>
    <w:aliases w:val="pie de página Char1"/>
    <w:basedOn w:val="Fuentedeprrafopredeter"/>
    <w:uiPriority w:val="99"/>
    <w:locked/>
    <w:rsid w:val="00837E06"/>
    <w:rPr>
      <w:rFonts w:ascii="Times New Roman" w:hAnsi="Times New Roman" w:cs="Times New Roman"/>
      <w:sz w:val="20"/>
      <w:szCs w:val="20"/>
      <w:lang w:val="es-ES_tradnl" w:eastAsia="es-ES"/>
    </w:rPr>
  </w:style>
  <w:style w:type="character" w:customStyle="1" w:styleId="CommentTextChar1">
    <w:name w:val="Comment Text Char1"/>
    <w:basedOn w:val="Fuentedeprrafopredeter"/>
    <w:uiPriority w:val="99"/>
    <w:locked/>
    <w:rsid w:val="00837E06"/>
    <w:rPr>
      <w:rFonts w:ascii="Courier New" w:hAnsi="Courier New" w:cs="Courier New"/>
      <w:sz w:val="20"/>
      <w:szCs w:val="20"/>
      <w:lang w:val="es-ES"/>
    </w:rPr>
  </w:style>
  <w:style w:type="character" w:customStyle="1" w:styleId="FootnoteTextChar1">
    <w:name w:val="Footnote Text Char1"/>
    <w:basedOn w:val="Fuentedeprrafopredeter"/>
    <w:uiPriority w:val="99"/>
    <w:semiHidden/>
    <w:locked/>
    <w:rsid w:val="00837E06"/>
    <w:rPr>
      <w:rFonts w:ascii="Times New Roman" w:hAnsi="Times New Roman" w:cs="Times New Roman"/>
      <w:lang w:val="es-ES_tradnl" w:eastAsia="es-ES"/>
    </w:rPr>
  </w:style>
  <w:style w:type="paragraph" w:customStyle="1" w:styleId="Sangra2detindependiente10">
    <w:name w:val="Sangría 2 de t. independiente1"/>
    <w:basedOn w:val="Normal"/>
    <w:rsid w:val="00837E06"/>
    <w:pPr>
      <w:spacing w:after="0" w:line="240" w:lineRule="auto"/>
      <w:ind w:left="709" w:hanging="709"/>
    </w:pPr>
    <w:rPr>
      <w:rFonts w:ascii="Arial" w:hAnsi="Arial"/>
      <w:sz w:val="24"/>
      <w:szCs w:val="20"/>
      <w:lang w:val="es-ES_tradnl" w:eastAsia="es-ES"/>
    </w:rPr>
  </w:style>
  <w:style w:type="paragraph" w:customStyle="1" w:styleId="Sangra3detindependiente10">
    <w:name w:val="Sangría 3 de t. independiente1"/>
    <w:basedOn w:val="Normal"/>
    <w:rsid w:val="00837E06"/>
    <w:pPr>
      <w:spacing w:after="0" w:line="240" w:lineRule="auto"/>
      <w:ind w:left="1416" w:hanging="1416"/>
    </w:pPr>
    <w:rPr>
      <w:rFonts w:ascii="Arial" w:hAnsi="Arial"/>
      <w:sz w:val="24"/>
      <w:szCs w:val="20"/>
      <w:lang w:val="es-ES_tradnl" w:eastAsia="es-ES"/>
    </w:rPr>
  </w:style>
  <w:style w:type="paragraph" w:customStyle="1" w:styleId="Sangra2detindependiente2">
    <w:name w:val="Sangría 2 de t. independiente2"/>
    <w:basedOn w:val="Normal"/>
    <w:uiPriority w:val="99"/>
    <w:rsid w:val="00837E06"/>
    <w:pPr>
      <w:spacing w:after="0" w:line="240" w:lineRule="auto"/>
      <w:ind w:left="709" w:hanging="709"/>
    </w:pPr>
    <w:rPr>
      <w:rFonts w:ascii="Arial" w:hAnsi="Arial"/>
      <w:sz w:val="24"/>
      <w:szCs w:val="20"/>
      <w:lang w:val="es-ES_tradnl" w:eastAsia="es-ES"/>
    </w:rPr>
  </w:style>
  <w:style w:type="paragraph" w:customStyle="1" w:styleId="Sangra3detindependiente20">
    <w:name w:val="Sangría 3 de t. independiente2"/>
    <w:basedOn w:val="Normal"/>
    <w:uiPriority w:val="99"/>
    <w:rsid w:val="00837E06"/>
    <w:pPr>
      <w:spacing w:after="0" w:line="240" w:lineRule="auto"/>
      <w:ind w:left="1416" w:hanging="1416"/>
    </w:pPr>
    <w:rPr>
      <w:rFonts w:ascii="Arial" w:hAnsi="Arial"/>
      <w:sz w:val="24"/>
      <w:szCs w:val="20"/>
      <w:lang w:val="es-ES_tradnl" w:eastAsia="es-ES"/>
    </w:rPr>
  </w:style>
  <w:style w:type="paragraph" w:customStyle="1" w:styleId="Textoindependiente24">
    <w:name w:val="Texto independiente 24"/>
    <w:basedOn w:val="Normal"/>
    <w:uiPriority w:val="99"/>
    <w:rsid w:val="00837E06"/>
    <w:pPr>
      <w:spacing w:after="0" w:line="240" w:lineRule="auto"/>
      <w:ind w:left="705" w:hanging="705"/>
    </w:pPr>
    <w:rPr>
      <w:rFonts w:ascii="Arial" w:hAnsi="Arial"/>
      <w:sz w:val="24"/>
      <w:szCs w:val="20"/>
      <w:lang w:eastAsia="es-ES"/>
    </w:rPr>
  </w:style>
  <w:style w:type="table" w:styleId="Tablaconcolumnas3">
    <w:name w:val="Table Columns 3"/>
    <w:basedOn w:val="Tablanormal"/>
    <w:uiPriority w:val="99"/>
    <w:rsid w:val="00837E06"/>
    <w:pPr>
      <w:spacing w:after="0" w:line="240" w:lineRule="auto"/>
      <w:jc w:val="both"/>
    </w:pPr>
    <w:rPr>
      <w:rFonts w:ascii="Times New Roman" w:eastAsia="Times New Roman" w:hAnsi="Times New Roman" w:cs="Times New Roman"/>
      <w:b/>
      <w:bCs/>
      <w:sz w:val="20"/>
      <w:szCs w:val="20"/>
      <w:lang w:eastAsia="es-EC"/>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absica2">
    <w:name w:val="Table Simple 2"/>
    <w:basedOn w:val="Tablanormal"/>
    <w:uiPriority w:val="99"/>
    <w:rsid w:val="00837E06"/>
    <w:pPr>
      <w:spacing w:after="0" w:line="240" w:lineRule="auto"/>
      <w:jc w:val="both"/>
    </w:pPr>
    <w:rPr>
      <w:rFonts w:ascii="Times New Roman" w:eastAsia="Times New Roman" w:hAnsi="Times New Roman" w:cs="Times New Roman"/>
      <w:sz w:val="20"/>
      <w:szCs w:val="20"/>
      <w:lang w:eastAsia="es-EC"/>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Tablaconcolumnas5">
    <w:name w:val="Table Columns 5"/>
    <w:basedOn w:val="Tablanormal"/>
    <w:uiPriority w:val="99"/>
    <w:rsid w:val="00837E06"/>
    <w:pPr>
      <w:spacing w:after="0" w:line="240" w:lineRule="auto"/>
      <w:jc w:val="both"/>
    </w:pPr>
    <w:rPr>
      <w:rFonts w:ascii="Times New Roman" w:eastAsia="Times New Roman" w:hAnsi="Times New Roman" w:cs="Times New Roman"/>
      <w:sz w:val="20"/>
      <w:szCs w:val="20"/>
      <w:lang w:eastAsia="es-EC"/>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character" w:customStyle="1" w:styleId="Refdecomentario20">
    <w:name w:val="Ref. de comentario2"/>
    <w:basedOn w:val="Fuentedeprrafopredeter2"/>
    <w:rsid w:val="00837E06"/>
    <w:rPr>
      <w:rFonts w:cs="Times New Roman"/>
      <w:sz w:val="16"/>
      <w:szCs w:val="16"/>
    </w:rPr>
  </w:style>
  <w:style w:type="character" w:customStyle="1" w:styleId="Refdecomentario10">
    <w:name w:val="Ref. de comentario1"/>
    <w:basedOn w:val="Fuentedeprrafopredeter1"/>
    <w:rsid w:val="00837E06"/>
    <w:rPr>
      <w:rFonts w:cs="Times New Roman"/>
      <w:sz w:val="16"/>
      <w:szCs w:val="16"/>
    </w:rPr>
  </w:style>
  <w:style w:type="character" w:customStyle="1" w:styleId="Refdenotaalpie10">
    <w:name w:val="Ref. de nota al pie1"/>
    <w:rsid w:val="00837E06"/>
    <w:rPr>
      <w:vertAlign w:val="superscript"/>
    </w:rPr>
  </w:style>
  <w:style w:type="character" w:customStyle="1" w:styleId="Refdecomentario30">
    <w:name w:val="Ref. de comentario3"/>
    <w:basedOn w:val="Fuentedeprrafopredeter3"/>
    <w:uiPriority w:val="99"/>
    <w:rsid w:val="00837E06"/>
    <w:rPr>
      <w:rFonts w:cs="Times New Roman"/>
      <w:sz w:val="16"/>
      <w:szCs w:val="16"/>
    </w:rPr>
  </w:style>
  <w:style w:type="character" w:customStyle="1" w:styleId="textoazul1">
    <w:name w:val="textoazul1"/>
    <w:basedOn w:val="Fuentedeprrafopredeter"/>
    <w:uiPriority w:val="99"/>
    <w:rsid w:val="00837E06"/>
    <w:rPr>
      <w:rFonts w:cs="Times New Roman"/>
      <w:color w:val="00468C"/>
      <w:sz w:val="11"/>
      <w:szCs w:val="11"/>
    </w:rPr>
  </w:style>
  <w:style w:type="paragraph" w:customStyle="1" w:styleId="Spezifikation">
    <w:name w:val="Spezifikation"/>
    <w:basedOn w:val="Normal"/>
    <w:uiPriority w:val="99"/>
    <w:rsid w:val="00837E06"/>
    <w:pPr>
      <w:tabs>
        <w:tab w:val="left" w:pos="426"/>
        <w:tab w:val="right" w:pos="5387"/>
      </w:tabs>
      <w:spacing w:before="20" w:after="220" w:line="240" w:lineRule="auto"/>
    </w:pPr>
    <w:rPr>
      <w:rFonts w:ascii="Arial" w:hAnsi="Arial"/>
      <w:szCs w:val="20"/>
      <w:lang w:val="de-DE" w:eastAsia="es-ES"/>
    </w:rPr>
  </w:style>
  <w:style w:type="paragraph" w:customStyle="1" w:styleId="BodyText211">
    <w:name w:val="Body Text 211"/>
    <w:basedOn w:val="Normal"/>
    <w:uiPriority w:val="99"/>
    <w:rsid w:val="00837E06"/>
    <w:pPr>
      <w:autoSpaceDE w:val="0"/>
      <w:autoSpaceDN w:val="0"/>
      <w:adjustRightInd w:val="0"/>
      <w:spacing w:after="0" w:line="240" w:lineRule="auto"/>
    </w:pPr>
    <w:rPr>
      <w:rFonts w:ascii="Arial" w:hAnsi="Arial" w:cs="Arial"/>
      <w:lang w:eastAsia="es-ES"/>
    </w:rPr>
  </w:style>
  <w:style w:type="paragraph" w:styleId="Textosinformato">
    <w:name w:val="Plain Text"/>
    <w:basedOn w:val="Normal"/>
    <w:link w:val="TextosinformatoCar"/>
    <w:rsid w:val="00837E06"/>
    <w:pPr>
      <w:spacing w:after="0" w:line="240" w:lineRule="auto"/>
    </w:pPr>
    <w:rPr>
      <w:rFonts w:ascii="Courier New" w:hAnsi="Courier New" w:cs="Courier New"/>
      <w:sz w:val="20"/>
      <w:szCs w:val="20"/>
      <w:lang w:val="es-ES" w:eastAsia="es-ES"/>
    </w:rPr>
  </w:style>
  <w:style w:type="character" w:customStyle="1" w:styleId="TextosinformatoCar">
    <w:name w:val="Texto sin formato Car"/>
    <w:basedOn w:val="Fuentedeprrafopredeter"/>
    <w:link w:val="Textosinformato"/>
    <w:rsid w:val="00837E06"/>
    <w:rPr>
      <w:rFonts w:ascii="Courier New" w:eastAsia="Times New Roman" w:hAnsi="Courier New" w:cs="Courier New"/>
      <w:sz w:val="20"/>
      <w:szCs w:val="20"/>
      <w:lang w:val="es-ES" w:eastAsia="es-ES"/>
    </w:rPr>
  </w:style>
  <w:style w:type="paragraph" w:customStyle="1" w:styleId="IndicedeRequisitosSE">
    <w:name w:val="Indice de Requisitos S/E"/>
    <w:basedOn w:val="IndiceSeccionIII"/>
    <w:link w:val="IndicedeRequisitosSECar"/>
    <w:uiPriority w:val="99"/>
    <w:rsid w:val="00837E06"/>
    <w:pPr>
      <w:numPr>
        <w:ilvl w:val="0"/>
        <w:numId w:val="0"/>
      </w:numPr>
      <w:tabs>
        <w:tab w:val="clear" w:pos="1440"/>
      </w:tabs>
      <w:jc w:val="center"/>
    </w:pPr>
    <w:rPr>
      <w:rFonts w:ascii="Arial" w:hAnsi="Arial"/>
      <w:sz w:val="24"/>
    </w:rPr>
  </w:style>
  <w:style w:type="character" w:customStyle="1" w:styleId="IndiceSeccionIIICar">
    <w:name w:val="Indice Seccion III Car"/>
    <w:basedOn w:val="Fuentedeprrafopredeter"/>
    <w:link w:val="IndiceSeccionIII"/>
    <w:uiPriority w:val="99"/>
    <w:locked/>
    <w:rsid w:val="00837E06"/>
    <w:rPr>
      <w:rFonts w:ascii="Times New Roman" w:eastAsia="Times New Roman" w:hAnsi="Times New Roman" w:cs="Times New Roman"/>
      <w:b/>
      <w:bCs/>
      <w:sz w:val="28"/>
      <w:szCs w:val="20"/>
      <w:lang w:val="es-ES"/>
    </w:rPr>
  </w:style>
  <w:style w:type="character" w:customStyle="1" w:styleId="IndicedeRequisitosSECar">
    <w:name w:val="Indice de Requisitos S/E Car"/>
    <w:basedOn w:val="IndiceSeccionIIICar"/>
    <w:link w:val="IndicedeRequisitosSE"/>
    <w:uiPriority w:val="99"/>
    <w:locked/>
    <w:rsid w:val="00837E06"/>
    <w:rPr>
      <w:rFonts w:ascii="Arial" w:eastAsia="Times New Roman" w:hAnsi="Arial" w:cs="Times New Roman"/>
      <w:b/>
      <w:bCs/>
      <w:sz w:val="24"/>
      <w:szCs w:val="20"/>
      <w:lang w:val="es-ES"/>
    </w:rPr>
  </w:style>
  <w:style w:type="paragraph" w:customStyle="1" w:styleId="SECCINIVSE">
    <w:name w:val="SECCIÓN IV S/E"/>
    <w:basedOn w:val="IndicedeRequisitosSE"/>
    <w:uiPriority w:val="99"/>
    <w:rsid w:val="00837E06"/>
    <w:rPr>
      <w:szCs w:val="24"/>
    </w:rPr>
  </w:style>
  <w:style w:type="paragraph" w:customStyle="1" w:styleId="SECCINVILISTADEREQUISITOSSE">
    <w:name w:val="SECCIÓN VI LISTA DE REQUISITOS S/E"/>
    <w:basedOn w:val="SECCINIVSE"/>
    <w:uiPriority w:val="99"/>
    <w:rsid w:val="00837E06"/>
  </w:style>
  <w:style w:type="paragraph" w:customStyle="1" w:styleId="TITULOSECCINVILISTADEREQUISITOSSE">
    <w:name w:val="TITULO SECCIÓN VI LISTA DE REQUISITOS S/E"/>
    <w:basedOn w:val="IndicedeRequisitos"/>
    <w:uiPriority w:val="99"/>
    <w:rsid w:val="00837E06"/>
    <w:pPr>
      <w:numPr>
        <w:ilvl w:val="0"/>
        <w:numId w:val="0"/>
      </w:numPr>
      <w:tabs>
        <w:tab w:val="num" w:pos="720"/>
        <w:tab w:val="num" w:pos="2733"/>
      </w:tabs>
      <w:ind w:left="2733" w:hanging="180"/>
      <w:jc w:val="center"/>
    </w:pPr>
    <w:rPr>
      <w:rFonts w:ascii="Arial" w:hAnsi="Arial" w:cs="Arial"/>
      <w:sz w:val="28"/>
      <w:szCs w:val="28"/>
    </w:rPr>
  </w:style>
  <w:style w:type="paragraph" w:customStyle="1" w:styleId="TTULO2SECCINVILISTADEREQUISITOSSE">
    <w:name w:val="TÍTULO 2 SECCIÓN VI LISTA DE REQUISITOS S/E"/>
    <w:basedOn w:val="SECCINVILISTADEREQUISITOSSE"/>
    <w:uiPriority w:val="99"/>
    <w:rsid w:val="00837E06"/>
    <w:pPr>
      <w:tabs>
        <w:tab w:val="num" w:pos="705"/>
        <w:tab w:val="num" w:pos="2160"/>
      </w:tabs>
      <w:ind w:left="975" w:hanging="975"/>
      <w:jc w:val="left"/>
    </w:pPr>
  </w:style>
  <w:style w:type="paragraph" w:customStyle="1" w:styleId="ContratoSE">
    <w:name w:val="Contrato S/E"/>
    <w:basedOn w:val="IndiceDocumentosContrato"/>
    <w:uiPriority w:val="99"/>
    <w:rsid w:val="00837E06"/>
    <w:rPr>
      <w:rFonts w:ascii="Arial" w:hAnsi="Arial" w:cs="Arial"/>
      <w:sz w:val="28"/>
      <w:szCs w:val="28"/>
    </w:rPr>
  </w:style>
  <w:style w:type="paragraph" w:customStyle="1" w:styleId="1contratosE">
    <w:name w:val="1. contrato s/E"/>
    <w:basedOn w:val="Normal"/>
    <w:uiPriority w:val="99"/>
    <w:rsid w:val="00837E06"/>
    <w:pPr>
      <w:spacing w:after="0" w:line="240" w:lineRule="auto"/>
      <w:jc w:val="center"/>
    </w:pPr>
    <w:rPr>
      <w:rFonts w:ascii="Arial" w:hAnsi="Arial" w:cs="Arial"/>
      <w:b/>
      <w:sz w:val="28"/>
      <w:szCs w:val="24"/>
    </w:rPr>
  </w:style>
  <w:style w:type="paragraph" w:customStyle="1" w:styleId="INDICEGENERALSE">
    <w:name w:val="INDICE GENERAL S/E"/>
    <w:basedOn w:val="Normal"/>
    <w:uiPriority w:val="99"/>
    <w:qFormat/>
    <w:rsid w:val="00837E06"/>
    <w:pPr>
      <w:keepNext/>
      <w:spacing w:after="0" w:line="240" w:lineRule="auto"/>
      <w:jc w:val="center"/>
      <w:outlineLvl w:val="3"/>
    </w:pPr>
    <w:rPr>
      <w:rFonts w:ascii="Arial" w:hAnsi="Arial" w:cs="Arial"/>
      <w:b/>
      <w:bCs/>
      <w:sz w:val="40"/>
      <w:szCs w:val="24"/>
      <w:lang w:val="es-ES" w:eastAsia="en-US"/>
    </w:rPr>
  </w:style>
  <w:style w:type="paragraph" w:customStyle="1" w:styleId="CONTRATO">
    <w:name w:val="CONTRATO"/>
    <w:basedOn w:val="ContratoSE"/>
    <w:uiPriority w:val="99"/>
    <w:qFormat/>
    <w:rsid w:val="00837E06"/>
    <w:pPr>
      <w:numPr>
        <w:ilvl w:val="2"/>
        <w:numId w:val="12"/>
      </w:numPr>
      <w:tabs>
        <w:tab w:val="clear" w:pos="2160"/>
        <w:tab w:val="num" w:pos="0"/>
      </w:tabs>
      <w:ind w:left="0" w:firstLine="0"/>
    </w:pPr>
  </w:style>
  <w:style w:type="paragraph" w:customStyle="1" w:styleId="SectionVIHeader0">
    <w:name w:val="Section VI. Header"/>
    <w:basedOn w:val="Normal"/>
    <w:rsid w:val="00837E06"/>
    <w:pPr>
      <w:spacing w:before="120" w:after="240" w:line="240" w:lineRule="auto"/>
      <w:jc w:val="center"/>
    </w:pPr>
    <w:rPr>
      <w:rFonts w:ascii="Times New Roman" w:hAnsi="Times New Roman"/>
      <w:b/>
      <w:sz w:val="36"/>
      <w:szCs w:val="20"/>
      <w:lang w:val="en-US" w:eastAsia="en-US"/>
    </w:rPr>
  </w:style>
  <w:style w:type="paragraph" w:customStyle="1" w:styleId="BalloonText1">
    <w:name w:val="Balloon Text1"/>
    <w:basedOn w:val="Normal"/>
    <w:uiPriority w:val="99"/>
    <w:semiHidden/>
    <w:rsid w:val="00837E06"/>
    <w:pPr>
      <w:spacing w:after="0" w:line="240" w:lineRule="auto"/>
    </w:pPr>
    <w:rPr>
      <w:rFonts w:ascii="Tahoma" w:hAnsi="Tahoma" w:cs="Tahoma"/>
      <w:sz w:val="16"/>
      <w:szCs w:val="16"/>
      <w:lang w:val="es-ES_tradnl" w:eastAsia="en-US"/>
    </w:rPr>
  </w:style>
  <w:style w:type="paragraph" w:customStyle="1" w:styleId="CommentSubject1">
    <w:name w:val="Comment Subject1"/>
    <w:basedOn w:val="Textocomentario"/>
    <w:next w:val="Textocomentario"/>
    <w:uiPriority w:val="99"/>
    <w:semiHidden/>
    <w:rsid w:val="00837E06"/>
    <w:pPr>
      <w:widowControl/>
    </w:pPr>
    <w:rPr>
      <w:rFonts w:ascii="Times New Roman" w:hAnsi="Times New Roman" w:cs="Times New Roman"/>
      <w:b/>
      <w:bCs/>
      <w:lang w:val="es-ES_tradnl" w:eastAsia="en-US"/>
    </w:rPr>
  </w:style>
  <w:style w:type="paragraph" w:customStyle="1" w:styleId="SectionVHeading2">
    <w:name w:val="Section V Heading2"/>
    <w:basedOn w:val="Ttulo2"/>
    <w:rsid w:val="00837E06"/>
    <w:pPr>
      <w:widowControl/>
      <w:suppressAutoHyphens/>
      <w:spacing w:before="120" w:after="200"/>
      <w:jc w:val="center"/>
    </w:pPr>
    <w:rPr>
      <w:rFonts w:ascii="Times New Roman Bold" w:hAnsi="Times New Roman Bold" w:cs="Times New Roman"/>
      <w:bCs w:val="0"/>
      <w:i w:val="0"/>
      <w:iCs w:val="0"/>
      <w:szCs w:val="24"/>
      <w:lang w:val="es-ES_tradnl" w:eastAsia="en-US"/>
    </w:rPr>
  </w:style>
  <w:style w:type="paragraph" w:customStyle="1" w:styleId="SectionVHeading3">
    <w:name w:val="Section V Heading3"/>
    <w:basedOn w:val="Ttulo3"/>
    <w:rsid w:val="00837E06"/>
    <w:pPr>
      <w:keepNext w:val="0"/>
      <w:keepLines/>
      <w:widowControl/>
      <w:spacing w:before="0" w:after="0"/>
      <w:ind w:left="360" w:hanging="360"/>
    </w:pPr>
    <w:rPr>
      <w:rFonts w:ascii="Times New Roman" w:hAnsi="Times New Roman" w:cs="Times New Roman"/>
      <w:sz w:val="24"/>
      <w:szCs w:val="24"/>
      <w:lang w:val="es-ES_tradnl" w:eastAsia="en-US"/>
    </w:rPr>
  </w:style>
  <w:style w:type="paragraph" w:customStyle="1" w:styleId="SectionXH2">
    <w:name w:val="Section X H2"/>
    <w:basedOn w:val="Ttulo2"/>
    <w:rsid w:val="00837E06"/>
    <w:pPr>
      <w:widowControl/>
      <w:suppressAutoHyphens/>
      <w:spacing w:before="120" w:after="200"/>
      <w:jc w:val="center"/>
    </w:pPr>
    <w:rPr>
      <w:rFonts w:ascii="Times New Roman Bold" w:hAnsi="Times New Roman Bold" w:cs="Times New Roman"/>
      <w:bCs w:val="0"/>
      <w:i w:val="0"/>
      <w:iCs w:val="0"/>
      <w:szCs w:val="24"/>
      <w:lang w:val="es-ES_tradnl" w:eastAsia="en-US"/>
    </w:rPr>
  </w:style>
  <w:style w:type="paragraph" w:customStyle="1" w:styleId="Index">
    <w:name w:val="Index"/>
    <w:basedOn w:val="Sangra2detindependiente"/>
    <w:rsid w:val="00837E06"/>
    <w:pPr>
      <w:widowControl/>
      <w:suppressAutoHyphens/>
      <w:spacing w:before="240" w:after="240" w:line="240" w:lineRule="auto"/>
      <w:ind w:left="0" w:firstLine="720"/>
      <w:jc w:val="center"/>
    </w:pPr>
    <w:rPr>
      <w:rFonts w:ascii="Times New Roman" w:hAnsi="Times New Roman" w:cs="Times New Roman"/>
      <w:b/>
      <w:bCs/>
      <w:spacing w:val="-3"/>
      <w:sz w:val="28"/>
      <w:lang w:val="es-ES_tradnl" w:eastAsia="en-US"/>
    </w:rPr>
  </w:style>
  <w:style w:type="paragraph" w:customStyle="1" w:styleId="SectionIVH2">
    <w:name w:val="Section IV H2"/>
    <w:basedOn w:val="Ttulo2"/>
    <w:rsid w:val="00837E06"/>
    <w:pPr>
      <w:widowControl/>
      <w:suppressAutoHyphens/>
      <w:spacing w:before="120" w:after="200"/>
      <w:jc w:val="center"/>
    </w:pPr>
    <w:rPr>
      <w:rFonts w:ascii="Times New Roman Bold" w:hAnsi="Times New Roman Bold" w:cs="Times New Roman"/>
      <w:bCs w:val="0"/>
      <w:i w:val="0"/>
      <w:iCs w:val="0"/>
      <w:szCs w:val="24"/>
      <w:lang w:val="es-ES_tradnl" w:eastAsia="en-US"/>
    </w:rPr>
  </w:style>
  <w:style w:type="paragraph" w:customStyle="1" w:styleId="BalloonText2">
    <w:name w:val="Balloon Text2"/>
    <w:basedOn w:val="Normal"/>
    <w:uiPriority w:val="99"/>
    <w:semiHidden/>
    <w:rsid w:val="00837E06"/>
    <w:pPr>
      <w:spacing w:after="0" w:line="240" w:lineRule="auto"/>
    </w:pPr>
    <w:rPr>
      <w:rFonts w:ascii="Tahoma" w:hAnsi="Tahoma" w:cs="Tahoma"/>
      <w:sz w:val="16"/>
      <w:szCs w:val="16"/>
      <w:lang w:val="es-ES_tradnl" w:eastAsia="en-US"/>
    </w:rPr>
  </w:style>
  <w:style w:type="paragraph" w:customStyle="1" w:styleId="SectionIXHeader0">
    <w:name w:val="Section IX. Header"/>
    <w:basedOn w:val="SectionVIHeader0"/>
    <w:uiPriority w:val="99"/>
    <w:rsid w:val="00837E06"/>
    <w:pPr>
      <w:numPr>
        <w:ilvl w:val="12"/>
      </w:numPr>
      <w:spacing w:before="0" w:after="0"/>
    </w:pPr>
    <w:rPr>
      <w:rFonts w:ascii="Times New Roman Bold" w:hAnsi="Times New Roman Bold"/>
      <w:lang w:val="es-ES_tradnl"/>
    </w:rPr>
  </w:style>
  <w:style w:type="paragraph" w:customStyle="1" w:styleId="CommentSubject2">
    <w:name w:val="Comment Subject2"/>
    <w:basedOn w:val="Textocomentario"/>
    <w:next w:val="Textocomentario"/>
    <w:uiPriority w:val="99"/>
    <w:semiHidden/>
    <w:rsid w:val="00837E06"/>
    <w:pPr>
      <w:widowControl/>
    </w:pPr>
    <w:rPr>
      <w:rFonts w:ascii="Times New Roman" w:hAnsi="Times New Roman" w:cs="Times New Roman"/>
      <w:b/>
      <w:bCs/>
      <w:lang w:val="es-ES_tradnl" w:eastAsia="en-US"/>
    </w:rPr>
  </w:style>
  <w:style w:type="character" w:styleId="Nmerodelnea">
    <w:name w:val="line number"/>
    <w:basedOn w:val="Fuentedeprrafopredeter"/>
    <w:uiPriority w:val="99"/>
    <w:rsid w:val="00837E06"/>
  </w:style>
  <w:style w:type="paragraph" w:customStyle="1" w:styleId="SectionIVHeader0">
    <w:name w:val="Section IV. Header"/>
    <w:basedOn w:val="SectionVIHeader0"/>
    <w:uiPriority w:val="99"/>
    <w:rsid w:val="00837E06"/>
  </w:style>
  <w:style w:type="paragraph" w:customStyle="1" w:styleId="Technical8">
    <w:name w:val="Technical 8"/>
    <w:uiPriority w:val="99"/>
    <w:rsid w:val="00837E06"/>
    <w:pPr>
      <w:tabs>
        <w:tab w:val="left" w:pos="-720"/>
      </w:tabs>
      <w:suppressAutoHyphens/>
      <w:spacing w:after="0" w:line="240" w:lineRule="auto"/>
      <w:ind w:firstLine="720"/>
      <w:jc w:val="both"/>
    </w:pPr>
    <w:rPr>
      <w:rFonts w:ascii="Times" w:eastAsia="Times New Roman" w:hAnsi="Times" w:cs="Times New Roman"/>
      <w:b/>
      <w:sz w:val="24"/>
      <w:szCs w:val="20"/>
      <w:lang w:val="en-US"/>
    </w:rPr>
  </w:style>
  <w:style w:type="paragraph" w:customStyle="1" w:styleId="ClauseSubPara">
    <w:name w:val="ClauseSub_Para"/>
    <w:rsid w:val="00837E06"/>
    <w:pPr>
      <w:spacing w:before="60" w:after="60" w:line="240" w:lineRule="auto"/>
      <w:ind w:left="2268"/>
      <w:jc w:val="both"/>
    </w:pPr>
    <w:rPr>
      <w:rFonts w:ascii="Times New Roman" w:eastAsia="Times New Roman" w:hAnsi="Times New Roman" w:cs="Times New Roman"/>
      <w:lang w:val="en-GB"/>
    </w:rPr>
  </w:style>
  <w:style w:type="paragraph" w:customStyle="1" w:styleId="explanatoryclause">
    <w:name w:val="explanatory_clause"/>
    <w:basedOn w:val="Normal"/>
    <w:uiPriority w:val="99"/>
    <w:rsid w:val="00837E06"/>
    <w:pPr>
      <w:suppressAutoHyphens/>
      <w:spacing w:after="240" w:line="240" w:lineRule="auto"/>
      <w:ind w:left="738" w:right="-14" w:hanging="738"/>
    </w:pPr>
    <w:rPr>
      <w:rFonts w:ascii="Arial" w:hAnsi="Arial"/>
      <w:szCs w:val="20"/>
      <w:lang w:val="es-ES_tradnl" w:eastAsia="en-US"/>
    </w:rPr>
  </w:style>
  <w:style w:type="paragraph" w:customStyle="1" w:styleId="explanatorynotes">
    <w:name w:val="explanatory_notes"/>
    <w:basedOn w:val="Normal"/>
    <w:uiPriority w:val="99"/>
    <w:rsid w:val="00837E06"/>
    <w:pPr>
      <w:suppressAutoHyphens/>
      <w:spacing w:after="240" w:line="360" w:lineRule="exact"/>
    </w:pPr>
    <w:rPr>
      <w:rFonts w:ascii="Arial" w:hAnsi="Arial"/>
      <w:sz w:val="24"/>
      <w:szCs w:val="20"/>
      <w:lang w:val="es-ES_tradnl" w:eastAsia="en-US"/>
    </w:rPr>
  </w:style>
  <w:style w:type="paragraph" w:customStyle="1" w:styleId="Header1-Clauses">
    <w:name w:val="Header 1 - Clauses"/>
    <w:basedOn w:val="Normal"/>
    <w:rsid w:val="00837E06"/>
    <w:pPr>
      <w:tabs>
        <w:tab w:val="num" w:pos="1782"/>
      </w:tabs>
      <w:spacing w:after="0" w:line="240" w:lineRule="auto"/>
      <w:ind w:left="1782" w:hanging="792"/>
    </w:pPr>
    <w:rPr>
      <w:rFonts w:ascii="Times New Roman" w:hAnsi="Times New Roman"/>
      <w:b/>
      <w:sz w:val="24"/>
      <w:szCs w:val="20"/>
      <w:lang w:val="es-ES_tradnl" w:eastAsia="en-US"/>
    </w:rPr>
  </w:style>
  <w:style w:type="paragraph" w:customStyle="1" w:styleId="Header2-SubClauses">
    <w:name w:val="Header 2 - SubClauses"/>
    <w:basedOn w:val="Normal"/>
    <w:rsid w:val="00837E06"/>
    <w:pPr>
      <w:tabs>
        <w:tab w:val="left" w:pos="619"/>
        <w:tab w:val="num" w:pos="1782"/>
      </w:tabs>
      <w:spacing w:line="240" w:lineRule="auto"/>
      <w:ind w:left="1782" w:hanging="792"/>
    </w:pPr>
    <w:rPr>
      <w:rFonts w:ascii="Times New Roman" w:hAnsi="Times New Roman"/>
      <w:sz w:val="24"/>
      <w:szCs w:val="20"/>
      <w:lang w:val="es-ES_tradnl" w:eastAsia="en-US"/>
    </w:rPr>
  </w:style>
  <w:style w:type="paragraph" w:customStyle="1" w:styleId="P3Header1-Clauses">
    <w:name w:val="P3 Header1-Clauses"/>
    <w:basedOn w:val="Header1-Clauses"/>
    <w:rsid w:val="00837E06"/>
    <w:pPr>
      <w:numPr>
        <w:ilvl w:val="2"/>
      </w:numPr>
      <w:tabs>
        <w:tab w:val="num" w:pos="1782"/>
      </w:tabs>
      <w:ind w:left="1782" w:hanging="792"/>
    </w:pPr>
  </w:style>
  <w:style w:type="character" w:customStyle="1" w:styleId="tituloazulpq1">
    <w:name w:val="tituloazulpq1"/>
    <w:basedOn w:val="Fuentedeprrafopredeter"/>
    <w:uiPriority w:val="99"/>
    <w:rsid w:val="00837E06"/>
    <w:rPr>
      <w:b/>
      <w:bCs/>
      <w:color w:val="00468C"/>
      <w:sz w:val="19"/>
      <w:szCs w:val="19"/>
    </w:rPr>
  </w:style>
  <w:style w:type="paragraph" w:customStyle="1" w:styleId="SECCIONIIAOTITULOS">
    <w:name w:val="SECCION I IAO TITULOS"/>
    <w:basedOn w:val="titulo0"/>
    <w:qFormat/>
    <w:rsid w:val="00837E06"/>
    <w:pPr>
      <w:numPr>
        <w:numId w:val="13"/>
      </w:numPr>
      <w:tabs>
        <w:tab w:val="clear" w:pos="780"/>
      </w:tabs>
      <w:spacing w:after="0"/>
      <w:ind w:left="0" w:firstLine="0"/>
      <w:jc w:val="left"/>
    </w:pPr>
    <w:rPr>
      <w:rFonts w:ascii="Arial" w:hAnsi="Arial" w:cs="Arial"/>
      <w:bCs/>
      <w:szCs w:val="24"/>
      <w:lang w:val="es-ES_tradnl"/>
    </w:rPr>
  </w:style>
  <w:style w:type="paragraph" w:customStyle="1" w:styleId="SECCIONIIAOSUBTITULOSCUE">
    <w:name w:val="SECCION I IAO SUBTITULOS CUE"/>
    <w:basedOn w:val="Ttulo3"/>
    <w:qFormat/>
    <w:rsid w:val="00837E06"/>
    <w:pPr>
      <w:spacing w:before="0" w:after="0"/>
      <w:ind w:left="284" w:hanging="284"/>
    </w:pPr>
    <w:rPr>
      <w:sz w:val="22"/>
      <w:szCs w:val="22"/>
    </w:rPr>
  </w:style>
  <w:style w:type="paragraph" w:customStyle="1" w:styleId="SECCIONIVFORMULARIOSCUE">
    <w:name w:val="SECCION IV FORMULARIOS CUE"/>
    <w:basedOn w:val="Normal"/>
    <w:qFormat/>
    <w:rsid w:val="00837E06"/>
    <w:pPr>
      <w:spacing w:after="0"/>
      <w:jc w:val="center"/>
    </w:pPr>
    <w:rPr>
      <w:rFonts w:ascii="Arial" w:hAnsi="Arial" w:cs="Arial"/>
      <w:b/>
      <w:iCs/>
      <w:sz w:val="24"/>
      <w:szCs w:val="24"/>
    </w:rPr>
  </w:style>
  <w:style w:type="paragraph" w:customStyle="1" w:styleId="FORMULARIOSDECONTRATOCUENCALOJA">
    <w:name w:val="FORMULARIOS DE CONTRATO CUENCA LOJA"/>
    <w:basedOn w:val="IndiceDocumentosContrato"/>
    <w:qFormat/>
    <w:rsid w:val="00837E06"/>
    <w:rPr>
      <w:rFonts w:ascii="Arial" w:hAnsi="Arial" w:cs="Arial"/>
      <w:sz w:val="28"/>
      <w:szCs w:val="28"/>
    </w:rPr>
  </w:style>
  <w:style w:type="paragraph" w:customStyle="1" w:styleId="Tablas">
    <w:name w:val="Tablas"/>
    <w:basedOn w:val="Normal"/>
    <w:rsid w:val="00837E06"/>
    <w:pPr>
      <w:spacing w:after="0" w:line="240" w:lineRule="auto"/>
    </w:pPr>
    <w:rPr>
      <w:rFonts w:ascii="Times New Roman" w:hAnsi="Times New Roman"/>
      <w:sz w:val="24"/>
      <w:szCs w:val="20"/>
      <w:lang w:val="es-ES_tradnl" w:eastAsia="es-ES"/>
    </w:rPr>
  </w:style>
  <w:style w:type="paragraph" w:styleId="Listaconvietas">
    <w:name w:val="List Bullet"/>
    <w:basedOn w:val="Normal"/>
    <w:rsid w:val="00837E06"/>
    <w:pPr>
      <w:tabs>
        <w:tab w:val="num" w:pos="0"/>
        <w:tab w:val="num" w:pos="420"/>
        <w:tab w:val="num" w:pos="705"/>
        <w:tab w:val="num" w:pos="1080"/>
        <w:tab w:val="num" w:pos="1800"/>
      </w:tabs>
      <w:spacing w:after="0" w:line="240" w:lineRule="auto"/>
      <w:ind w:left="714" w:hanging="357"/>
    </w:pPr>
    <w:rPr>
      <w:rFonts w:ascii="Times New Roman" w:hAnsi="Times New Roman"/>
      <w:sz w:val="24"/>
      <w:szCs w:val="20"/>
      <w:lang w:val="es-ES_tradnl" w:eastAsia="es-ES"/>
    </w:rPr>
  </w:style>
  <w:style w:type="paragraph" w:customStyle="1" w:styleId="Prrafodelista3">
    <w:name w:val="Párrafo de lista3"/>
    <w:basedOn w:val="Normal"/>
    <w:uiPriority w:val="99"/>
    <w:rsid w:val="00837E06"/>
    <w:pPr>
      <w:suppressAutoHyphens/>
      <w:ind w:left="720"/>
    </w:pPr>
    <w:rPr>
      <w:rFonts w:cs="Calibri"/>
      <w:lang w:eastAsia="ar-SA"/>
    </w:rPr>
  </w:style>
  <w:style w:type="character" w:customStyle="1" w:styleId="HeaderChar2">
    <w:name w:val="Header Char2"/>
    <w:aliases w:val="Encabezado 2 Char2,encabezado Char2"/>
    <w:basedOn w:val="Fuentedeprrafopredeter"/>
    <w:uiPriority w:val="99"/>
    <w:locked/>
    <w:rsid w:val="00837E06"/>
    <w:rPr>
      <w:rFonts w:ascii="Courier New" w:hAnsi="Courier New" w:cs="Courier New"/>
      <w:sz w:val="24"/>
      <w:szCs w:val="24"/>
      <w:lang w:val="es-ES"/>
    </w:rPr>
  </w:style>
  <w:style w:type="character" w:customStyle="1" w:styleId="FooterChar2">
    <w:name w:val="Footer Char2"/>
    <w:aliases w:val="pie de página Char2"/>
    <w:basedOn w:val="Fuentedeprrafopredeter"/>
    <w:uiPriority w:val="99"/>
    <w:locked/>
    <w:rsid w:val="00837E06"/>
    <w:rPr>
      <w:rFonts w:ascii="Times New Roman" w:hAnsi="Times New Roman" w:cs="Times New Roman"/>
      <w:sz w:val="20"/>
      <w:szCs w:val="20"/>
      <w:lang w:val="es-ES_tradnl" w:eastAsia="es-ES"/>
    </w:rPr>
  </w:style>
  <w:style w:type="character" w:customStyle="1" w:styleId="CommentTextChar2">
    <w:name w:val="Comment Text Char2"/>
    <w:basedOn w:val="Fuentedeprrafopredeter"/>
    <w:uiPriority w:val="99"/>
    <w:locked/>
    <w:rsid w:val="00837E06"/>
    <w:rPr>
      <w:rFonts w:ascii="Courier New" w:hAnsi="Courier New" w:cs="Courier New"/>
      <w:sz w:val="20"/>
      <w:szCs w:val="20"/>
      <w:lang w:val="es-ES"/>
    </w:rPr>
  </w:style>
  <w:style w:type="character" w:customStyle="1" w:styleId="FootnoteTextChar2">
    <w:name w:val="Footnote Text Char2"/>
    <w:basedOn w:val="Fuentedeprrafopredeter"/>
    <w:uiPriority w:val="99"/>
    <w:locked/>
    <w:rsid w:val="00837E06"/>
    <w:rPr>
      <w:rFonts w:ascii="Times New Roman" w:hAnsi="Times New Roman" w:cs="Times New Roman"/>
      <w:lang w:val="es-ES_tradnl" w:eastAsia="es-ES"/>
    </w:rPr>
  </w:style>
  <w:style w:type="character" w:customStyle="1" w:styleId="WW8Num8z1">
    <w:name w:val="WW8Num8z1"/>
    <w:uiPriority w:val="99"/>
    <w:rsid w:val="00837E06"/>
    <w:rPr>
      <w:rFonts w:ascii="OpenSymbol" w:hAnsi="OpenSymbol"/>
    </w:rPr>
  </w:style>
  <w:style w:type="character" w:customStyle="1" w:styleId="WW8Num10z1">
    <w:name w:val="WW8Num10z1"/>
    <w:rsid w:val="00837E06"/>
    <w:rPr>
      <w:rFonts w:ascii="OpenSymbol" w:hAnsi="OpenSymbol"/>
    </w:rPr>
  </w:style>
  <w:style w:type="character" w:customStyle="1" w:styleId="WW8Num15z1">
    <w:name w:val="WW8Num15z1"/>
    <w:rsid w:val="00837E06"/>
    <w:rPr>
      <w:rFonts w:ascii="OpenSymbol" w:hAnsi="OpenSymbol"/>
    </w:rPr>
  </w:style>
  <w:style w:type="character" w:customStyle="1" w:styleId="WW8Num18z0">
    <w:name w:val="WW8Num18z0"/>
    <w:rsid w:val="00837E06"/>
  </w:style>
  <w:style w:type="character" w:customStyle="1" w:styleId="WW8Num23z2">
    <w:name w:val="WW8Num23z2"/>
    <w:uiPriority w:val="99"/>
    <w:rsid w:val="00837E06"/>
    <w:rPr>
      <w:rFonts w:ascii="Wingdings" w:hAnsi="Wingdings"/>
    </w:rPr>
  </w:style>
  <w:style w:type="character" w:customStyle="1" w:styleId="WW8Num25z0">
    <w:name w:val="WW8Num25z0"/>
    <w:rsid w:val="00837E06"/>
    <w:rPr>
      <w:rFonts w:eastAsia="Times New Roman"/>
    </w:rPr>
  </w:style>
  <w:style w:type="character" w:customStyle="1" w:styleId="WW8Num28z0">
    <w:name w:val="WW8Num28z0"/>
    <w:uiPriority w:val="99"/>
    <w:rsid w:val="00837E06"/>
    <w:rPr>
      <w:rFonts w:ascii="Symbol" w:hAnsi="Symbol"/>
    </w:rPr>
  </w:style>
  <w:style w:type="character" w:customStyle="1" w:styleId="WW8Num28z1">
    <w:name w:val="WW8Num28z1"/>
    <w:uiPriority w:val="99"/>
    <w:rsid w:val="00837E06"/>
    <w:rPr>
      <w:rFonts w:ascii="Courier New" w:hAnsi="Courier New"/>
    </w:rPr>
  </w:style>
  <w:style w:type="character" w:customStyle="1" w:styleId="WW8Num28z2">
    <w:name w:val="WW8Num28z2"/>
    <w:uiPriority w:val="99"/>
    <w:rsid w:val="00837E06"/>
    <w:rPr>
      <w:rFonts w:ascii="Wingdings" w:hAnsi="Wingdings"/>
    </w:rPr>
  </w:style>
  <w:style w:type="character" w:customStyle="1" w:styleId="WW8Num29z0">
    <w:name w:val="WW8Num29z0"/>
    <w:uiPriority w:val="99"/>
    <w:rsid w:val="00837E06"/>
    <w:rPr>
      <w:rFonts w:ascii="Symbol" w:hAnsi="Symbol"/>
    </w:rPr>
  </w:style>
  <w:style w:type="character" w:customStyle="1" w:styleId="WW8Num29z1">
    <w:name w:val="WW8Num29z1"/>
    <w:uiPriority w:val="99"/>
    <w:rsid w:val="00837E06"/>
    <w:rPr>
      <w:rFonts w:ascii="Courier New" w:hAnsi="Courier New"/>
    </w:rPr>
  </w:style>
  <w:style w:type="character" w:customStyle="1" w:styleId="WW8Num29z2">
    <w:name w:val="WW8Num29z2"/>
    <w:uiPriority w:val="99"/>
    <w:rsid w:val="00837E06"/>
    <w:rPr>
      <w:rFonts w:ascii="Wingdings" w:hAnsi="Wingdings"/>
    </w:rPr>
  </w:style>
  <w:style w:type="character" w:customStyle="1" w:styleId="WW8Num30z1">
    <w:name w:val="WW8Num30z1"/>
    <w:uiPriority w:val="99"/>
    <w:rsid w:val="00837E06"/>
    <w:rPr>
      <w:rFonts w:ascii="Courier New" w:hAnsi="Courier New"/>
    </w:rPr>
  </w:style>
  <w:style w:type="character" w:customStyle="1" w:styleId="WW8Num30z2">
    <w:name w:val="WW8Num30z2"/>
    <w:uiPriority w:val="99"/>
    <w:rsid w:val="00837E06"/>
    <w:rPr>
      <w:rFonts w:ascii="Wingdings" w:hAnsi="Wingdings"/>
    </w:rPr>
  </w:style>
  <w:style w:type="character" w:customStyle="1" w:styleId="WW8Num30z3">
    <w:name w:val="WW8Num30z3"/>
    <w:uiPriority w:val="99"/>
    <w:rsid w:val="00837E06"/>
    <w:rPr>
      <w:rFonts w:ascii="Symbol" w:hAnsi="Symbol"/>
    </w:rPr>
  </w:style>
  <w:style w:type="character" w:customStyle="1" w:styleId="WW8Num31z3">
    <w:name w:val="WW8Num31z3"/>
    <w:uiPriority w:val="99"/>
    <w:rsid w:val="00837E06"/>
    <w:rPr>
      <w:rFonts w:ascii="Symbol" w:hAnsi="Symbol"/>
    </w:rPr>
  </w:style>
  <w:style w:type="character" w:customStyle="1" w:styleId="CarCar213">
    <w:name w:val="Car Car213"/>
    <w:uiPriority w:val="99"/>
    <w:semiHidden/>
    <w:rsid w:val="00837E06"/>
    <w:rPr>
      <w:rFonts w:ascii="Tahoma" w:hAnsi="Tahoma"/>
      <w:sz w:val="16"/>
      <w:lang w:val="es-EC" w:eastAsia="ar-SA" w:bidi="ar-SA"/>
    </w:rPr>
  </w:style>
  <w:style w:type="character" w:customStyle="1" w:styleId="CarCar114">
    <w:name w:val="Car Car114"/>
    <w:uiPriority w:val="99"/>
    <w:rsid w:val="00837E06"/>
    <w:rPr>
      <w:rFonts w:ascii="Courier New" w:hAnsi="Courier New"/>
      <w:sz w:val="24"/>
      <w:lang w:val="es-ES" w:eastAsia="ar-SA" w:bidi="ar-SA"/>
    </w:rPr>
  </w:style>
  <w:style w:type="paragraph" w:customStyle="1" w:styleId="TituloCentrado">
    <w:name w:val="Titulo Centrado"/>
    <w:basedOn w:val="Normal"/>
    <w:rsid w:val="00837E06"/>
    <w:pPr>
      <w:tabs>
        <w:tab w:val="left" w:pos="-720"/>
      </w:tabs>
      <w:suppressAutoHyphens/>
      <w:overflowPunct w:val="0"/>
      <w:autoSpaceDE w:val="0"/>
      <w:autoSpaceDN w:val="0"/>
      <w:adjustRightInd w:val="0"/>
      <w:spacing w:after="0" w:line="240" w:lineRule="auto"/>
      <w:ind w:right="-119"/>
      <w:jc w:val="center"/>
      <w:textAlignment w:val="baseline"/>
    </w:pPr>
    <w:rPr>
      <w:rFonts w:ascii="Arial" w:hAnsi="Arial" w:cs="Arial"/>
      <w:b/>
      <w:lang w:val="es-ES_tradnl" w:eastAsia="es-ES"/>
    </w:rPr>
  </w:style>
  <w:style w:type="character" w:customStyle="1" w:styleId="CarCar47">
    <w:name w:val="Car Car47"/>
    <w:uiPriority w:val="99"/>
    <w:semiHidden/>
    <w:rsid w:val="00837E06"/>
    <w:rPr>
      <w:rFonts w:eastAsia="Times New Roman"/>
      <w:sz w:val="24"/>
      <w:lang w:val="es-EC" w:eastAsia="ar-SA" w:bidi="ar-SA"/>
    </w:rPr>
  </w:style>
  <w:style w:type="paragraph" w:customStyle="1" w:styleId="textodenotaalfinal0">
    <w:name w:val="textodenotaalfinal"/>
    <w:basedOn w:val="Normal"/>
    <w:rsid w:val="00837E06"/>
    <w:pPr>
      <w:overflowPunct w:val="0"/>
      <w:autoSpaceDE w:val="0"/>
      <w:autoSpaceDN w:val="0"/>
      <w:spacing w:after="0" w:line="240" w:lineRule="auto"/>
    </w:pPr>
    <w:rPr>
      <w:rFonts w:ascii="Courier New" w:hAnsi="Courier New" w:cs="Courier New"/>
      <w:sz w:val="24"/>
      <w:szCs w:val="24"/>
      <w:lang w:val="es-ES" w:eastAsia="es-ES"/>
    </w:rPr>
  </w:style>
  <w:style w:type="paragraph" w:customStyle="1" w:styleId="bodytext2">
    <w:name w:val="bodytext2"/>
    <w:basedOn w:val="Normal"/>
    <w:rsid w:val="00837E06"/>
    <w:pPr>
      <w:spacing w:after="0" w:line="240" w:lineRule="auto"/>
    </w:pPr>
    <w:rPr>
      <w:rFonts w:ascii="Arial" w:hAnsi="Arial" w:cs="Arial"/>
      <w:sz w:val="24"/>
      <w:szCs w:val="24"/>
      <w:lang w:val="es-ES" w:eastAsia="es-ES"/>
    </w:rPr>
  </w:style>
  <w:style w:type="paragraph" w:customStyle="1" w:styleId="prrafodelista0">
    <w:name w:val="prrafodelista"/>
    <w:basedOn w:val="Normal"/>
    <w:rsid w:val="00837E06"/>
    <w:pPr>
      <w:ind w:left="720"/>
    </w:pPr>
    <w:rPr>
      <w:lang w:val="es-ES" w:eastAsia="es-ES"/>
    </w:rPr>
  </w:style>
  <w:style w:type="paragraph" w:customStyle="1" w:styleId="ParaText">
    <w:name w:val="ParaText"/>
    <w:basedOn w:val="Normal"/>
    <w:uiPriority w:val="99"/>
    <w:rsid w:val="00837E06"/>
    <w:pPr>
      <w:spacing w:after="240" w:line="300" w:lineRule="auto"/>
    </w:pPr>
    <w:rPr>
      <w:rFonts w:ascii="Times New Roman" w:hAnsi="Times New Roman"/>
      <w:szCs w:val="20"/>
      <w:lang w:val="en-US" w:eastAsia="en-US"/>
    </w:rPr>
  </w:style>
  <w:style w:type="paragraph" w:customStyle="1" w:styleId="p47">
    <w:name w:val="p47"/>
    <w:basedOn w:val="Normal"/>
    <w:uiPriority w:val="99"/>
    <w:rsid w:val="00837E06"/>
    <w:pPr>
      <w:widowControl w:val="0"/>
      <w:tabs>
        <w:tab w:val="left" w:pos="740"/>
      </w:tabs>
      <w:adjustRightInd w:val="0"/>
      <w:spacing w:after="0" w:line="260" w:lineRule="atLeast"/>
      <w:ind w:left="720" w:hanging="720"/>
      <w:textAlignment w:val="baseline"/>
    </w:pPr>
    <w:rPr>
      <w:rFonts w:ascii="Times New Roman" w:hAnsi="Times New Roman"/>
      <w:sz w:val="24"/>
      <w:szCs w:val="20"/>
      <w:lang w:val="es-ES_tradnl" w:eastAsia="en-US"/>
    </w:rPr>
  </w:style>
  <w:style w:type="paragraph" w:customStyle="1" w:styleId="p48">
    <w:name w:val="p48"/>
    <w:basedOn w:val="Normal"/>
    <w:uiPriority w:val="99"/>
    <w:rsid w:val="00837E06"/>
    <w:pPr>
      <w:widowControl w:val="0"/>
      <w:tabs>
        <w:tab w:val="left" w:pos="740"/>
        <w:tab w:val="left" w:pos="1460"/>
      </w:tabs>
      <w:adjustRightInd w:val="0"/>
      <w:spacing w:after="0" w:line="260" w:lineRule="atLeast"/>
      <w:ind w:hanging="720"/>
      <w:textAlignment w:val="baseline"/>
    </w:pPr>
    <w:rPr>
      <w:rFonts w:ascii="Times New Roman" w:hAnsi="Times New Roman"/>
      <w:sz w:val="24"/>
      <w:szCs w:val="20"/>
      <w:lang w:val="es-ES_tradnl" w:eastAsia="en-US"/>
    </w:rPr>
  </w:style>
  <w:style w:type="paragraph" w:customStyle="1" w:styleId="p51">
    <w:name w:val="p51"/>
    <w:basedOn w:val="Normal"/>
    <w:uiPriority w:val="99"/>
    <w:rsid w:val="00837E06"/>
    <w:pPr>
      <w:widowControl w:val="0"/>
      <w:tabs>
        <w:tab w:val="left" w:pos="1940"/>
      </w:tabs>
      <w:adjustRightInd w:val="0"/>
      <w:spacing w:after="0" w:line="260" w:lineRule="atLeast"/>
      <w:ind w:left="1152" w:hanging="720"/>
      <w:textAlignment w:val="baseline"/>
    </w:pPr>
    <w:rPr>
      <w:rFonts w:ascii="Times New Roman" w:hAnsi="Times New Roman"/>
      <w:sz w:val="24"/>
      <w:szCs w:val="20"/>
      <w:lang w:val="es-ES_tradnl" w:eastAsia="en-US"/>
    </w:rPr>
  </w:style>
  <w:style w:type="paragraph" w:customStyle="1" w:styleId="p41">
    <w:name w:val="p41"/>
    <w:basedOn w:val="Normal"/>
    <w:uiPriority w:val="99"/>
    <w:rsid w:val="00837E06"/>
    <w:pPr>
      <w:widowControl w:val="0"/>
      <w:tabs>
        <w:tab w:val="left" w:pos="740"/>
      </w:tabs>
      <w:adjustRightInd w:val="0"/>
      <w:spacing w:after="0" w:line="260" w:lineRule="atLeast"/>
      <w:ind w:left="700"/>
      <w:textAlignment w:val="baseline"/>
    </w:pPr>
    <w:rPr>
      <w:rFonts w:ascii="Times New Roman" w:hAnsi="Times New Roman"/>
      <w:sz w:val="24"/>
      <w:szCs w:val="20"/>
      <w:lang w:val="es-ES_tradnl" w:eastAsia="en-US"/>
    </w:rPr>
  </w:style>
  <w:style w:type="character" w:customStyle="1" w:styleId="Fuentedeencabezadopredeter">
    <w:name w:val="Fuente de encabezado predeter."/>
    <w:rsid w:val="00837E06"/>
  </w:style>
  <w:style w:type="character" w:customStyle="1" w:styleId="WW8Num25z1">
    <w:name w:val="WW8Num25z1"/>
    <w:rsid w:val="00837E06"/>
    <w:rPr>
      <w:rFonts w:ascii="Courier New" w:hAnsi="Courier New"/>
    </w:rPr>
  </w:style>
  <w:style w:type="paragraph" w:customStyle="1" w:styleId="listparagraph">
    <w:name w:val="listparagraph"/>
    <w:basedOn w:val="Normal"/>
    <w:rsid w:val="00837E06"/>
    <w:pPr>
      <w:ind w:left="720"/>
    </w:pPr>
    <w:rPr>
      <w:lang w:val="es-ES" w:eastAsia="es-ES"/>
    </w:rPr>
  </w:style>
  <w:style w:type="paragraph" w:styleId="Lista2">
    <w:name w:val="List 2"/>
    <w:basedOn w:val="Normal"/>
    <w:rsid w:val="00837E06"/>
    <w:pPr>
      <w:suppressAutoHyphens/>
      <w:spacing w:after="0" w:line="240" w:lineRule="auto"/>
      <w:ind w:left="566" w:hanging="283"/>
    </w:pPr>
    <w:rPr>
      <w:rFonts w:ascii="Times New Roman" w:hAnsi="Times New Roman" w:cs="Calibri"/>
      <w:sz w:val="24"/>
      <w:szCs w:val="24"/>
      <w:lang w:eastAsia="ar-SA"/>
    </w:rPr>
  </w:style>
  <w:style w:type="paragraph" w:styleId="Lista3">
    <w:name w:val="List 3"/>
    <w:basedOn w:val="Normal"/>
    <w:rsid w:val="00837E06"/>
    <w:pPr>
      <w:suppressAutoHyphens/>
      <w:spacing w:after="0" w:line="240" w:lineRule="auto"/>
      <w:ind w:left="849" w:hanging="283"/>
    </w:pPr>
    <w:rPr>
      <w:rFonts w:ascii="Times New Roman" w:hAnsi="Times New Roman" w:cs="Calibri"/>
      <w:sz w:val="24"/>
      <w:szCs w:val="24"/>
      <w:lang w:eastAsia="ar-SA"/>
    </w:rPr>
  </w:style>
  <w:style w:type="paragraph" w:styleId="Lista4">
    <w:name w:val="List 4"/>
    <w:basedOn w:val="Normal"/>
    <w:rsid w:val="00837E06"/>
    <w:pPr>
      <w:suppressAutoHyphens/>
      <w:spacing w:after="0" w:line="240" w:lineRule="auto"/>
      <w:ind w:left="1132" w:hanging="283"/>
    </w:pPr>
    <w:rPr>
      <w:rFonts w:ascii="Times New Roman" w:hAnsi="Times New Roman" w:cs="Calibri"/>
      <w:sz w:val="24"/>
      <w:szCs w:val="24"/>
      <w:lang w:eastAsia="ar-SA"/>
    </w:rPr>
  </w:style>
  <w:style w:type="paragraph" w:styleId="Lista5">
    <w:name w:val="List 5"/>
    <w:basedOn w:val="Normal"/>
    <w:rsid w:val="00837E06"/>
    <w:pPr>
      <w:suppressAutoHyphens/>
      <w:spacing w:after="0" w:line="240" w:lineRule="auto"/>
      <w:ind w:left="1415" w:hanging="283"/>
    </w:pPr>
    <w:rPr>
      <w:rFonts w:ascii="Times New Roman" w:hAnsi="Times New Roman" w:cs="Calibri"/>
      <w:sz w:val="24"/>
      <w:szCs w:val="24"/>
      <w:lang w:eastAsia="ar-SA"/>
    </w:rPr>
  </w:style>
  <w:style w:type="paragraph" w:styleId="Saludo">
    <w:name w:val="Salutation"/>
    <w:basedOn w:val="Normal"/>
    <w:next w:val="Normal"/>
    <w:link w:val="SaludoCar"/>
    <w:uiPriority w:val="99"/>
    <w:rsid w:val="00837E06"/>
    <w:pPr>
      <w:suppressAutoHyphens/>
      <w:spacing w:after="0" w:line="240" w:lineRule="auto"/>
    </w:pPr>
    <w:rPr>
      <w:rFonts w:ascii="Times New Roman" w:hAnsi="Times New Roman" w:cs="Calibri"/>
      <w:sz w:val="24"/>
      <w:szCs w:val="24"/>
      <w:lang w:eastAsia="ar-SA"/>
    </w:rPr>
  </w:style>
  <w:style w:type="character" w:customStyle="1" w:styleId="SaludoCar">
    <w:name w:val="Saludo Car"/>
    <w:basedOn w:val="Fuentedeprrafopredeter"/>
    <w:link w:val="Saludo"/>
    <w:uiPriority w:val="99"/>
    <w:rsid w:val="00837E06"/>
    <w:rPr>
      <w:rFonts w:ascii="Times New Roman" w:eastAsia="Times New Roman" w:hAnsi="Times New Roman" w:cs="Calibri"/>
      <w:sz w:val="24"/>
      <w:szCs w:val="24"/>
      <w:lang w:eastAsia="ar-SA"/>
    </w:rPr>
  </w:style>
  <w:style w:type="paragraph" w:styleId="Listaconvietas2">
    <w:name w:val="List Bullet 2"/>
    <w:basedOn w:val="Normal"/>
    <w:rsid w:val="00837E06"/>
    <w:pPr>
      <w:tabs>
        <w:tab w:val="num" w:pos="540"/>
        <w:tab w:val="num" w:pos="643"/>
        <w:tab w:val="num" w:pos="705"/>
        <w:tab w:val="num" w:pos="825"/>
        <w:tab w:val="num" w:pos="1332"/>
      </w:tabs>
      <w:suppressAutoHyphens/>
      <w:spacing w:after="0" w:line="240" w:lineRule="auto"/>
      <w:ind w:left="643" w:hanging="360"/>
    </w:pPr>
    <w:rPr>
      <w:rFonts w:ascii="Times New Roman" w:hAnsi="Times New Roman" w:cs="Calibri"/>
      <w:sz w:val="24"/>
      <w:szCs w:val="24"/>
      <w:lang w:eastAsia="ar-SA"/>
    </w:rPr>
  </w:style>
  <w:style w:type="paragraph" w:styleId="Continuarlista">
    <w:name w:val="List Continue"/>
    <w:basedOn w:val="Normal"/>
    <w:rsid w:val="00837E06"/>
    <w:pPr>
      <w:suppressAutoHyphens/>
      <w:spacing w:after="120" w:line="240" w:lineRule="auto"/>
      <w:ind w:left="283"/>
    </w:pPr>
    <w:rPr>
      <w:rFonts w:ascii="Times New Roman" w:hAnsi="Times New Roman" w:cs="Calibri"/>
      <w:sz w:val="24"/>
      <w:szCs w:val="24"/>
      <w:lang w:eastAsia="ar-SA"/>
    </w:rPr>
  </w:style>
  <w:style w:type="paragraph" w:styleId="Continuarlista2">
    <w:name w:val="List Continue 2"/>
    <w:basedOn w:val="Normal"/>
    <w:rsid w:val="00837E06"/>
    <w:pPr>
      <w:suppressAutoHyphens/>
      <w:spacing w:after="120" w:line="240" w:lineRule="auto"/>
      <w:ind w:left="566"/>
    </w:pPr>
    <w:rPr>
      <w:rFonts w:ascii="Times New Roman" w:hAnsi="Times New Roman" w:cs="Calibri"/>
      <w:sz w:val="24"/>
      <w:szCs w:val="24"/>
      <w:lang w:eastAsia="ar-SA"/>
    </w:rPr>
  </w:style>
  <w:style w:type="paragraph" w:styleId="Continuarlista3">
    <w:name w:val="List Continue 3"/>
    <w:basedOn w:val="Normal"/>
    <w:rsid w:val="00837E06"/>
    <w:pPr>
      <w:suppressAutoHyphens/>
      <w:spacing w:after="120" w:line="240" w:lineRule="auto"/>
      <w:ind w:left="849"/>
    </w:pPr>
    <w:rPr>
      <w:rFonts w:ascii="Times New Roman" w:hAnsi="Times New Roman" w:cs="Calibri"/>
      <w:sz w:val="24"/>
      <w:szCs w:val="24"/>
      <w:lang w:eastAsia="ar-SA"/>
    </w:rPr>
  </w:style>
  <w:style w:type="paragraph" w:styleId="Continuarlista4">
    <w:name w:val="List Continue 4"/>
    <w:basedOn w:val="Normal"/>
    <w:rsid w:val="00837E06"/>
    <w:pPr>
      <w:suppressAutoHyphens/>
      <w:spacing w:after="120" w:line="240" w:lineRule="auto"/>
      <w:ind w:left="1132"/>
    </w:pPr>
    <w:rPr>
      <w:rFonts w:ascii="Times New Roman" w:hAnsi="Times New Roman" w:cs="Calibri"/>
      <w:sz w:val="24"/>
      <w:szCs w:val="24"/>
      <w:lang w:eastAsia="ar-SA"/>
    </w:rPr>
  </w:style>
  <w:style w:type="paragraph" w:customStyle="1" w:styleId="Infodocumentosadjuntos">
    <w:name w:val="Info documentos adjuntos"/>
    <w:basedOn w:val="Normal"/>
    <w:uiPriority w:val="99"/>
    <w:rsid w:val="00837E06"/>
    <w:pPr>
      <w:suppressAutoHyphens/>
      <w:spacing w:after="0" w:line="240" w:lineRule="auto"/>
    </w:pPr>
    <w:rPr>
      <w:rFonts w:ascii="Times New Roman" w:hAnsi="Times New Roman" w:cs="Calibri"/>
      <w:sz w:val="24"/>
      <w:szCs w:val="24"/>
      <w:lang w:eastAsia="ar-SA"/>
    </w:rPr>
  </w:style>
  <w:style w:type="paragraph" w:styleId="Textoindependienteprimerasangra">
    <w:name w:val="Body Text First Indent"/>
    <w:basedOn w:val="Textoindependiente"/>
    <w:link w:val="TextoindependienteprimerasangraCar"/>
    <w:rsid w:val="00837E06"/>
    <w:pPr>
      <w:widowControl/>
      <w:suppressAutoHyphens/>
      <w:ind w:firstLine="210"/>
    </w:pPr>
    <w:rPr>
      <w:rFonts w:ascii="Times New Roman" w:hAnsi="Times New Roman" w:cs="Calibri"/>
      <w:lang w:val="es-EC" w:eastAsia="ar-SA"/>
    </w:rPr>
  </w:style>
  <w:style w:type="character" w:customStyle="1" w:styleId="TextoindependienteprimerasangraCar">
    <w:name w:val="Texto independiente primera sangría Car"/>
    <w:basedOn w:val="TextoindependienteCar"/>
    <w:link w:val="Textoindependienteprimerasangra"/>
    <w:rsid w:val="00837E06"/>
    <w:rPr>
      <w:rFonts w:ascii="Times New Roman" w:eastAsia="Times New Roman" w:hAnsi="Times New Roman" w:cs="Calibri"/>
      <w:sz w:val="24"/>
      <w:szCs w:val="24"/>
      <w:lang w:val="es-ES" w:eastAsia="ar-SA"/>
    </w:rPr>
  </w:style>
  <w:style w:type="paragraph" w:styleId="Textoindependienteprimerasangra2">
    <w:name w:val="Body Text First Indent 2"/>
    <w:basedOn w:val="Sangradetextonormal"/>
    <w:link w:val="Textoindependienteprimerasangra2Car"/>
    <w:rsid w:val="00837E06"/>
    <w:pPr>
      <w:numPr>
        <w:numId w:val="0"/>
      </w:numPr>
      <w:tabs>
        <w:tab w:val="num" w:pos="-25576"/>
      </w:tabs>
      <w:suppressAutoHyphens/>
      <w:autoSpaceDE/>
      <w:autoSpaceDN/>
      <w:spacing w:after="120"/>
      <w:ind w:left="283" w:firstLine="210"/>
      <w:jc w:val="left"/>
    </w:pPr>
    <w:rPr>
      <w:rFonts w:cs="Calibri"/>
      <w:lang w:val="es-EC" w:eastAsia="ar-SA"/>
    </w:rPr>
  </w:style>
  <w:style w:type="character" w:customStyle="1" w:styleId="Textoindependienteprimerasangra2Car">
    <w:name w:val="Texto independiente primera sangría 2 Car"/>
    <w:basedOn w:val="SangradetextonormalCar"/>
    <w:link w:val="Textoindependienteprimerasangra2"/>
    <w:rsid w:val="00837E06"/>
    <w:rPr>
      <w:rFonts w:ascii="Times New Roman" w:eastAsia="Times New Roman" w:hAnsi="Times New Roman" w:cs="Calibri"/>
      <w:sz w:val="24"/>
      <w:szCs w:val="24"/>
      <w:lang w:val="es-ES" w:eastAsia="ar-SA"/>
    </w:rPr>
  </w:style>
  <w:style w:type="paragraph" w:customStyle="1" w:styleId="font10">
    <w:name w:val="font10"/>
    <w:basedOn w:val="Normal"/>
    <w:rsid w:val="00837E06"/>
    <w:pPr>
      <w:spacing w:before="100" w:beforeAutospacing="1" w:after="100" w:afterAutospacing="1" w:line="240" w:lineRule="auto"/>
    </w:pPr>
    <w:rPr>
      <w:rFonts w:ascii="Arial" w:hAnsi="Arial" w:cs="Arial"/>
      <w:lang w:val="es-ES" w:eastAsia="es-ES"/>
    </w:rPr>
  </w:style>
  <w:style w:type="paragraph" w:customStyle="1" w:styleId="xl39">
    <w:name w:val="xl39"/>
    <w:basedOn w:val="Normal"/>
    <w:uiPriority w:val="99"/>
    <w:rsid w:val="00837E06"/>
    <w:pPr>
      <w:pBdr>
        <w:top w:val="double" w:sz="6"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jc w:val="center"/>
    </w:pPr>
    <w:rPr>
      <w:rFonts w:ascii="Arial" w:hAnsi="Arial" w:cs="Arial"/>
      <w:b/>
      <w:bCs/>
      <w:sz w:val="24"/>
      <w:szCs w:val="24"/>
      <w:lang w:val="es-ES" w:eastAsia="es-ES"/>
    </w:rPr>
  </w:style>
  <w:style w:type="paragraph" w:customStyle="1" w:styleId="xl40">
    <w:name w:val="xl40"/>
    <w:basedOn w:val="Normal"/>
    <w:uiPriority w:val="99"/>
    <w:rsid w:val="00837E06"/>
    <w:pPr>
      <w:pBdr>
        <w:top w:val="single" w:sz="4" w:space="0" w:color="auto"/>
        <w:left w:val="double" w:sz="6" w:space="0" w:color="auto"/>
        <w:bottom w:val="single" w:sz="4" w:space="0" w:color="auto"/>
        <w:right w:val="single" w:sz="4" w:space="0" w:color="auto"/>
      </w:pBdr>
      <w:shd w:val="clear" w:color="auto" w:fill="CCCCFF"/>
      <w:spacing w:before="100" w:beforeAutospacing="1" w:after="100" w:afterAutospacing="1" w:line="240" w:lineRule="auto"/>
      <w:jc w:val="center"/>
    </w:pPr>
    <w:rPr>
      <w:rFonts w:ascii="Arial" w:hAnsi="Arial" w:cs="Arial"/>
      <w:b/>
      <w:bCs/>
      <w:sz w:val="24"/>
      <w:szCs w:val="24"/>
      <w:lang w:val="es-ES" w:eastAsia="es-ES"/>
    </w:rPr>
  </w:style>
  <w:style w:type="paragraph" w:customStyle="1" w:styleId="xl41">
    <w:name w:val="xl41"/>
    <w:basedOn w:val="Normal"/>
    <w:uiPriority w:val="99"/>
    <w:rsid w:val="00837E06"/>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jc w:val="center"/>
    </w:pPr>
    <w:rPr>
      <w:rFonts w:ascii="Arial" w:hAnsi="Arial" w:cs="Arial"/>
      <w:b/>
      <w:bCs/>
      <w:sz w:val="24"/>
      <w:szCs w:val="24"/>
      <w:lang w:val="es-ES" w:eastAsia="es-ES"/>
    </w:rPr>
  </w:style>
  <w:style w:type="paragraph" w:customStyle="1" w:styleId="xl42">
    <w:name w:val="xl42"/>
    <w:basedOn w:val="Normal"/>
    <w:uiPriority w:val="99"/>
    <w:rsid w:val="00837E06"/>
    <w:pPr>
      <w:pBdr>
        <w:top w:val="double" w:sz="6"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jc w:val="center"/>
      <w:textAlignment w:val="center"/>
    </w:pPr>
    <w:rPr>
      <w:rFonts w:ascii="Arial" w:hAnsi="Arial" w:cs="Arial"/>
      <w:b/>
      <w:bCs/>
      <w:sz w:val="24"/>
      <w:szCs w:val="24"/>
      <w:lang w:val="es-ES" w:eastAsia="es-ES"/>
    </w:rPr>
  </w:style>
  <w:style w:type="paragraph" w:customStyle="1" w:styleId="xl43">
    <w:name w:val="xl43"/>
    <w:basedOn w:val="Normal"/>
    <w:uiPriority w:val="99"/>
    <w:rsid w:val="00837E06"/>
    <w:pPr>
      <w:pBdr>
        <w:top w:val="double" w:sz="6" w:space="0" w:color="auto"/>
        <w:left w:val="single" w:sz="4" w:space="0" w:color="auto"/>
        <w:bottom w:val="single" w:sz="4" w:space="0" w:color="auto"/>
        <w:right w:val="double" w:sz="6" w:space="0" w:color="auto"/>
      </w:pBdr>
      <w:shd w:val="clear" w:color="auto" w:fill="CCCCFF"/>
      <w:spacing w:before="100" w:beforeAutospacing="1" w:after="100" w:afterAutospacing="1" w:line="240" w:lineRule="auto"/>
      <w:jc w:val="center"/>
      <w:textAlignment w:val="center"/>
    </w:pPr>
    <w:rPr>
      <w:rFonts w:ascii="Arial" w:hAnsi="Arial" w:cs="Arial"/>
      <w:b/>
      <w:bCs/>
      <w:sz w:val="24"/>
      <w:szCs w:val="24"/>
      <w:lang w:val="es-ES" w:eastAsia="es-ES"/>
    </w:rPr>
  </w:style>
  <w:style w:type="paragraph" w:customStyle="1" w:styleId="xl44">
    <w:name w:val="xl44"/>
    <w:basedOn w:val="Normal"/>
    <w:uiPriority w:val="99"/>
    <w:rsid w:val="00837E06"/>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jc w:val="center"/>
      <w:textAlignment w:val="center"/>
    </w:pPr>
    <w:rPr>
      <w:rFonts w:ascii="Arial" w:hAnsi="Arial" w:cs="Arial"/>
      <w:b/>
      <w:bCs/>
      <w:sz w:val="24"/>
      <w:szCs w:val="24"/>
      <w:lang w:val="es-ES" w:eastAsia="es-ES"/>
    </w:rPr>
  </w:style>
  <w:style w:type="paragraph" w:customStyle="1" w:styleId="xl46">
    <w:name w:val="xl46"/>
    <w:basedOn w:val="Normal"/>
    <w:uiPriority w:val="99"/>
    <w:rsid w:val="00837E06"/>
    <w:pPr>
      <w:pBdr>
        <w:top w:val="single" w:sz="4" w:space="0" w:color="auto"/>
        <w:left w:val="double" w:sz="6" w:space="0" w:color="auto"/>
        <w:bottom w:val="single" w:sz="4" w:space="0" w:color="auto"/>
        <w:right w:val="single" w:sz="4" w:space="0" w:color="auto"/>
      </w:pBdr>
      <w:shd w:val="clear" w:color="auto" w:fill="CCCCFF"/>
      <w:spacing w:before="100" w:beforeAutospacing="1" w:after="100" w:afterAutospacing="1" w:line="240" w:lineRule="auto"/>
      <w:jc w:val="center"/>
    </w:pPr>
    <w:rPr>
      <w:rFonts w:ascii="Arial" w:hAnsi="Arial" w:cs="Arial"/>
      <w:b/>
      <w:bCs/>
      <w:sz w:val="18"/>
      <w:szCs w:val="18"/>
      <w:lang w:val="es-ES" w:eastAsia="es-ES"/>
    </w:rPr>
  </w:style>
  <w:style w:type="paragraph" w:customStyle="1" w:styleId="xl47">
    <w:name w:val="xl47"/>
    <w:basedOn w:val="Normal"/>
    <w:uiPriority w:val="99"/>
    <w:rsid w:val="00837E06"/>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jc w:val="center"/>
    </w:pPr>
    <w:rPr>
      <w:rFonts w:ascii="Arial" w:hAnsi="Arial" w:cs="Arial"/>
      <w:b/>
      <w:bCs/>
      <w:sz w:val="18"/>
      <w:szCs w:val="18"/>
      <w:lang w:val="es-ES" w:eastAsia="es-ES"/>
    </w:rPr>
  </w:style>
  <w:style w:type="paragraph" w:customStyle="1" w:styleId="xl48">
    <w:name w:val="xl48"/>
    <w:basedOn w:val="Normal"/>
    <w:uiPriority w:val="99"/>
    <w:rsid w:val="00837E06"/>
    <w:pPr>
      <w:pBdr>
        <w:top w:val="single" w:sz="4" w:space="0" w:color="auto"/>
        <w:left w:val="single" w:sz="4" w:space="0" w:color="auto"/>
        <w:bottom w:val="single" w:sz="4" w:space="0" w:color="auto"/>
        <w:right w:val="double" w:sz="6" w:space="0" w:color="auto"/>
      </w:pBdr>
      <w:shd w:val="clear" w:color="auto" w:fill="CCCCFF"/>
      <w:spacing w:before="100" w:beforeAutospacing="1" w:after="100" w:afterAutospacing="1" w:line="240" w:lineRule="auto"/>
      <w:jc w:val="center"/>
    </w:pPr>
    <w:rPr>
      <w:rFonts w:ascii="Arial" w:hAnsi="Arial" w:cs="Arial"/>
      <w:b/>
      <w:bCs/>
      <w:sz w:val="24"/>
      <w:szCs w:val="24"/>
      <w:lang w:val="es-ES" w:eastAsia="es-ES"/>
    </w:rPr>
  </w:style>
  <w:style w:type="paragraph" w:customStyle="1" w:styleId="xl49">
    <w:name w:val="xl49"/>
    <w:basedOn w:val="Normal"/>
    <w:uiPriority w:val="99"/>
    <w:rsid w:val="00837E06"/>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jc w:val="center"/>
      <w:textAlignment w:val="center"/>
    </w:pPr>
    <w:rPr>
      <w:rFonts w:ascii="Arial" w:hAnsi="Arial" w:cs="Arial"/>
      <w:sz w:val="18"/>
      <w:szCs w:val="18"/>
      <w:lang w:val="es-ES" w:eastAsia="es-ES"/>
    </w:rPr>
  </w:style>
  <w:style w:type="paragraph" w:customStyle="1" w:styleId="xl50">
    <w:name w:val="xl50"/>
    <w:basedOn w:val="Normal"/>
    <w:uiPriority w:val="99"/>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sz w:val="24"/>
      <w:szCs w:val="24"/>
      <w:lang w:val="es-ES" w:eastAsia="es-ES"/>
    </w:rPr>
  </w:style>
  <w:style w:type="paragraph" w:customStyle="1" w:styleId="xl51">
    <w:name w:val="xl51"/>
    <w:basedOn w:val="Normal"/>
    <w:uiPriority w:val="99"/>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lang w:val="es-ES" w:eastAsia="es-ES"/>
    </w:rPr>
  </w:style>
  <w:style w:type="paragraph" w:customStyle="1" w:styleId="xl52">
    <w:name w:val="xl52"/>
    <w:basedOn w:val="Normal"/>
    <w:uiPriority w:val="99"/>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lang w:val="es-ES" w:eastAsia="es-ES"/>
    </w:rPr>
  </w:style>
  <w:style w:type="paragraph" w:customStyle="1" w:styleId="xl53">
    <w:name w:val="xl53"/>
    <w:basedOn w:val="Normal"/>
    <w:uiPriority w:val="99"/>
    <w:rsid w:val="00837E06"/>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right"/>
    </w:pPr>
    <w:rPr>
      <w:rFonts w:ascii="Arial" w:hAnsi="Arial" w:cs="Arial"/>
      <w:sz w:val="24"/>
      <w:szCs w:val="24"/>
      <w:lang w:val="es-ES" w:eastAsia="es-ES"/>
    </w:rPr>
  </w:style>
  <w:style w:type="paragraph" w:customStyle="1" w:styleId="xl54">
    <w:name w:val="xl54"/>
    <w:basedOn w:val="Normal"/>
    <w:uiPriority w:val="99"/>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hAnsi="Arial" w:cs="Arial"/>
      <w:sz w:val="24"/>
      <w:szCs w:val="24"/>
      <w:lang w:val="es-ES" w:eastAsia="es-ES"/>
    </w:rPr>
  </w:style>
  <w:style w:type="paragraph" w:customStyle="1" w:styleId="xl55">
    <w:name w:val="xl55"/>
    <w:basedOn w:val="Normal"/>
    <w:uiPriority w:val="99"/>
    <w:rsid w:val="00837E06"/>
    <w:pPr>
      <w:pBdr>
        <w:top w:val="single" w:sz="4" w:space="0" w:color="auto"/>
        <w:left w:val="double" w:sz="6" w:space="0" w:color="auto"/>
        <w:bottom w:val="double" w:sz="6" w:space="0" w:color="auto"/>
        <w:right w:val="single" w:sz="4" w:space="0" w:color="auto"/>
      </w:pBdr>
      <w:spacing w:before="100" w:beforeAutospacing="1" w:after="100" w:afterAutospacing="1" w:line="240" w:lineRule="auto"/>
      <w:jc w:val="center"/>
    </w:pPr>
    <w:rPr>
      <w:rFonts w:ascii="Arial" w:hAnsi="Arial" w:cs="Arial"/>
      <w:sz w:val="18"/>
      <w:szCs w:val="18"/>
      <w:lang w:val="es-ES" w:eastAsia="es-ES"/>
    </w:rPr>
  </w:style>
  <w:style w:type="paragraph" w:customStyle="1" w:styleId="xl57">
    <w:name w:val="xl57"/>
    <w:basedOn w:val="Normal"/>
    <w:uiPriority w:val="99"/>
    <w:rsid w:val="00837E06"/>
    <w:pPr>
      <w:pBdr>
        <w:top w:val="single" w:sz="4" w:space="0" w:color="auto"/>
        <w:left w:val="single" w:sz="4" w:space="0" w:color="auto"/>
        <w:bottom w:val="double" w:sz="6" w:space="0" w:color="auto"/>
        <w:right w:val="double" w:sz="6" w:space="0" w:color="auto"/>
      </w:pBdr>
      <w:spacing w:before="100" w:beforeAutospacing="1" w:after="100" w:afterAutospacing="1" w:line="240" w:lineRule="auto"/>
      <w:jc w:val="center"/>
    </w:pPr>
    <w:rPr>
      <w:rFonts w:ascii="Arial" w:hAnsi="Arial" w:cs="Arial"/>
      <w:sz w:val="18"/>
      <w:szCs w:val="18"/>
      <w:lang w:val="es-ES" w:eastAsia="es-ES"/>
    </w:rPr>
  </w:style>
  <w:style w:type="paragraph" w:customStyle="1" w:styleId="xl58">
    <w:name w:val="xl58"/>
    <w:basedOn w:val="Normal"/>
    <w:uiPriority w:val="99"/>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b/>
      <w:bCs/>
      <w:sz w:val="24"/>
      <w:szCs w:val="24"/>
      <w:lang w:val="es-ES" w:eastAsia="es-ES"/>
    </w:rPr>
  </w:style>
  <w:style w:type="paragraph" w:customStyle="1" w:styleId="xl60">
    <w:name w:val="xl60"/>
    <w:basedOn w:val="Normal"/>
    <w:uiPriority w:val="99"/>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lang w:val="es-ES" w:eastAsia="es-ES"/>
    </w:rPr>
  </w:style>
  <w:style w:type="paragraph" w:customStyle="1" w:styleId="xl61">
    <w:name w:val="xl61"/>
    <w:basedOn w:val="Normal"/>
    <w:uiPriority w:val="99"/>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sz w:val="24"/>
      <w:szCs w:val="24"/>
      <w:lang w:val="es-ES" w:eastAsia="es-ES"/>
    </w:rPr>
  </w:style>
  <w:style w:type="paragraph" w:customStyle="1" w:styleId="xl62">
    <w:name w:val="xl62"/>
    <w:basedOn w:val="Normal"/>
    <w:uiPriority w:val="99"/>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lang w:val="es-ES" w:eastAsia="es-ES"/>
    </w:rPr>
  </w:style>
  <w:style w:type="paragraph" w:customStyle="1" w:styleId="xl22">
    <w:name w:val="xl22"/>
    <w:basedOn w:val="Normal"/>
    <w:uiPriority w:val="99"/>
    <w:rsid w:val="00837E06"/>
    <w:pPr>
      <w:spacing w:before="100" w:beforeAutospacing="1" w:after="100" w:afterAutospacing="1" w:line="240" w:lineRule="auto"/>
      <w:jc w:val="center"/>
    </w:pPr>
    <w:rPr>
      <w:rFonts w:ascii="Arial" w:hAnsi="Arial" w:cs="Arial"/>
      <w:b/>
      <w:bCs/>
      <w:sz w:val="24"/>
      <w:szCs w:val="24"/>
      <w:lang w:val="es-ES" w:eastAsia="es-ES"/>
    </w:rPr>
  </w:style>
  <w:style w:type="paragraph" w:customStyle="1" w:styleId="xl23">
    <w:name w:val="xl23"/>
    <w:basedOn w:val="Normal"/>
    <w:uiPriority w:val="99"/>
    <w:rsid w:val="00837E06"/>
    <w:pPr>
      <w:spacing w:before="100" w:beforeAutospacing="1" w:after="100" w:afterAutospacing="1" w:line="240" w:lineRule="auto"/>
    </w:pPr>
    <w:rPr>
      <w:rFonts w:ascii="Arial" w:hAnsi="Arial" w:cs="Arial"/>
      <w:b/>
      <w:bCs/>
      <w:sz w:val="24"/>
      <w:szCs w:val="24"/>
      <w:lang w:val="es-ES" w:eastAsia="es-ES"/>
    </w:rPr>
  </w:style>
  <w:style w:type="paragraph" w:customStyle="1" w:styleId="INDICECGCSTCUE-LOJ">
    <w:name w:val="INDICE CGC ST CUE-LOJ"/>
    <w:basedOn w:val="SectionVHeading3"/>
    <w:qFormat/>
    <w:rsid w:val="00837E06"/>
    <w:rPr>
      <w:rFonts w:ascii="Arial" w:hAnsi="Arial" w:cs="Arial"/>
      <w:sz w:val="22"/>
      <w:szCs w:val="22"/>
    </w:rPr>
  </w:style>
  <w:style w:type="character" w:customStyle="1" w:styleId="WW8Num25z2">
    <w:name w:val="WW8Num25z2"/>
    <w:rsid w:val="00837E06"/>
    <w:rPr>
      <w:rFonts w:ascii="Wingdings" w:hAnsi="Wingdings"/>
    </w:rPr>
  </w:style>
  <w:style w:type="paragraph" w:styleId="Listaconvietas3">
    <w:name w:val="List Bullet 3"/>
    <w:basedOn w:val="Normal"/>
    <w:unhideWhenUsed/>
    <w:rsid w:val="00837E06"/>
    <w:pPr>
      <w:numPr>
        <w:numId w:val="16"/>
      </w:numPr>
      <w:contextualSpacing/>
    </w:pPr>
  </w:style>
  <w:style w:type="character" w:customStyle="1" w:styleId="WW8Num18z1">
    <w:name w:val="WW8Num18z1"/>
    <w:rsid w:val="00837E06"/>
    <w:rPr>
      <w:rFonts w:ascii="OpenSymbol" w:hAnsi="OpenSymbol" w:cs="OpenSymbol"/>
    </w:rPr>
  </w:style>
  <w:style w:type="character" w:customStyle="1" w:styleId="Absatz-Standardschriftart">
    <w:name w:val="Absatz-Standardschriftart"/>
    <w:rsid w:val="00837E06"/>
  </w:style>
  <w:style w:type="character" w:customStyle="1" w:styleId="WW-Absatz-Standardschriftart">
    <w:name w:val="WW-Absatz-Standardschriftart"/>
    <w:rsid w:val="00837E06"/>
  </w:style>
  <w:style w:type="character" w:customStyle="1" w:styleId="WW8Num27z2">
    <w:name w:val="WW8Num27z2"/>
    <w:rsid w:val="00837E06"/>
    <w:rPr>
      <w:rFonts w:ascii="Wingdings" w:hAnsi="Wingdings"/>
    </w:rPr>
  </w:style>
  <w:style w:type="character" w:customStyle="1" w:styleId="WW8Num36z0">
    <w:name w:val="WW8Num36z0"/>
    <w:rsid w:val="00837E06"/>
    <w:rPr>
      <w:rFonts w:ascii="Bookman Old Style" w:eastAsia="Times New Roman" w:hAnsi="Bookman Old Style" w:cs="Arial"/>
    </w:rPr>
  </w:style>
  <w:style w:type="character" w:customStyle="1" w:styleId="WW8Num36z1">
    <w:name w:val="WW8Num36z1"/>
    <w:rsid w:val="00837E06"/>
    <w:rPr>
      <w:rFonts w:ascii="Courier New" w:hAnsi="Courier New" w:cs="Courier New"/>
    </w:rPr>
  </w:style>
  <w:style w:type="character" w:customStyle="1" w:styleId="WW8Num36z2">
    <w:name w:val="WW8Num36z2"/>
    <w:rsid w:val="00837E06"/>
    <w:rPr>
      <w:rFonts w:ascii="Wingdings" w:hAnsi="Wingdings"/>
    </w:rPr>
  </w:style>
  <w:style w:type="character" w:customStyle="1" w:styleId="WW8Num36z3">
    <w:name w:val="WW8Num36z3"/>
    <w:rsid w:val="00837E06"/>
    <w:rPr>
      <w:rFonts w:ascii="Symbol" w:hAnsi="Symbol"/>
    </w:rPr>
  </w:style>
  <w:style w:type="character" w:customStyle="1" w:styleId="WW8Num37z2">
    <w:name w:val="WW8Num37z2"/>
    <w:rsid w:val="00837E06"/>
    <w:rPr>
      <w:rFonts w:ascii="Wingdings" w:hAnsi="Wingdings"/>
    </w:rPr>
  </w:style>
  <w:style w:type="character" w:customStyle="1" w:styleId="Refdenotaalfinal1">
    <w:name w:val="Ref. de nota al final1"/>
    <w:rsid w:val="00837E06"/>
    <w:rPr>
      <w:vertAlign w:val="superscript"/>
    </w:rPr>
  </w:style>
  <w:style w:type="paragraph" w:customStyle="1" w:styleId="ndice10">
    <w:name w:val="índice 1"/>
    <w:basedOn w:val="Normal"/>
    <w:rsid w:val="00837E06"/>
    <w:pPr>
      <w:tabs>
        <w:tab w:val="left" w:leader="dot" w:pos="9000"/>
        <w:tab w:val="right" w:pos="9360"/>
      </w:tabs>
      <w:suppressAutoHyphens/>
      <w:spacing w:after="0" w:line="240" w:lineRule="auto"/>
      <w:ind w:left="720" w:hanging="720"/>
    </w:pPr>
    <w:rPr>
      <w:rFonts w:ascii="Courier New" w:hAnsi="Courier New"/>
      <w:sz w:val="20"/>
      <w:szCs w:val="20"/>
      <w:lang w:val="en-US" w:eastAsia="es-ES"/>
    </w:rPr>
  </w:style>
  <w:style w:type="paragraph" w:customStyle="1" w:styleId="ndice2">
    <w:name w:val="índice 2"/>
    <w:basedOn w:val="Normal"/>
    <w:rsid w:val="00837E06"/>
    <w:pPr>
      <w:tabs>
        <w:tab w:val="left" w:leader="dot" w:pos="9000"/>
        <w:tab w:val="right" w:pos="9360"/>
      </w:tabs>
      <w:suppressAutoHyphens/>
      <w:spacing w:after="0" w:line="240" w:lineRule="auto"/>
      <w:ind w:left="720"/>
    </w:pPr>
    <w:rPr>
      <w:rFonts w:ascii="Courier New" w:hAnsi="Courier New"/>
      <w:sz w:val="20"/>
      <w:szCs w:val="20"/>
      <w:lang w:val="en-US" w:eastAsia="es-ES"/>
    </w:rPr>
  </w:style>
  <w:style w:type="paragraph" w:customStyle="1" w:styleId="epgrafe">
    <w:name w:val="epígrafe"/>
    <w:basedOn w:val="Normal"/>
    <w:rsid w:val="00837E06"/>
    <w:pPr>
      <w:spacing w:after="0" w:line="240" w:lineRule="auto"/>
    </w:pPr>
    <w:rPr>
      <w:rFonts w:ascii="Courier New" w:hAnsi="Courier New"/>
      <w:sz w:val="24"/>
      <w:szCs w:val="20"/>
      <w:lang w:val="es-ES_tradnl" w:eastAsia="es-ES"/>
    </w:rPr>
  </w:style>
  <w:style w:type="character" w:customStyle="1" w:styleId="EquationCaption">
    <w:name w:val="_Equation Caption"/>
    <w:rsid w:val="00837E06"/>
  </w:style>
  <w:style w:type="character" w:customStyle="1" w:styleId="formcampos2">
    <w:name w:val="formcampos2"/>
    <w:basedOn w:val="Fuentedeprrafopredeter"/>
    <w:rsid w:val="00837E06"/>
    <w:rPr>
      <w:sz w:val="20"/>
      <w:szCs w:val="20"/>
    </w:rPr>
  </w:style>
  <w:style w:type="paragraph" w:customStyle="1" w:styleId="font11">
    <w:name w:val="font11"/>
    <w:basedOn w:val="Normal"/>
    <w:rsid w:val="00837E06"/>
    <w:pPr>
      <w:spacing w:before="100" w:beforeAutospacing="1" w:after="100" w:afterAutospacing="1" w:line="240" w:lineRule="auto"/>
    </w:pPr>
    <w:rPr>
      <w:rFonts w:ascii="Arial" w:hAnsi="Arial" w:cs="Arial"/>
      <w:b/>
      <w:bCs/>
      <w:color w:val="000000"/>
      <w:sz w:val="12"/>
      <w:szCs w:val="12"/>
      <w:lang w:val="es-ES" w:eastAsia="es-ES"/>
    </w:rPr>
  </w:style>
  <w:style w:type="paragraph" w:customStyle="1" w:styleId="font12">
    <w:name w:val="font12"/>
    <w:basedOn w:val="Normal"/>
    <w:rsid w:val="00837E06"/>
    <w:pPr>
      <w:spacing w:before="100" w:beforeAutospacing="1" w:after="100" w:afterAutospacing="1" w:line="240" w:lineRule="auto"/>
    </w:pPr>
    <w:rPr>
      <w:color w:val="000000"/>
      <w:lang w:val="es-ES" w:eastAsia="es-ES"/>
    </w:rPr>
  </w:style>
  <w:style w:type="paragraph" w:styleId="Listaconvietas4">
    <w:name w:val="List Bullet 4"/>
    <w:basedOn w:val="Normal"/>
    <w:rsid w:val="00837E06"/>
    <w:pPr>
      <w:numPr>
        <w:numId w:val="34"/>
      </w:numPr>
      <w:suppressAutoHyphens/>
      <w:spacing w:after="0" w:line="240" w:lineRule="auto"/>
    </w:pPr>
    <w:rPr>
      <w:rFonts w:ascii="Times New Roman" w:hAnsi="Times New Roman" w:cs="Calibri"/>
      <w:sz w:val="24"/>
      <w:szCs w:val="24"/>
      <w:lang w:eastAsia="ar-SA"/>
    </w:rPr>
  </w:style>
  <w:style w:type="paragraph" w:styleId="Listaconvietas5">
    <w:name w:val="List Bullet 5"/>
    <w:basedOn w:val="Normal"/>
    <w:rsid w:val="00837E06"/>
    <w:pPr>
      <w:numPr>
        <w:numId w:val="35"/>
      </w:numPr>
      <w:suppressAutoHyphens/>
      <w:spacing w:after="0" w:line="240" w:lineRule="auto"/>
    </w:pPr>
    <w:rPr>
      <w:rFonts w:ascii="Times New Roman" w:hAnsi="Times New Roman" w:cs="Calibri"/>
      <w:sz w:val="24"/>
      <w:szCs w:val="24"/>
      <w:lang w:eastAsia="ar-SA"/>
    </w:rPr>
  </w:style>
  <w:style w:type="character" w:customStyle="1" w:styleId="Fuentedeprrafopredeter5">
    <w:name w:val="Fuente de párrafo predeter.5"/>
    <w:rsid w:val="00837E06"/>
  </w:style>
  <w:style w:type="character" w:customStyle="1" w:styleId="Fuentedeprrafopredeter4">
    <w:name w:val="Fuente de párrafo predeter.4"/>
    <w:rsid w:val="00837E06"/>
  </w:style>
  <w:style w:type="character" w:customStyle="1" w:styleId="Refdenotaalpie2">
    <w:name w:val="Ref. de nota al pie2"/>
    <w:rsid w:val="00837E06"/>
    <w:rPr>
      <w:vertAlign w:val="superscript"/>
    </w:rPr>
  </w:style>
  <w:style w:type="character" w:customStyle="1" w:styleId="Refdenotaalpie3">
    <w:name w:val="Ref. de nota al pie3"/>
    <w:rsid w:val="00837E06"/>
    <w:rPr>
      <w:vertAlign w:val="superscript"/>
    </w:rPr>
  </w:style>
  <w:style w:type="character" w:customStyle="1" w:styleId="Encabezado2Car2">
    <w:name w:val="Encabezado 2 Car2"/>
    <w:aliases w:val="encabezado Car Car2"/>
    <w:basedOn w:val="Fuentedeprrafopredeter"/>
    <w:rsid w:val="00837E06"/>
    <w:rPr>
      <w:sz w:val="24"/>
      <w:szCs w:val="24"/>
      <w:lang w:val="es-ES" w:eastAsia="es-ES" w:bidi="ar-SA"/>
    </w:rPr>
  </w:style>
  <w:style w:type="paragraph" w:styleId="Encabezadodemensaje">
    <w:name w:val="Message Header"/>
    <w:basedOn w:val="Normal"/>
    <w:link w:val="EncabezadodemensajeCar"/>
    <w:rsid w:val="00837E06"/>
    <w:pPr>
      <w:pBdr>
        <w:top w:val="single" w:sz="6" w:space="1" w:color="auto"/>
        <w:left w:val="single" w:sz="6" w:space="1" w:color="auto"/>
        <w:bottom w:val="single" w:sz="6" w:space="1" w:color="auto"/>
        <w:right w:val="single" w:sz="6" w:space="1" w:color="auto"/>
      </w:pBdr>
      <w:shd w:val="pct20" w:color="auto" w:fill="auto"/>
      <w:suppressAutoHyphens/>
      <w:spacing w:after="0" w:line="240" w:lineRule="auto"/>
      <w:ind w:left="1134" w:hanging="1134"/>
    </w:pPr>
    <w:rPr>
      <w:rFonts w:ascii="Arial" w:hAnsi="Arial" w:cs="Arial"/>
      <w:sz w:val="24"/>
      <w:szCs w:val="24"/>
      <w:lang w:eastAsia="ar-SA"/>
    </w:rPr>
  </w:style>
  <w:style w:type="character" w:customStyle="1" w:styleId="EncabezadodemensajeCar">
    <w:name w:val="Encabezado de mensaje Car"/>
    <w:basedOn w:val="Fuentedeprrafopredeter"/>
    <w:link w:val="Encabezadodemensaje"/>
    <w:rsid w:val="00837E06"/>
    <w:rPr>
      <w:rFonts w:ascii="Arial" w:eastAsia="Times New Roman" w:hAnsi="Arial" w:cs="Arial"/>
      <w:sz w:val="24"/>
      <w:szCs w:val="24"/>
      <w:shd w:val="pct20" w:color="auto" w:fill="auto"/>
      <w:lang w:eastAsia="ar-SA"/>
    </w:rPr>
  </w:style>
  <w:style w:type="paragraph" w:customStyle="1" w:styleId="ClauseSubList">
    <w:name w:val="ClauseSub_List"/>
    <w:rsid w:val="00837E06"/>
    <w:pPr>
      <w:numPr>
        <w:numId w:val="44"/>
      </w:numPr>
      <w:suppressAutoHyphens/>
      <w:spacing w:after="0" w:line="240" w:lineRule="auto"/>
      <w:jc w:val="both"/>
    </w:pPr>
    <w:rPr>
      <w:rFonts w:ascii="Times New Roman" w:eastAsia="Times New Roman" w:hAnsi="Times New Roman" w:cs="Times New Roman"/>
      <w:lang w:val="en-GB"/>
    </w:rPr>
  </w:style>
  <w:style w:type="paragraph" w:customStyle="1" w:styleId="Section7heading4">
    <w:name w:val="Section 7 heading 4"/>
    <w:basedOn w:val="Ttulo3"/>
    <w:rsid w:val="00837E06"/>
    <w:pPr>
      <w:keepNext w:val="0"/>
      <w:widowControl/>
      <w:tabs>
        <w:tab w:val="left" w:pos="576"/>
      </w:tabs>
      <w:suppressAutoHyphens/>
      <w:spacing w:before="0" w:after="0"/>
      <w:ind w:left="576" w:hanging="576"/>
    </w:pPr>
    <w:rPr>
      <w:rFonts w:ascii="Times New Roman" w:hAnsi="Times New Roman" w:cs="Times New Roman"/>
      <w:bCs w:val="0"/>
      <w:sz w:val="24"/>
      <w:szCs w:val="20"/>
      <w:lang w:val="es-ES_tradnl" w:eastAsia="en-US"/>
    </w:rPr>
  </w:style>
  <w:style w:type="paragraph" w:customStyle="1" w:styleId="western">
    <w:name w:val="western"/>
    <w:basedOn w:val="Normal"/>
    <w:rsid w:val="00837E06"/>
    <w:pPr>
      <w:spacing w:before="100" w:beforeAutospacing="1" w:after="100" w:afterAutospacing="1" w:line="240" w:lineRule="auto"/>
      <w:jc w:val="left"/>
    </w:pPr>
    <w:rPr>
      <w:rFonts w:ascii="Times New Roman" w:hAnsi="Times New Roman"/>
      <w:sz w:val="24"/>
      <w:szCs w:val="24"/>
      <w:lang w:val="es-ES" w:eastAsia="es-ES"/>
    </w:rPr>
  </w:style>
  <w:style w:type="paragraph" w:customStyle="1" w:styleId="SECCINVCGC1">
    <w:name w:val="SECCIÓN V CGC 1"/>
    <w:basedOn w:val="SectionVHeading2"/>
    <w:qFormat/>
    <w:rsid w:val="00837E06"/>
    <w:pPr>
      <w:spacing w:before="0" w:after="0"/>
    </w:pPr>
    <w:rPr>
      <w:rFonts w:ascii="Arial" w:hAnsi="Arial" w:cs="Arial"/>
      <w:sz w:val="22"/>
      <w:szCs w:val="22"/>
    </w:rPr>
  </w:style>
  <w:style w:type="paragraph" w:customStyle="1" w:styleId="SECCIN5CGC2">
    <w:name w:val="SECCIÓN 5 CGC 2"/>
    <w:basedOn w:val="SectionVHeading3"/>
    <w:qFormat/>
    <w:rsid w:val="00837E06"/>
    <w:rPr>
      <w:rFonts w:ascii="Arial" w:hAnsi="Arial" w:cs="Arial"/>
      <w:sz w:val="22"/>
      <w:szCs w:val="22"/>
    </w:rPr>
  </w:style>
  <w:style w:type="numbering" w:customStyle="1" w:styleId="Estilo1">
    <w:name w:val="Estilo1"/>
    <w:rsid w:val="00837E06"/>
    <w:pPr>
      <w:numPr>
        <w:numId w:val="45"/>
      </w:numPr>
    </w:pPr>
  </w:style>
  <w:style w:type="paragraph" w:customStyle="1" w:styleId="xl188">
    <w:name w:val="xl188"/>
    <w:basedOn w:val="Normal"/>
    <w:rsid w:val="00837E06"/>
    <w:pPr>
      <w:pBdr>
        <w:top w:val="single" w:sz="4" w:space="0" w:color="auto"/>
        <w:left w:val="single" w:sz="8" w:space="7" w:color="auto"/>
        <w:bottom w:val="single" w:sz="8" w:space="0" w:color="auto"/>
        <w:right w:val="single" w:sz="4" w:space="0" w:color="auto"/>
      </w:pBdr>
      <w:spacing w:before="100" w:beforeAutospacing="1" w:after="100" w:afterAutospacing="1" w:line="240" w:lineRule="auto"/>
      <w:ind w:firstLineChars="100" w:firstLine="100"/>
      <w:jc w:val="left"/>
      <w:textAlignment w:val="center"/>
    </w:pPr>
    <w:rPr>
      <w:rFonts w:ascii="Times New Roman" w:hAnsi="Times New Roman"/>
      <w:sz w:val="24"/>
      <w:szCs w:val="24"/>
    </w:rPr>
  </w:style>
  <w:style w:type="paragraph" w:customStyle="1" w:styleId="xl189">
    <w:name w:val="xl189"/>
    <w:basedOn w:val="Normal"/>
    <w:rsid w:val="00837E0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sz w:val="24"/>
      <w:szCs w:val="24"/>
    </w:rPr>
  </w:style>
  <w:style w:type="paragraph" w:customStyle="1" w:styleId="xl190">
    <w:name w:val="xl190"/>
    <w:basedOn w:val="Normal"/>
    <w:rsid w:val="00837E06"/>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left"/>
    </w:pPr>
    <w:rPr>
      <w:rFonts w:ascii="Times New Roman" w:hAnsi="Times New Roman"/>
      <w:sz w:val="24"/>
      <w:szCs w:val="24"/>
    </w:rPr>
  </w:style>
  <w:style w:type="paragraph" w:customStyle="1" w:styleId="xl191">
    <w:name w:val="xl191"/>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sz w:val="24"/>
      <w:szCs w:val="24"/>
    </w:rPr>
  </w:style>
  <w:style w:type="paragraph" w:customStyle="1" w:styleId="xl192">
    <w:name w:val="xl192"/>
    <w:basedOn w:val="Normal"/>
    <w:rsid w:val="00837E0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left"/>
    </w:pPr>
    <w:rPr>
      <w:rFonts w:ascii="Times New Roman" w:hAnsi="Times New Roman"/>
      <w:sz w:val="24"/>
      <w:szCs w:val="24"/>
    </w:rPr>
  </w:style>
  <w:style w:type="paragraph" w:customStyle="1" w:styleId="xl193">
    <w:name w:val="xl193"/>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194">
    <w:name w:val="xl194"/>
    <w:basedOn w:val="Normal"/>
    <w:rsid w:val="00837E0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195">
    <w:name w:val="xl195"/>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196">
    <w:name w:val="xl196"/>
    <w:basedOn w:val="Normal"/>
    <w:rsid w:val="00837E0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197">
    <w:name w:val="xl197"/>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hAnsi="Arial" w:cs="Arial"/>
      <w:b/>
      <w:bCs/>
      <w:sz w:val="20"/>
      <w:szCs w:val="20"/>
    </w:rPr>
  </w:style>
  <w:style w:type="paragraph" w:customStyle="1" w:styleId="xl198">
    <w:name w:val="xl198"/>
    <w:basedOn w:val="Normal"/>
    <w:rsid w:val="00837E0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w:hAnsi="Arial" w:cs="Arial"/>
      <w:b/>
      <w:bCs/>
      <w:sz w:val="20"/>
      <w:szCs w:val="20"/>
    </w:rPr>
  </w:style>
  <w:style w:type="paragraph" w:customStyle="1" w:styleId="xl199">
    <w:name w:val="xl199"/>
    <w:basedOn w:val="Normal"/>
    <w:rsid w:val="00837E06"/>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200">
    <w:name w:val="xl200"/>
    <w:basedOn w:val="Normal"/>
    <w:rsid w:val="00837E0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201">
    <w:name w:val="xl201"/>
    <w:basedOn w:val="Normal"/>
    <w:rsid w:val="00837E06"/>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202">
    <w:name w:val="xl202"/>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hAnsi="Times New Roman"/>
      <w:sz w:val="24"/>
      <w:szCs w:val="24"/>
    </w:rPr>
  </w:style>
  <w:style w:type="paragraph" w:customStyle="1" w:styleId="xl203">
    <w:name w:val="xl203"/>
    <w:basedOn w:val="Normal"/>
    <w:rsid w:val="00837E0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left"/>
      <w:textAlignment w:val="center"/>
    </w:pPr>
    <w:rPr>
      <w:rFonts w:ascii="Times New Roman" w:hAnsi="Times New Roman"/>
      <w:sz w:val="24"/>
      <w:szCs w:val="24"/>
    </w:rPr>
  </w:style>
  <w:style w:type="paragraph" w:customStyle="1" w:styleId="xl204">
    <w:name w:val="xl204"/>
    <w:basedOn w:val="Normal"/>
    <w:rsid w:val="00837E0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left"/>
      <w:textAlignment w:val="center"/>
    </w:pPr>
    <w:rPr>
      <w:rFonts w:ascii="Times New Roman" w:hAnsi="Times New Roman"/>
      <w:sz w:val="24"/>
      <w:szCs w:val="24"/>
    </w:rPr>
  </w:style>
  <w:style w:type="paragraph" w:customStyle="1" w:styleId="xl205">
    <w:name w:val="xl205"/>
    <w:basedOn w:val="Normal"/>
    <w:rsid w:val="00837E06"/>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left"/>
      <w:textAlignment w:val="center"/>
    </w:pPr>
    <w:rPr>
      <w:rFonts w:ascii="Times New Roman" w:hAnsi="Times New Roman"/>
      <w:sz w:val="24"/>
      <w:szCs w:val="24"/>
    </w:rPr>
  </w:style>
  <w:style w:type="paragraph" w:customStyle="1" w:styleId="xl206">
    <w:name w:val="xl206"/>
    <w:basedOn w:val="Normal"/>
    <w:rsid w:val="00837E06"/>
    <w:pPr>
      <w:pBdr>
        <w:top w:val="single" w:sz="8" w:space="0" w:color="auto"/>
        <w:right w:val="single" w:sz="8" w:space="0" w:color="auto"/>
      </w:pBdr>
      <w:shd w:val="clear" w:color="000000" w:fill="DBE5F1"/>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207">
    <w:name w:val="xl207"/>
    <w:basedOn w:val="Normal"/>
    <w:rsid w:val="00837E06"/>
    <w:pPr>
      <w:pBdr>
        <w:right w:val="single" w:sz="8" w:space="0" w:color="000000"/>
      </w:pBdr>
      <w:shd w:val="clear" w:color="000000" w:fill="DBE5F1"/>
      <w:spacing w:before="100" w:beforeAutospacing="1" w:after="100" w:afterAutospacing="1" w:line="240" w:lineRule="auto"/>
      <w:jc w:val="center"/>
      <w:textAlignment w:val="center"/>
    </w:pPr>
    <w:rPr>
      <w:rFonts w:ascii="Times New Roman" w:hAnsi="Times New Roman"/>
      <w:b/>
      <w:bCs/>
      <w:sz w:val="32"/>
      <w:szCs w:val="32"/>
    </w:rPr>
  </w:style>
  <w:style w:type="paragraph" w:customStyle="1" w:styleId="1FORMULARIOSCONTRATOSE">
    <w:name w:val="1 FORMULARIOS CONTRATO SE"/>
    <w:basedOn w:val="FORMULARIOSDECONTRATOCUENCALOJA"/>
    <w:qFormat/>
    <w:rsid w:val="00837E06"/>
    <w:pPr>
      <w:numPr>
        <w:ilvl w:val="3"/>
        <w:numId w:val="47"/>
      </w:numPr>
      <w:tabs>
        <w:tab w:val="clear" w:pos="2880"/>
      </w:tabs>
      <w:ind w:left="567" w:right="49" w:hanging="567"/>
    </w:pPr>
  </w:style>
  <w:style w:type="paragraph" w:customStyle="1" w:styleId="IETGENERAL">
    <w:name w:val="I ET GENERAL"/>
    <w:basedOn w:val="Ttulo2"/>
    <w:qFormat/>
    <w:rsid w:val="00837E06"/>
    <w:pPr>
      <w:spacing w:before="0" w:after="0"/>
      <w:ind w:left="4500" w:right="4" w:hanging="720"/>
    </w:pPr>
    <w:rPr>
      <w:i w:val="0"/>
      <w:lang w:eastAsia="en-US"/>
    </w:rPr>
  </w:style>
  <w:style w:type="paragraph" w:customStyle="1" w:styleId="seseccin81">
    <w:name w:val="s/e sección 8 1"/>
    <w:basedOn w:val="Prrafodelista"/>
    <w:qFormat/>
    <w:rsid w:val="00837E06"/>
    <w:pPr>
      <w:tabs>
        <w:tab w:val="num" w:pos="2160"/>
      </w:tabs>
      <w:spacing w:after="0" w:line="240" w:lineRule="auto"/>
      <w:ind w:left="2160" w:right="4" w:hanging="720"/>
    </w:pPr>
    <w:rPr>
      <w:rFonts w:ascii="Arial" w:hAnsi="Arial" w:cs="Arial"/>
      <w:b/>
    </w:rPr>
  </w:style>
  <w:style w:type="paragraph" w:customStyle="1" w:styleId="1ESOCSE">
    <w:name w:val="1 ES OC SE"/>
    <w:basedOn w:val="Prrafodelista"/>
    <w:qFormat/>
    <w:rsid w:val="00837E06"/>
    <w:pPr>
      <w:tabs>
        <w:tab w:val="left" w:pos="-720"/>
        <w:tab w:val="num" w:pos="426"/>
      </w:tabs>
      <w:spacing w:after="0"/>
      <w:ind w:left="426" w:right="4" w:hanging="426"/>
    </w:pPr>
    <w:rPr>
      <w:rFonts w:ascii="Arial" w:hAnsi="Arial" w:cs="Arial"/>
      <w:b/>
      <w:bCs/>
      <w:spacing w:val="-2"/>
    </w:rPr>
  </w:style>
  <w:style w:type="paragraph" w:customStyle="1" w:styleId="1ETCE">
    <w:name w:val="1 ET CE"/>
    <w:basedOn w:val="Textoindependiente2"/>
    <w:qFormat/>
    <w:rsid w:val="00837E06"/>
    <w:pPr>
      <w:tabs>
        <w:tab w:val="num" w:pos="3600"/>
      </w:tabs>
      <w:spacing w:after="0" w:line="240" w:lineRule="auto"/>
      <w:ind w:left="3600" w:hanging="720"/>
    </w:pPr>
    <w:rPr>
      <w:rFonts w:ascii="Arial" w:eastAsia="Arial Unicode MS" w:hAnsi="Arial" w:cs="Arial"/>
      <w:b/>
      <w:lang w:eastAsia="en-US"/>
    </w:rPr>
  </w:style>
  <w:style w:type="paragraph" w:customStyle="1" w:styleId="2SESECCIN8">
    <w:name w:val="2 S/E SECCIÓN 8"/>
    <w:basedOn w:val="Prrafodelista"/>
    <w:qFormat/>
    <w:rsid w:val="00837E06"/>
    <w:pPr>
      <w:numPr>
        <w:numId w:val="48"/>
      </w:numPr>
      <w:spacing w:after="0"/>
      <w:ind w:left="720"/>
    </w:pPr>
    <w:rPr>
      <w:rFonts w:ascii="Arial" w:hAnsi="Arial" w:cs="Arial"/>
      <w:b/>
    </w:rPr>
  </w:style>
  <w:style w:type="paragraph" w:customStyle="1" w:styleId="guion">
    <w:name w:val="guion"/>
    <w:basedOn w:val="Prrafodelista"/>
    <w:link w:val="guionCar"/>
    <w:qFormat/>
    <w:rsid w:val="00837E06"/>
    <w:pPr>
      <w:numPr>
        <w:numId w:val="14"/>
      </w:numPr>
      <w:spacing w:after="0" w:line="240" w:lineRule="auto"/>
      <w:ind w:right="49"/>
    </w:pPr>
    <w:rPr>
      <w:rFonts w:ascii="Arial" w:hAnsi="Arial" w:cs="Arial"/>
      <w:b/>
    </w:rPr>
  </w:style>
  <w:style w:type="paragraph" w:customStyle="1" w:styleId="guion1">
    <w:name w:val="guion1"/>
    <w:basedOn w:val="Prrafodelista"/>
    <w:link w:val="guion1Car"/>
    <w:qFormat/>
    <w:rsid w:val="00837E06"/>
    <w:pPr>
      <w:numPr>
        <w:ilvl w:val="1"/>
        <w:numId w:val="14"/>
      </w:numPr>
      <w:spacing w:after="0" w:line="240" w:lineRule="auto"/>
      <w:ind w:right="49"/>
    </w:pPr>
    <w:rPr>
      <w:rFonts w:ascii="Arial" w:hAnsi="Arial" w:cs="Arial"/>
    </w:rPr>
  </w:style>
  <w:style w:type="character" w:customStyle="1" w:styleId="PrrafodelistaCar">
    <w:name w:val="Párrafo de lista Car"/>
    <w:aliases w:val="Titulo 1 Car,TIT 2 IND Car,Texto Car,List Paragraph1 Car,Lista vistosa - Énfasis 11 Car"/>
    <w:basedOn w:val="Fuentedeprrafopredeter"/>
    <w:link w:val="Prrafodelista"/>
    <w:uiPriority w:val="34"/>
    <w:rsid w:val="00837E06"/>
    <w:rPr>
      <w:rFonts w:ascii="Calibri" w:eastAsia="Calibri" w:hAnsi="Calibri" w:cs="Times New Roman"/>
      <w:lang w:val="es-ES"/>
    </w:rPr>
  </w:style>
  <w:style w:type="character" w:customStyle="1" w:styleId="guionCar">
    <w:name w:val="guion Car"/>
    <w:basedOn w:val="PrrafodelistaCar"/>
    <w:link w:val="guion"/>
    <w:rsid w:val="00837E06"/>
    <w:rPr>
      <w:rFonts w:ascii="Arial" w:eastAsia="Calibri" w:hAnsi="Arial" w:cs="Arial"/>
      <w:b/>
      <w:lang w:val="es-ES"/>
    </w:rPr>
  </w:style>
  <w:style w:type="character" w:customStyle="1" w:styleId="guion1Car">
    <w:name w:val="guion1 Car"/>
    <w:basedOn w:val="PrrafodelistaCar"/>
    <w:link w:val="guion1"/>
    <w:rsid w:val="00837E06"/>
    <w:rPr>
      <w:rFonts w:ascii="Arial" w:eastAsia="Calibri" w:hAnsi="Arial" w:cs="Arial"/>
      <w:lang w:val="es-ES"/>
    </w:rPr>
  </w:style>
  <w:style w:type="paragraph" w:customStyle="1" w:styleId="500kV2ESPECIFICACIONESTCNICAS">
    <w:name w:val="500 kV 2 ESPECIFICACIONES TÉCNICAS"/>
    <w:basedOn w:val="Textoindependiente"/>
    <w:uiPriority w:val="99"/>
    <w:rsid w:val="00837E06"/>
    <w:pPr>
      <w:spacing w:after="0"/>
    </w:pPr>
    <w:rPr>
      <w:rFonts w:ascii="Arial" w:hAnsi="Arial" w:cs="Arial"/>
      <w:b/>
    </w:rPr>
  </w:style>
  <w:style w:type="paragraph" w:customStyle="1" w:styleId="500kV3ESPECIFICACIONESTCNICAS">
    <w:name w:val="500 kV 3 ESPECIFICACIONES TÉCNICAS"/>
    <w:basedOn w:val="Textoindependiente"/>
    <w:uiPriority w:val="99"/>
    <w:rsid w:val="00837E06"/>
    <w:pPr>
      <w:spacing w:after="0"/>
    </w:pPr>
    <w:rPr>
      <w:rFonts w:ascii="Arial" w:hAnsi="Arial" w:cs="Arial"/>
      <w:b/>
    </w:rPr>
  </w:style>
  <w:style w:type="paragraph" w:customStyle="1" w:styleId="500kV4ESPECIFICACIONESTCNICAS">
    <w:name w:val="500 kV 4 ESPECIFICACIONES TÉCNICAS"/>
    <w:basedOn w:val="Prrafodelista"/>
    <w:uiPriority w:val="99"/>
    <w:rsid w:val="00837E06"/>
    <w:pPr>
      <w:autoSpaceDE w:val="0"/>
      <w:autoSpaceDN w:val="0"/>
      <w:spacing w:after="0" w:line="240" w:lineRule="auto"/>
      <w:ind w:left="0"/>
    </w:pPr>
    <w:rPr>
      <w:rFonts w:ascii="Arial" w:eastAsia="Times New Roman" w:hAnsi="Arial" w:cs="Arial"/>
      <w:b/>
      <w:bCs/>
      <w:sz w:val="24"/>
      <w:szCs w:val="24"/>
    </w:rPr>
  </w:style>
  <w:style w:type="paragraph" w:customStyle="1" w:styleId="500kV5ESPECIFICACIONESTCNICAS">
    <w:name w:val="500 kV 5 ESPECIFICACIONES TÉCNICAS"/>
    <w:basedOn w:val="Prrafodelista"/>
    <w:uiPriority w:val="99"/>
    <w:rsid w:val="00837E06"/>
    <w:pPr>
      <w:suppressAutoHyphens/>
      <w:spacing w:after="0" w:line="240" w:lineRule="auto"/>
      <w:ind w:left="1360" w:hanging="792"/>
    </w:pPr>
    <w:rPr>
      <w:rFonts w:ascii="Arial" w:eastAsia="Times New Roman" w:hAnsi="Arial" w:cs="Arial"/>
      <w:b/>
      <w:spacing w:val="-3"/>
      <w:sz w:val="24"/>
      <w:szCs w:val="24"/>
      <w:lang w:val="es-ES_tradnl"/>
    </w:rPr>
  </w:style>
  <w:style w:type="paragraph" w:customStyle="1" w:styleId="Prrafodelista4">
    <w:name w:val="Párrafo de lista4"/>
    <w:basedOn w:val="Normal"/>
    <w:uiPriority w:val="99"/>
    <w:rsid w:val="00837E06"/>
    <w:pPr>
      <w:spacing w:after="0" w:line="240" w:lineRule="auto"/>
      <w:ind w:left="720"/>
    </w:pPr>
    <w:rPr>
      <w:rFonts w:ascii="Times New Roman" w:hAnsi="Times New Roman"/>
      <w:sz w:val="24"/>
      <w:szCs w:val="20"/>
      <w:lang w:val="es-ES_tradnl" w:eastAsia="en-US"/>
    </w:rPr>
  </w:style>
  <w:style w:type="paragraph" w:customStyle="1" w:styleId="CH2SECCIONIII">
    <w:name w:val="CH 2 SECCION III"/>
    <w:basedOn w:val="SECCIONIII-PLIEGOLTC-L"/>
    <w:qFormat/>
    <w:rsid w:val="00837E06"/>
    <w:pPr>
      <w:tabs>
        <w:tab w:val="clear" w:pos="1440"/>
        <w:tab w:val="left" w:pos="1701"/>
      </w:tabs>
      <w:ind w:left="1701" w:hanging="1701"/>
      <w:contextualSpacing w:val="0"/>
    </w:pPr>
    <w:rPr>
      <w:sz w:val="22"/>
      <w:szCs w:val="22"/>
    </w:rPr>
  </w:style>
  <w:style w:type="paragraph" w:styleId="ndice20">
    <w:name w:val="index 2"/>
    <w:basedOn w:val="Normal"/>
    <w:next w:val="Normal"/>
    <w:autoRedefine/>
    <w:uiPriority w:val="99"/>
    <w:semiHidden/>
    <w:unhideWhenUsed/>
    <w:rsid w:val="00837E06"/>
    <w:pPr>
      <w:spacing w:after="0" w:line="240" w:lineRule="auto"/>
      <w:ind w:left="440" w:hanging="220"/>
    </w:pPr>
  </w:style>
  <w:style w:type="numbering" w:customStyle="1" w:styleId="Sinlista7">
    <w:name w:val="Sin lista7"/>
    <w:next w:val="Sinlista"/>
    <w:uiPriority w:val="99"/>
    <w:semiHidden/>
    <w:unhideWhenUsed/>
    <w:rsid w:val="00837E06"/>
  </w:style>
  <w:style w:type="character" w:customStyle="1" w:styleId="estilocorreo17">
    <w:name w:val="estilocorreo17"/>
    <w:basedOn w:val="Fuentedeprrafopredeter"/>
    <w:semiHidden/>
    <w:rsid w:val="00837E06"/>
    <w:rPr>
      <w:rFonts w:ascii="Calibri" w:hAnsi="Calibri" w:hint="default"/>
      <w:color w:val="auto"/>
    </w:rPr>
  </w:style>
  <w:style w:type="paragraph" w:styleId="Continuarlista5">
    <w:name w:val="List Continue 5"/>
    <w:basedOn w:val="Normal"/>
    <w:uiPriority w:val="99"/>
    <w:semiHidden/>
    <w:unhideWhenUsed/>
    <w:rsid w:val="00837E06"/>
    <w:pPr>
      <w:spacing w:after="120"/>
      <w:ind w:left="1415"/>
      <w:contextualSpacing/>
    </w:pPr>
  </w:style>
  <w:style w:type="character" w:customStyle="1" w:styleId="Textoindependiente2Car1">
    <w:name w:val="Texto independiente 2 Car1"/>
    <w:basedOn w:val="Fuentedeprrafopredeter"/>
    <w:uiPriority w:val="99"/>
    <w:semiHidden/>
    <w:rsid w:val="00837E06"/>
    <w:rPr>
      <w:rFonts w:ascii="Times New Roman" w:eastAsia="Times New Roman" w:hAnsi="Times New Roman" w:cs="Calibri"/>
      <w:sz w:val="24"/>
      <w:szCs w:val="24"/>
      <w:lang w:val="es-EC" w:eastAsia="ar-SA"/>
    </w:rPr>
  </w:style>
  <w:style w:type="paragraph" w:customStyle="1" w:styleId="SECCINIIICHONGON">
    <w:name w:val="SECCIÓN III CHONGON"/>
    <w:basedOn w:val="SECCIONIII-PLIEGOLTC-L"/>
    <w:rsid w:val="00837E06"/>
    <w:pPr>
      <w:tabs>
        <w:tab w:val="clear" w:pos="1440"/>
      </w:tabs>
      <w:ind w:left="0" w:right="-113"/>
      <w:contextualSpacing w:val="0"/>
      <w:jc w:val="center"/>
    </w:pPr>
    <w:rPr>
      <w:rFonts w:eastAsia="Calibri"/>
      <w:sz w:val="24"/>
      <w:szCs w:val="24"/>
    </w:rPr>
  </w:style>
  <w:style w:type="paragraph" w:customStyle="1" w:styleId="CHLR2">
    <w:name w:val="CH LR 2"/>
    <w:basedOn w:val="Normal"/>
    <w:rsid w:val="00837E06"/>
    <w:pPr>
      <w:numPr>
        <w:numId w:val="83"/>
      </w:numPr>
      <w:spacing w:after="0" w:line="240" w:lineRule="auto"/>
      <w:ind w:right="-113"/>
    </w:pPr>
    <w:rPr>
      <w:rFonts w:ascii="Arial" w:eastAsia="Calibri" w:hAnsi="Arial" w:cs="Arial"/>
      <w:b/>
      <w:bCs/>
      <w:sz w:val="20"/>
      <w:lang w:val="es-ES" w:eastAsia="en-US"/>
    </w:rPr>
  </w:style>
  <w:style w:type="paragraph" w:customStyle="1" w:styleId="CHLR3">
    <w:name w:val="CH LR 3"/>
    <w:basedOn w:val="Ttulo3"/>
    <w:rsid w:val="00837E06"/>
    <w:pPr>
      <w:numPr>
        <w:ilvl w:val="1"/>
        <w:numId w:val="84"/>
      </w:numPr>
      <w:spacing w:before="0" w:after="0"/>
      <w:ind w:right="-113"/>
    </w:pPr>
    <w:rPr>
      <w:rFonts w:eastAsia="Calibri"/>
      <w:sz w:val="22"/>
      <w:szCs w:val="22"/>
      <w:lang w:eastAsia="en-US"/>
    </w:rPr>
  </w:style>
  <w:style w:type="numbering" w:customStyle="1" w:styleId="Sinlista8">
    <w:name w:val="Sin lista8"/>
    <w:next w:val="Sinlista"/>
    <w:uiPriority w:val="99"/>
    <w:semiHidden/>
    <w:unhideWhenUsed/>
    <w:rsid w:val="00837E06"/>
  </w:style>
  <w:style w:type="table" w:customStyle="1" w:styleId="Tablaconcuadrcula1">
    <w:name w:val="Tabla con cuadrícula1"/>
    <w:basedOn w:val="Tablanormal"/>
    <w:next w:val="Tablaconcuadrcula"/>
    <w:uiPriority w:val="59"/>
    <w:rsid w:val="00837E06"/>
    <w:pPr>
      <w:widowControl w:val="0"/>
      <w:spacing w:after="0" w:line="240" w:lineRule="auto"/>
      <w:jc w:val="both"/>
    </w:pPr>
    <w:rPr>
      <w:rFonts w:ascii="Calibri" w:eastAsia="Calibri" w:hAnsi="Calibri" w:cs="Times New Roman"/>
      <w:sz w:val="20"/>
      <w:szCs w:val="20"/>
      <w:lang w:eastAsia="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
    <w:name w:val="Sin lista13"/>
    <w:next w:val="Sinlista"/>
    <w:semiHidden/>
    <w:unhideWhenUsed/>
    <w:rsid w:val="00837E06"/>
  </w:style>
  <w:style w:type="numbering" w:customStyle="1" w:styleId="Sinlista111">
    <w:name w:val="Sin lista111"/>
    <w:next w:val="Sinlista"/>
    <w:uiPriority w:val="99"/>
    <w:semiHidden/>
    <w:unhideWhenUsed/>
    <w:rsid w:val="00837E06"/>
  </w:style>
  <w:style w:type="numbering" w:customStyle="1" w:styleId="Sinlista22">
    <w:name w:val="Sin lista22"/>
    <w:next w:val="Sinlista"/>
    <w:uiPriority w:val="99"/>
    <w:semiHidden/>
    <w:unhideWhenUsed/>
    <w:rsid w:val="00837E06"/>
  </w:style>
  <w:style w:type="numbering" w:customStyle="1" w:styleId="111113">
    <w:name w:val="1 / 1.1.113"/>
    <w:basedOn w:val="Sinlista"/>
    <w:next w:val="111111"/>
    <w:uiPriority w:val="99"/>
    <w:rsid w:val="00837E06"/>
  </w:style>
  <w:style w:type="numbering" w:customStyle="1" w:styleId="Sinlista32">
    <w:name w:val="Sin lista32"/>
    <w:next w:val="Sinlista"/>
    <w:uiPriority w:val="99"/>
    <w:semiHidden/>
    <w:unhideWhenUsed/>
    <w:rsid w:val="00837E06"/>
  </w:style>
  <w:style w:type="numbering" w:customStyle="1" w:styleId="Sinlista42">
    <w:name w:val="Sin lista42"/>
    <w:next w:val="Sinlista"/>
    <w:uiPriority w:val="99"/>
    <w:semiHidden/>
    <w:unhideWhenUsed/>
    <w:rsid w:val="00837E06"/>
  </w:style>
  <w:style w:type="numbering" w:customStyle="1" w:styleId="Sinlista52">
    <w:name w:val="Sin lista52"/>
    <w:next w:val="Sinlista"/>
    <w:uiPriority w:val="99"/>
    <w:semiHidden/>
    <w:unhideWhenUsed/>
    <w:rsid w:val="00837E06"/>
  </w:style>
  <w:style w:type="numbering" w:customStyle="1" w:styleId="Sinlista61">
    <w:name w:val="Sin lista61"/>
    <w:next w:val="Sinlista"/>
    <w:uiPriority w:val="99"/>
    <w:semiHidden/>
    <w:unhideWhenUsed/>
    <w:rsid w:val="00837E06"/>
  </w:style>
  <w:style w:type="numbering" w:customStyle="1" w:styleId="Sinlista121">
    <w:name w:val="Sin lista121"/>
    <w:next w:val="Sinlista"/>
    <w:uiPriority w:val="99"/>
    <w:semiHidden/>
    <w:unhideWhenUsed/>
    <w:rsid w:val="00837E06"/>
  </w:style>
  <w:style w:type="numbering" w:customStyle="1" w:styleId="Sinlista211">
    <w:name w:val="Sin lista211"/>
    <w:next w:val="Sinlista"/>
    <w:uiPriority w:val="99"/>
    <w:semiHidden/>
    <w:unhideWhenUsed/>
    <w:rsid w:val="00837E06"/>
  </w:style>
  <w:style w:type="numbering" w:customStyle="1" w:styleId="1111111">
    <w:name w:val="1 / 1.1.1111"/>
    <w:basedOn w:val="Sinlista"/>
    <w:next w:val="111111"/>
    <w:uiPriority w:val="99"/>
    <w:rsid w:val="00837E06"/>
  </w:style>
  <w:style w:type="numbering" w:customStyle="1" w:styleId="Sinlista311">
    <w:name w:val="Sin lista311"/>
    <w:next w:val="Sinlista"/>
    <w:uiPriority w:val="99"/>
    <w:semiHidden/>
    <w:unhideWhenUsed/>
    <w:rsid w:val="00837E06"/>
  </w:style>
  <w:style w:type="numbering" w:customStyle="1" w:styleId="Sinlista411">
    <w:name w:val="Sin lista411"/>
    <w:next w:val="Sinlista"/>
    <w:uiPriority w:val="99"/>
    <w:semiHidden/>
    <w:unhideWhenUsed/>
    <w:rsid w:val="00837E06"/>
  </w:style>
  <w:style w:type="numbering" w:customStyle="1" w:styleId="Sinlista511">
    <w:name w:val="Sin lista511"/>
    <w:next w:val="Sinlista"/>
    <w:uiPriority w:val="99"/>
    <w:semiHidden/>
    <w:unhideWhenUsed/>
    <w:rsid w:val="00837E06"/>
  </w:style>
  <w:style w:type="table" w:customStyle="1" w:styleId="Tablaconcolumnas31">
    <w:name w:val="Tabla con columnas 31"/>
    <w:basedOn w:val="Tablanormal"/>
    <w:next w:val="Tablaconcolumnas3"/>
    <w:uiPriority w:val="99"/>
    <w:rsid w:val="00837E06"/>
    <w:pPr>
      <w:spacing w:after="0" w:line="240" w:lineRule="auto"/>
      <w:jc w:val="both"/>
    </w:pPr>
    <w:rPr>
      <w:rFonts w:ascii="Times New Roman" w:eastAsia="Times New Roman" w:hAnsi="Times New Roman" w:cs="Times New Roman"/>
      <w:b/>
      <w:bCs/>
      <w:sz w:val="20"/>
      <w:szCs w:val="20"/>
      <w:lang w:eastAsia="es-EC"/>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Tablabsica21">
    <w:name w:val="Tabla básica 21"/>
    <w:basedOn w:val="Tablanormal"/>
    <w:next w:val="Tablabsica2"/>
    <w:uiPriority w:val="99"/>
    <w:rsid w:val="00837E06"/>
    <w:pPr>
      <w:spacing w:after="0" w:line="240" w:lineRule="auto"/>
      <w:jc w:val="both"/>
    </w:pPr>
    <w:rPr>
      <w:rFonts w:ascii="Times New Roman" w:eastAsia="Times New Roman" w:hAnsi="Times New Roman" w:cs="Times New Roman"/>
      <w:sz w:val="20"/>
      <w:szCs w:val="20"/>
      <w:lang w:eastAsia="es-EC"/>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Tablaconcolumnas51">
    <w:name w:val="Tabla con columnas 51"/>
    <w:basedOn w:val="Tablanormal"/>
    <w:next w:val="Tablaconcolumnas5"/>
    <w:uiPriority w:val="99"/>
    <w:rsid w:val="00837E06"/>
    <w:pPr>
      <w:spacing w:after="0" w:line="240" w:lineRule="auto"/>
      <w:jc w:val="both"/>
    </w:pPr>
    <w:rPr>
      <w:rFonts w:ascii="Times New Roman" w:eastAsia="Times New Roman" w:hAnsi="Times New Roman" w:cs="Times New Roman"/>
      <w:sz w:val="20"/>
      <w:szCs w:val="20"/>
      <w:lang w:eastAsia="es-EC"/>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numbering" w:customStyle="1" w:styleId="Sinlista71">
    <w:name w:val="Sin lista71"/>
    <w:next w:val="Sinlista"/>
    <w:uiPriority w:val="99"/>
    <w:semiHidden/>
    <w:unhideWhenUsed/>
    <w:rsid w:val="00837E06"/>
  </w:style>
  <w:style w:type="character" w:customStyle="1" w:styleId="TtuloCar">
    <w:name w:val="Título Car"/>
    <w:rsid w:val="00837E06"/>
    <w:rPr>
      <w:rFonts w:ascii="Arial" w:hAnsi="Arial"/>
      <w:b/>
      <w:color w:val="000000"/>
      <w:spacing w:val="14"/>
      <w:szCs w:val="24"/>
      <w:lang w:val="es-ES_tradnl" w:eastAsia="en-US"/>
    </w:rPr>
  </w:style>
  <w:style w:type="paragraph" w:customStyle="1" w:styleId="Titulo">
    <w:name w:val="Titulo"/>
    <w:basedOn w:val="Normal"/>
    <w:rsid w:val="00837E06"/>
    <w:pPr>
      <w:numPr>
        <w:ilvl w:val="2"/>
        <w:numId w:val="98"/>
      </w:numPr>
      <w:tabs>
        <w:tab w:val="left" w:pos="1800"/>
        <w:tab w:val="left" w:pos="2160"/>
      </w:tabs>
      <w:overflowPunct w:val="0"/>
      <w:autoSpaceDE w:val="0"/>
      <w:autoSpaceDN w:val="0"/>
      <w:adjustRightInd w:val="0"/>
      <w:spacing w:after="0" w:line="240" w:lineRule="auto"/>
      <w:textAlignment w:val="baseline"/>
    </w:pPr>
    <w:rPr>
      <w:rFonts w:ascii="Arial" w:hAnsi="Arial" w:cs="Arial"/>
      <w:spacing w:val="-3"/>
      <w:lang w:val="es-ES_tradnl" w:eastAsia="es-ES"/>
    </w:rPr>
  </w:style>
  <w:style w:type="paragraph" w:customStyle="1" w:styleId="Listasangria">
    <w:name w:val="Lista sangria"/>
    <w:basedOn w:val="Ttulo4"/>
    <w:rsid w:val="00837E06"/>
    <w:pPr>
      <w:widowControl/>
      <w:numPr>
        <w:ilvl w:val="2"/>
      </w:numPr>
      <w:tabs>
        <w:tab w:val="left" w:pos="-720"/>
        <w:tab w:val="num" w:pos="864"/>
      </w:tabs>
      <w:overflowPunct w:val="0"/>
      <w:autoSpaceDE w:val="0"/>
      <w:autoSpaceDN w:val="0"/>
      <w:adjustRightInd w:val="0"/>
      <w:spacing w:before="0" w:after="0"/>
      <w:ind w:left="717" w:firstLine="720"/>
      <w:textAlignment w:val="baseline"/>
    </w:pPr>
    <w:rPr>
      <w:rFonts w:ascii="Arial" w:hAnsi="Arial"/>
      <w:b w:val="0"/>
      <w:bCs w:val="0"/>
      <w:i/>
      <w:spacing w:val="-3"/>
      <w:sz w:val="22"/>
      <w:szCs w:val="20"/>
      <w:u w:val="single"/>
      <w:lang w:val="es-ES_tradnl" w:eastAsia="es-ES"/>
    </w:rPr>
  </w:style>
  <w:style w:type="numbering" w:customStyle="1" w:styleId="Numerado1">
    <w:name w:val="Numerado 1"/>
    <w:basedOn w:val="Sinlista"/>
    <w:rsid w:val="00837E06"/>
    <w:pPr>
      <w:numPr>
        <w:numId w:val="99"/>
      </w:numPr>
    </w:pPr>
  </w:style>
  <w:style w:type="paragraph" w:styleId="Cierre">
    <w:name w:val="Closing"/>
    <w:basedOn w:val="Normal"/>
    <w:link w:val="CierreCar"/>
    <w:rsid w:val="00837E06"/>
    <w:pPr>
      <w:overflowPunct w:val="0"/>
      <w:autoSpaceDE w:val="0"/>
      <w:autoSpaceDN w:val="0"/>
      <w:adjustRightInd w:val="0"/>
      <w:spacing w:after="0" w:line="240" w:lineRule="auto"/>
      <w:ind w:left="4252"/>
      <w:textAlignment w:val="baseline"/>
    </w:pPr>
    <w:rPr>
      <w:rFonts w:ascii="Times New Roman" w:hAnsi="Times New Roman"/>
      <w:sz w:val="20"/>
      <w:szCs w:val="20"/>
      <w:lang w:val="es-ES_tradnl" w:eastAsia="es-ES"/>
    </w:rPr>
  </w:style>
  <w:style w:type="character" w:customStyle="1" w:styleId="CierreCar">
    <w:name w:val="Cierre Car"/>
    <w:basedOn w:val="Fuentedeprrafopredeter"/>
    <w:link w:val="Cierre"/>
    <w:rsid w:val="00837E06"/>
    <w:rPr>
      <w:rFonts w:ascii="Times New Roman" w:eastAsia="Times New Roman" w:hAnsi="Times New Roman" w:cs="Times New Roman"/>
      <w:sz w:val="20"/>
      <w:szCs w:val="20"/>
      <w:lang w:val="es-ES_tradnl" w:eastAsia="es-ES"/>
    </w:rPr>
  </w:style>
  <w:style w:type="paragraph" w:customStyle="1" w:styleId="Direccininterior">
    <w:name w:val="Dirección interior"/>
    <w:basedOn w:val="Normal"/>
    <w:rsid w:val="00837E06"/>
    <w:pPr>
      <w:overflowPunct w:val="0"/>
      <w:autoSpaceDE w:val="0"/>
      <w:autoSpaceDN w:val="0"/>
      <w:adjustRightInd w:val="0"/>
      <w:spacing w:after="0" w:line="240" w:lineRule="auto"/>
      <w:textAlignment w:val="baseline"/>
    </w:pPr>
    <w:rPr>
      <w:rFonts w:ascii="Arial" w:hAnsi="Arial"/>
      <w:sz w:val="20"/>
      <w:szCs w:val="20"/>
      <w:lang w:val="es-ES_tradnl" w:eastAsia="es-ES"/>
    </w:rPr>
  </w:style>
  <w:style w:type="paragraph" w:customStyle="1" w:styleId="Firmapuesto">
    <w:name w:val="Firma puesto"/>
    <w:basedOn w:val="Firma"/>
    <w:rsid w:val="00837E06"/>
    <w:pPr>
      <w:suppressAutoHyphens w:val="0"/>
      <w:overflowPunct w:val="0"/>
      <w:autoSpaceDE w:val="0"/>
      <w:autoSpaceDN w:val="0"/>
      <w:adjustRightInd w:val="0"/>
      <w:textAlignment w:val="baseline"/>
    </w:pPr>
    <w:rPr>
      <w:rFonts w:cs="Times New Roman"/>
      <w:sz w:val="20"/>
      <w:szCs w:val="20"/>
      <w:lang w:val="es-ES_tradnl" w:eastAsia="es-ES"/>
    </w:rPr>
  </w:style>
  <w:style w:type="paragraph" w:customStyle="1" w:styleId="Lneadereferencia">
    <w:name w:val="Línea de referencia"/>
    <w:basedOn w:val="Textoindependiente"/>
    <w:rsid w:val="00837E06"/>
    <w:pPr>
      <w:widowControl/>
      <w:tabs>
        <w:tab w:val="left" w:pos="-720"/>
      </w:tabs>
      <w:overflowPunct w:val="0"/>
      <w:autoSpaceDE w:val="0"/>
      <w:autoSpaceDN w:val="0"/>
      <w:adjustRightInd w:val="0"/>
      <w:spacing w:after="0"/>
      <w:textAlignment w:val="baseline"/>
    </w:pPr>
    <w:rPr>
      <w:rFonts w:ascii="Arial" w:hAnsi="Arial" w:cs="Times New Roman"/>
      <w:b/>
      <w:color w:val="3366FF"/>
      <w:spacing w:val="-3"/>
      <w:szCs w:val="20"/>
      <w:lang w:val="es-ES_tradnl" w:eastAsia="es-ES"/>
    </w:rPr>
  </w:style>
  <w:style w:type="character" w:customStyle="1" w:styleId="TextoindependienteCar1">
    <w:name w:val="Texto independiente Car1"/>
    <w:rsid w:val="00837E06"/>
    <w:rPr>
      <w:sz w:val="72"/>
      <w:szCs w:val="24"/>
      <w:lang w:val="es-ES_tradnl" w:eastAsia="en-US"/>
    </w:rPr>
  </w:style>
  <w:style w:type="character" w:customStyle="1" w:styleId="SangradetextonormalCar1">
    <w:name w:val="Sangría de texto normal Car1"/>
    <w:rsid w:val="00837E06"/>
    <w:rPr>
      <w:spacing w:val="-3"/>
      <w:sz w:val="24"/>
      <w:szCs w:val="24"/>
      <w:lang w:val="es-ES_tradnl" w:eastAsia="en-US"/>
    </w:rPr>
  </w:style>
  <w:style w:type="paragraph" w:customStyle="1" w:styleId="Normal0">
    <w:name w:val="Normal 0"/>
    <w:basedOn w:val="Normal"/>
    <w:uiPriority w:val="99"/>
    <w:rsid w:val="00837E06"/>
    <w:pPr>
      <w:spacing w:after="0" w:line="240" w:lineRule="auto"/>
      <w:ind w:left="709"/>
    </w:pPr>
    <w:rPr>
      <w:rFonts w:ascii="Arial" w:hAnsi="Arial"/>
      <w:sz w:val="20"/>
      <w:szCs w:val="24"/>
      <w:lang w:val="es-ES" w:eastAsia="es-ES"/>
    </w:rPr>
  </w:style>
  <w:style w:type="paragraph" w:customStyle="1" w:styleId="Normal2">
    <w:name w:val="Normal 2"/>
    <w:basedOn w:val="Normal"/>
    <w:uiPriority w:val="99"/>
    <w:rsid w:val="00837E06"/>
    <w:pPr>
      <w:spacing w:after="0" w:line="240" w:lineRule="auto"/>
      <w:ind w:left="2246"/>
    </w:pPr>
    <w:rPr>
      <w:rFonts w:ascii="Arial" w:hAnsi="Arial"/>
      <w:sz w:val="20"/>
      <w:szCs w:val="24"/>
      <w:lang w:val="es-ES" w:eastAsia="es-ES"/>
    </w:rPr>
  </w:style>
  <w:style w:type="paragraph" w:customStyle="1" w:styleId="Nivel4">
    <w:name w:val="Nivel 4"/>
    <w:basedOn w:val="Normal"/>
    <w:uiPriority w:val="99"/>
    <w:rsid w:val="00837E06"/>
    <w:pPr>
      <w:spacing w:after="0" w:line="240" w:lineRule="auto"/>
      <w:ind w:left="4255" w:hanging="1418"/>
    </w:pPr>
    <w:rPr>
      <w:rFonts w:ascii="Helvetica" w:hAnsi="Helvetica" w:cs="Helvetica"/>
      <w:sz w:val="20"/>
      <w:szCs w:val="24"/>
      <w:lang w:val="es-ES" w:eastAsia="es-ES"/>
    </w:rPr>
  </w:style>
  <w:style w:type="paragraph" w:customStyle="1" w:styleId="Prrafodelista5">
    <w:name w:val="Párrafo de lista5"/>
    <w:basedOn w:val="Normal"/>
    <w:rsid w:val="00837E06"/>
    <w:pPr>
      <w:spacing w:after="0" w:line="240" w:lineRule="auto"/>
      <w:ind w:left="720"/>
    </w:pPr>
    <w:rPr>
      <w:rFonts w:ascii="Arial" w:hAnsi="Arial"/>
      <w:sz w:val="20"/>
      <w:szCs w:val="24"/>
      <w:lang w:val="es-ES"/>
    </w:rPr>
  </w:style>
  <w:style w:type="character" w:customStyle="1" w:styleId="PlainTextChar">
    <w:name w:val="Plain Text Char"/>
    <w:locked/>
    <w:rsid w:val="00837E06"/>
    <w:rPr>
      <w:rFonts w:ascii="Courier New" w:hAnsi="Courier New" w:cs="Times New Roman"/>
      <w:lang w:val="es-ES" w:eastAsia="es-ES"/>
    </w:rPr>
  </w:style>
  <w:style w:type="paragraph" w:styleId="Tabladeilustraciones">
    <w:name w:val="table of figures"/>
    <w:basedOn w:val="Normal"/>
    <w:next w:val="Normal"/>
    <w:rsid w:val="00837E06"/>
    <w:pPr>
      <w:spacing w:after="0" w:line="240" w:lineRule="auto"/>
      <w:ind w:left="440" w:hanging="440"/>
    </w:pPr>
    <w:rPr>
      <w:rFonts w:cs="Calibri"/>
      <w:b/>
      <w:bCs/>
      <w:sz w:val="20"/>
      <w:szCs w:val="20"/>
      <w:lang w:val="es-ES_tradnl"/>
    </w:rPr>
  </w:style>
  <w:style w:type="numbering" w:customStyle="1" w:styleId="Estilo2">
    <w:name w:val="Estilo2"/>
    <w:rsid w:val="00837E06"/>
    <w:pPr>
      <w:numPr>
        <w:numId w:val="100"/>
      </w:numPr>
    </w:pPr>
  </w:style>
  <w:style w:type="character" w:styleId="Textodelmarcadordeposicin">
    <w:name w:val="Placeholder Text"/>
    <w:uiPriority w:val="99"/>
    <w:semiHidden/>
    <w:rsid w:val="00837E06"/>
    <w:rPr>
      <w:color w:val="808080"/>
    </w:rPr>
  </w:style>
  <w:style w:type="paragraph" w:customStyle="1" w:styleId="Ttulo11">
    <w:name w:val="Título1"/>
    <w:basedOn w:val="Normal"/>
    <w:next w:val="Normal"/>
    <w:link w:val="TtuloCar1"/>
    <w:autoRedefine/>
    <w:qFormat/>
    <w:rsid w:val="00837E06"/>
    <w:pPr>
      <w:spacing w:after="0" w:line="240" w:lineRule="auto"/>
      <w:ind w:left="432"/>
      <w:jc w:val="center"/>
    </w:pPr>
    <w:rPr>
      <w:rFonts w:ascii="Arial" w:hAnsi="Arial" w:cs="Arial"/>
      <w:b/>
      <w:sz w:val="24"/>
      <w:szCs w:val="24"/>
      <w:lang w:val="es-ES_tradnl" w:eastAsia="en-US"/>
    </w:rPr>
  </w:style>
  <w:style w:type="character" w:customStyle="1" w:styleId="TtuloCar1">
    <w:name w:val="Título Car1"/>
    <w:link w:val="Ttulo11"/>
    <w:rsid w:val="00837E06"/>
    <w:rPr>
      <w:rFonts w:ascii="Arial" w:eastAsia="Times New Roman" w:hAnsi="Arial" w:cs="Arial"/>
      <w:b/>
      <w:sz w:val="24"/>
      <w:szCs w:val="24"/>
      <w:lang w:val="es-ES_tradnl"/>
    </w:rPr>
  </w:style>
  <w:style w:type="character" w:customStyle="1" w:styleId="Cuerpodeltexto">
    <w:name w:val="Cuerpo del texto_"/>
    <w:link w:val="Cuerpodeltexto0"/>
    <w:rsid w:val="00837E06"/>
    <w:rPr>
      <w:shd w:val="clear" w:color="auto" w:fill="FFFFFF"/>
    </w:rPr>
  </w:style>
  <w:style w:type="character" w:customStyle="1" w:styleId="CuerpodeltextoMicrosoftSansSerif8ptoEspaciado0pto">
    <w:name w:val="Cuerpo del texto + Microsoft Sans Serif;8 pto;Espaciado 0 pto"/>
    <w:rsid w:val="00837E06"/>
    <w:rPr>
      <w:rFonts w:ascii="Microsoft Sans Serif" w:eastAsia="Microsoft Sans Serif" w:hAnsi="Microsoft Sans Serif" w:cs="Microsoft Sans Serif"/>
      <w:b w:val="0"/>
      <w:bCs w:val="0"/>
      <w:i w:val="0"/>
      <w:iCs w:val="0"/>
      <w:smallCaps w:val="0"/>
      <w:strike w:val="0"/>
      <w:color w:val="000000"/>
      <w:spacing w:val="15"/>
      <w:w w:val="100"/>
      <w:position w:val="0"/>
      <w:sz w:val="16"/>
      <w:szCs w:val="16"/>
      <w:u w:val="none"/>
      <w:lang w:val="es-ES" w:eastAsia="es-ES" w:bidi="es-ES"/>
    </w:rPr>
  </w:style>
  <w:style w:type="character" w:customStyle="1" w:styleId="CuerpodeltextoMicrosoftSansSerif65ptoEspaciado0pto">
    <w:name w:val="Cuerpo del texto + Microsoft Sans Serif;6;5 pto;Espaciado 0 pto"/>
    <w:rsid w:val="00837E06"/>
    <w:rPr>
      <w:rFonts w:ascii="Microsoft Sans Serif" w:eastAsia="Microsoft Sans Serif" w:hAnsi="Microsoft Sans Serif" w:cs="Microsoft Sans Serif"/>
      <w:b w:val="0"/>
      <w:bCs w:val="0"/>
      <w:i w:val="0"/>
      <w:iCs w:val="0"/>
      <w:smallCaps w:val="0"/>
      <w:strike w:val="0"/>
      <w:color w:val="000000"/>
      <w:spacing w:val="8"/>
      <w:w w:val="100"/>
      <w:position w:val="0"/>
      <w:sz w:val="13"/>
      <w:szCs w:val="13"/>
      <w:u w:val="none"/>
      <w:lang w:val="es-ES" w:eastAsia="es-ES" w:bidi="es-ES"/>
    </w:rPr>
  </w:style>
  <w:style w:type="character" w:customStyle="1" w:styleId="CuerpodeltextoMicrosoftSansSerif65ptoEspaciado1pto">
    <w:name w:val="Cuerpo del texto + Microsoft Sans Serif;6;5 pto;Espaciado 1 pto"/>
    <w:rsid w:val="00837E06"/>
    <w:rPr>
      <w:rFonts w:ascii="Microsoft Sans Serif" w:eastAsia="Microsoft Sans Serif" w:hAnsi="Microsoft Sans Serif" w:cs="Microsoft Sans Serif"/>
      <w:b w:val="0"/>
      <w:bCs w:val="0"/>
      <w:i w:val="0"/>
      <w:iCs w:val="0"/>
      <w:smallCaps w:val="0"/>
      <w:strike w:val="0"/>
      <w:color w:val="000000"/>
      <w:spacing w:val="30"/>
      <w:w w:val="100"/>
      <w:position w:val="0"/>
      <w:sz w:val="13"/>
      <w:szCs w:val="13"/>
      <w:u w:val="none"/>
      <w:lang w:val="es-ES" w:eastAsia="es-ES" w:bidi="es-ES"/>
    </w:rPr>
  </w:style>
  <w:style w:type="paragraph" w:customStyle="1" w:styleId="Cuerpodeltexto0">
    <w:name w:val="Cuerpo del texto"/>
    <w:basedOn w:val="Normal"/>
    <w:link w:val="Cuerpodeltexto"/>
    <w:rsid w:val="00837E06"/>
    <w:pPr>
      <w:widowControl w:val="0"/>
      <w:shd w:val="clear" w:color="auto" w:fill="FFFFFF"/>
      <w:spacing w:after="0" w:line="240" w:lineRule="auto"/>
      <w:jc w:val="left"/>
    </w:pPr>
    <w:rPr>
      <w:rFonts w:asciiTheme="minorHAnsi" w:eastAsiaTheme="minorHAnsi" w:hAnsiTheme="minorHAnsi" w:cstheme="minorBidi"/>
      <w:lang w:eastAsia="en-US"/>
    </w:rPr>
  </w:style>
  <w:style w:type="character" w:customStyle="1" w:styleId="CuerpodeltextoSegoeUI85ptoCursivaEspaciado0pto">
    <w:name w:val="Cuerpo del texto + Segoe UI;8;5 pto;Cursiva;Espaciado 0 pto"/>
    <w:rsid w:val="00837E06"/>
    <w:rPr>
      <w:rFonts w:ascii="Segoe UI" w:eastAsia="Segoe UI" w:hAnsi="Segoe UI" w:cs="Segoe UI"/>
      <w:b w:val="0"/>
      <w:bCs w:val="0"/>
      <w:i/>
      <w:iCs/>
      <w:smallCaps w:val="0"/>
      <w:strike w:val="0"/>
      <w:color w:val="000000"/>
      <w:spacing w:val="-3"/>
      <w:w w:val="100"/>
      <w:position w:val="0"/>
      <w:sz w:val="17"/>
      <w:szCs w:val="17"/>
      <w:u w:val="none"/>
      <w:shd w:val="clear" w:color="auto" w:fill="FFFFFF"/>
      <w:lang w:val="es-ES" w:eastAsia="es-ES" w:bidi="es-ES"/>
    </w:rPr>
  </w:style>
  <w:style w:type="character" w:customStyle="1" w:styleId="CuerpodeltextoArial7ptoNegritaEspaciado0pto">
    <w:name w:val="Cuerpo del texto + Arial;7 pto;Negrita;Espaciado 0 pto"/>
    <w:rsid w:val="00837E06"/>
    <w:rPr>
      <w:rFonts w:ascii="Arial" w:eastAsia="Arial" w:hAnsi="Arial" w:cs="Arial"/>
      <w:b/>
      <w:bCs/>
      <w:i w:val="0"/>
      <w:iCs w:val="0"/>
      <w:smallCaps w:val="0"/>
      <w:strike w:val="0"/>
      <w:color w:val="000000"/>
      <w:spacing w:val="4"/>
      <w:w w:val="100"/>
      <w:position w:val="0"/>
      <w:sz w:val="14"/>
      <w:szCs w:val="14"/>
      <w:u w:val="none"/>
      <w:shd w:val="clear" w:color="auto" w:fill="FFFFFF"/>
      <w:lang w:val="es-ES" w:eastAsia="es-ES" w:bidi="es-ES"/>
    </w:rPr>
  </w:style>
  <w:style w:type="character" w:customStyle="1" w:styleId="CuerpodeltextoArial65ptoEspaciado0pto">
    <w:name w:val="Cuerpo del texto + Arial;6;5 pto;Espaciado 0 pto"/>
    <w:rsid w:val="00837E06"/>
    <w:rPr>
      <w:rFonts w:ascii="Arial" w:eastAsia="Arial" w:hAnsi="Arial" w:cs="Arial"/>
      <w:b w:val="0"/>
      <w:bCs w:val="0"/>
      <w:i w:val="0"/>
      <w:iCs w:val="0"/>
      <w:smallCaps w:val="0"/>
      <w:strike w:val="0"/>
      <w:color w:val="000000"/>
      <w:spacing w:val="3"/>
      <w:w w:val="100"/>
      <w:position w:val="0"/>
      <w:sz w:val="13"/>
      <w:szCs w:val="13"/>
      <w:u w:val="none"/>
      <w:shd w:val="clear" w:color="auto" w:fill="FFFFFF"/>
      <w:lang w:val="es-ES" w:eastAsia="es-ES" w:bidi="es-ES"/>
    </w:rPr>
  </w:style>
  <w:style w:type="paragraph" w:styleId="Sinespaciado">
    <w:name w:val="No Spacing"/>
    <w:uiPriority w:val="1"/>
    <w:qFormat/>
    <w:rsid w:val="00837E06"/>
    <w:pPr>
      <w:widowControl w:val="0"/>
      <w:spacing w:after="0" w:line="240" w:lineRule="auto"/>
    </w:pPr>
    <w:rPr>
      <w:rFonts w:ascii="Courier New" w:eastAsia="Courier New" w:hAnsi="Courier New" w:cs="Courier New"/>
      <w:color w:val="000000"/>
      <w:sz w:val="24"/>
      <w:szCs w:val="24"/>
      <w:lang w:val="es-ES" w:eastAsia="es-ES" w:bidi="es-ES"/>
    </w:rPr>
  </w:style>
  <w:style w:type="paragraph" w:customStyle="1" w:styleId="Cuadrculamedia1-nfasis21">
    <w:name w:val="Cuadrícula media 1 - Énfasis 21"/>
    <w:basedOn w:val="Normal"/>
    <w:link w:val="Cuadrculamedia1-nfasis2Car"/>
    <w:uiPriority w:val="34"/>
    <w:qFormat/>
    <w:rsid w:val="005B37E9"/>
    <w:pPr>
      <w:spacing w:after="0" w:line="240" w:lineRule="auto"/>
      <w:ind w:left="720"/>
      <w:contextualSpacing/>
      <w:jc w:val="left"/>
    </w:pPr>
    <w:rPr>
      <w:rFonts w:ascii="Times New Roman" w:hAnsi="Times New Roman"/>
      <w:sz w:val="24"/>
      <w:szCs w:val="24"/>
      <w:lang w:val="es-CO" w:eastAsia="en-US"/>
    </w:rPr>
  </w:style>
  <w:style w:type="character" w:customStyle="1" w:styleId="Cuadrculamedia1-nfasis2Car">
    <w:name w:val="Cuadrícula media 1 - Énfasis 2 Car"/>
    <w:link w:val="Cuadrculamedia1-nfasis21"/>
    <w:uiPriority w:val="34"/>
    <w:rsid w:val="005B37E9"/>
    <w:rPr>
      <w:rFonts w:ascii="Times New Roman" w:eastAsia="Times New Roman" w:hAnsi="Times New Roman" w:cs="Times New Roman"/>
      <w:sz w:val="24"/>
      <w:szCs w:val="24"/>
      <w:lang w:val="es-C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table of figures" w:uiPriority="0"/>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Title" w:semiHidden="0" w:uiPriority="0" w:unhideWhenUsed="0" w:qFormat="1"/>
    <w:lsdException w:name="Closing" w:uiPriority="0"/>
    <w:lsdException w:name="Signature" w:uiPriority="0"/>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Message Header" w:uiPriority="0"/>
    <w:lsdException w:name="Subtitle" w:semiHidden="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0" w:unhideWhenUsed="0" w:qFormat="1"/>
    <w:lsdException w:name="Emphasis" w:semiHidden="0" w:unhideWhenUsed="0" w:qFormat="1"/>
    <w:lsdException w:name="Document Map" w:uiPriority="0"/>
    <w:lsdException w:name="Plain Text"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37E06"/>
    <w:pPr>
      <w:spacing w:after="200" w:line="276" w:lineRule="auto"/>
      <w:jc w:val="both"/>
    </w:pPr>
    <w:rPr>
      <w:rFonts w:ascii="Calibri" w:eastAsia="Times New Roman" w:hAnsi="Calibri" w:cs="Times New Roman"/>
      <w:lang w:eastAsia="es-EC"/>
    </w:rPr>
  </w:style>
  <w:style w:type="paragraph" w:styleId="Ttulo1">
    <w:name w:val="heading 1"/>
    <w:aliases w:val="Document Header1"/>
    <w:basedOn w:val="Normal"/>
    <w:next w:val="Normal"/>
    <w:link w:val="Ttulo1Car"/>
    <w:qFormat/>
    <w:rsid w:val="00837E06"/>
    <w:pPr>
      <w:keepNext/>
      <w:widowControl w:val="0"/>
      <w:spacing w:before="240" w:after="60" w:line="240" w:lineRule="auto"/>
      <w:outlineLvl w:val="0"/>
    </w:pPr>
    <w:rPr>
      <w:rFonts w:ascii="Arial" w:hAnsi="Arial" w:cs="Arial"/>
      <w:b/>
      <w:bCs/>
      <w:kern w:val="32"/>
      <w:sz w:val="32"/>
      <w:szCs w:val="32"/>
      <w:lang w:val="es-ES"/>
    </w:rPr>
  </w:style>
  <w:style w:type="paragraph" w:styleId="Ttulo2">
    <w:name w:val="heading 2"/>
    <w:aliases w:val="Title Header2"/>
    <w:basedOn w:val="Normal"/>
    <w:next w:val="Normal"/>
    <w:link w:val="Ttulo2Car"/>
    <w:qFormat/>
    <w:rsid w:val="00837E06"/>
    <w:pPr>
      <w:keepNext/>
      <w:widowControl w:val="0"/>
      <w:spacing w:before="240" w:after="60" w:line="240" w:lineRule="auto"/>
      <w:outlineLvl w:val="1"/>
    </w:pPr>
    <w:rPr>
      <w:rFonts w:ascii="Arial" w:hAnsi="Arial" w:cs="Arial"/>
      <w:b/>
      <w:bCs/>
      <w:i/>
      <w:iCs/>
      <w:sz w:val="28"/>
      <w:szCs w:val="28"/>
      <w:lang w:val="es-ES"/>
    </w:rPr>
  </w:style>
  <w:style w:type="paragraph" w:styleId="Ttulo3">
    <w:name w:val="heading 3"/>
    <w:aliases w:val="Section Header3"/>
    <w:basedOn w:val="Normal"/>
    <w:next w:val="Normal"/>
    <w:link w:val="Ttulo3Car"/>
    <w:qFormat/>
    <w:rsid w:val="00837E06"/>
    <w:pPr>
      <w:keepNext/>
      <w:widowControl w:val="0"/>
      <w:spacing w:before="240" w:after="60" w:line="240" w:lineRule="auto"/>
      <w:outlineLvl w:val="2"/>
    </w:pPr>
    <w:rPr>
      <w:rFonts w:ascii="Arial" w:hAnsi="Arial" w:cs="Arial"/>
      <w:b/>
      <w:bCs/>
      <w:sz w:val="26"/>
      <w:szCs w:val="26"/>
      <w:lang w:val="es-ES"/>
    </w:rPr>
  </w:style>
  <w:style w:type="paragraph" w:styleId="Ttulo4">
    <w:name w:val="heading 4"/>
    <w:aliases w:val=" Sub-Clause Sub-paragraph,Sub-Clause Sub-paragraph"/>
    <w:basedOn w:val="Normal"/>
    <w:next w:val="Normal"/>
    <w:link w:val="Ttulo4Car"/>
    <w:qFormat/>
    <w:rsid w:val="00837E06"/>
    <w:pPr>
      <w:keepNext/>
      <w:widowControl w:val="0"/>
      <w:spacing w:before="240" w:after="60" w:line="240" w:lineRule="auto"/>
      <w:outlineLvl w:val="3"/>
    </w:pPr>
    <w:rPr>
      <w:rFonts w:ascii="Times New Roman" w:hAnsi="Times New Roman"/>
      <w:b/>
      <w:bCs/>
      <w:sz w:val="28"/>
      <w:szCs w:val="28"/>
      <w:lang w:val="es-ES"/>
    </w:rPr>
  </w:style>
  <w:style w:type="paragraph" w:styleId="Ttulo5">
    <w:name w:val="heading 5"/>
    <w:basedOn w:val="Normal"/>
    <w:next w:val="Normal"/>
    <w:link w:val="Ttulo5Car"/>
    <w:qFormat/>
    <w:rsid w:val="00837E06"/>
    <w:pPr>
      <w:keepNext/>
      <w:tabs>
        <w:tab w:val="left" w:pos="-720"/>
        <w:tab w:val="left" w:pos="0"/>
      </w:tabs>
      <w:suppressAutoHyphens/>
      <w:autoSpaceDE w:val="0"/>
      <w:autoSpaceDN w:val="0"/>
      <w:spacing w:after="0" w:line="240" w:lineRule="auto"/>
      <w:jc w:val="center"/>
      <w:outlineLvl w:val="4"/>
    </w:pPr>
    <w:rPr>
      <w:rFonts w:ascii="Arial" w:hAnsi="Arial" w:cs="Arial"/>
      <w:spacing w:val="-3"/>
      <w:sz w:val="24"/>
      <w:szCs w:val="24"/>
      <w:lang w:val="en-US" w:eastAsia="es-ES"/>
    </w:rPr>
  </w:style>
  <w:style w:type="paragraph" w:styleId="Ttulo6">
    <w:name w:val="heading 6"/>
    <w:basedOn w:val="Normal"/>
    <w:next w:val="Normal"/>
    <w:link w:val="Ttulo6Car"/>
    <w:qFormat/>
    <w:rsid w:val="00837E06"/>
    <w:pPr>
      <w:widowControl w:val="0"/>
      <w:spacing w:before="240" w:after="60" w:line="240" w:lineRule="auto"/>
      <w:outlineLvl w:val="5"/>
    </w:pPr>
    <w:rPr>
      <w:rFonts w:ascii="Times New Roman" w:hAnsi="Times New Roman"/>
      <w:b/>
      <w:bCs/>
      <w:lang w:val="es-ES"/>
    </w:rPr>
  </w:style>
  <w:style w:type="paragraph" w:styleId="Ttulo7">
    <w:name w:val="heading 7"/>
    <w:basedOn w:val="Normal"/>
    <w:next w:val="Normal"/>
    <w:link w:val="Ttulo7Car"/>
    <w:qFormat/>
    <w:rsid w:val="00837E06"/>
    <w:pPr>
      <w:keepNext/>
      <w:autoSpaceDE w:val="0"/>
      <w:autoSpaceDN w:val="0"/>
      <w:spacing w:after="0" w:line="240" w:lineRule="auto"/>
      <w:outlineLvl w:val="6"/>
    </w:pPr>
    <w:rPr>
      <w:rFonts w:ascii="Arial" w:hAnsi="Arial" w:cs="Arial"/>
      <w:b/>
      <w:bCs/>
      <w:sz w:val="24"/>
      <w:szCs w:val="24"/>
      <w:lang w:val="es-ES_tradnl" w:eastAsia="es-ES"/>
    </w:rPr>
  </w:style>
  <w:style w:type="paragraph" w:styleId="Ttulo8">
    <w:name w:val="heading 8"/>
    <w:basedOn w:val="Normal"/>
    <w:next w:val="Normal"/>
    <w:link w:val="Ttulo8Car"/>
    <w:qFormat/>
    <w:rsid w:val="00837E06"/>
    <w:pPr>
      <w:widowControl w:val="0"/>
      <w:spacing w:before="240" w:after="60" w:line="240" w:lineRule="auto"/>
      <w:outlineLvl w:val="7"/>
    </w:pPr>
    <w:rPr>
      <w:rFonts w:ascii="Times New Roman" w:hAnsi="Times New Roman"/>
      <w:i/>
      <w:iCs/>
      <w:sz w:val="24"/>
      <w:szCs w:val="24"/>
      <w:lang w:val="es-ES"/>
    </w:rPr>
  </w:style>
  <w:style w:type="paragraph" w:styleId="Ttulo9">
    <w:name w:val="heading 9"/>
    <w:basedOn w:val="Normal"/>
    <w:next w:val="Normal"/>
    <w:link w:val="Ttulo9Car"/>
    <w:qFormat/>
    <w:rsid w:val="00837E06"/>
    <w:pPr>
      <w:widowControl w:val="0"/>
      <w:spacing w:before="240" w:after="60" w:line="240" w:lineRule="auto"/>
      <w:outlineLvl w:val="8"/>
    </w:pPr>
    <w:rPr>
      <w:rFonts w:ascii="Arial" w:hAnsi="Arial" w:cs="Arial"/>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ocument Header1 Car"/>
    <w:basedOn w:val="Fuentedeprrafopredeter"/>
    <w:link w:val="Ttulo1"/>
    <w:rsid w:val="00837E06"/>
    <w:rPr>
      <w:rFonts w:ascii="Arial" w:eastAsia="Times New Roman" w:hAnsi="Arial" w:cs="Arial"/>
      <w:b/>
      <w:bCs/>
      <w:kern w:val="32"/>
      <w:sz w:val="32"/>
      <w:szCs w:val="32"/>
      <w:lang w:val="es-ES" w:eastAsia="es-EC"/>
    </w:rPr>
  </w:style>
  <w:style w:type="character" w:customStyle="1" w:styleId="Ttulo2Car">
    <w:name w:val="Título 2 Car"/>
    <w:aliases w:val="Title Header2 Car"/>
    <w:basedOn w:val="Fuentedeprrafopredeter"/>
    <w:link w:val="Ttulo2"/>
    <w:rsid w:val="00837E06"/>
    <w:rPr>
      <w:rFonts w:ascii="Arial" w:eastAsia="Times New Roman" w:hAnsi="Arial" w:cs="Arial"/>
      <w:b/>
      <w:bCs/>
      <w:i/>
      <w:iCs/>
      <w:sz w:val="28"/>
      <w:szCs w:val="28"/>
      <w:lang w:val="es-ES" w:eastAsia="es-EC"/>
    </w:rPr>
  </w:style>
  <w:style w:type="character" w:customStyle="1" w:styleId="Ttulo3Car">
    <w:name w:val="Título 3 Car"/>
    <w:aliases w:val="Section Header3 Car"/>
    <w:basedOn w:val="Fuentedeprrafopredeter"/>
    <w:link w:val="Ttulo3"/>
    <w:rsid w:val="00837E06"/>
    <w:rPr>
      <w:rFonts w:ascii="Arial" w:eastAsia="Times New Roman" w:hAnsi="Arial" w:cs="Arial"/>
      <w:b/>
      <w:bCs/>
      <w:sz w:val="26"/>
      <w:szCs w:val="26"/>
      <w:lang w:val="es-ES" w:eastAsia="es-EC"/>
    </w:rPr>
  </w:style>
  <w:style w:type="character" w:customStyle="1" w:styleId="Ttulo4Car">
    <w:name w:val="Título 4 Car"/>
    <w:aliases w:val=" Sub-Clause Sub-paragraph Car,Sub-Clause Sub-paragraph Car"/>
    <w:basedOn w:val="Fuentedeprrafopredeter"/>
    <w:link w:val="Ttulo4"/>
    <w:rsid w:val="00837E06"/>
    <w:rPr>
      <w:rFonts w:ascii="Times New Roman" w:eastAsia="Times New Roman" w:hAnsi="Times New Roman" w:cs="Times New Roman"/>
      <w:b/>
      <w:bCs/>
      <w:sz w:val="28"/>
      <w:szCs w:val="28"/>
      <w:lang w:val="es-ES" w:eastAsia="es-EC"/>
    </w:rPr>
  </w:style>
  <w:style w:type="character" w:customStyle="1" w:styleId="Ttulo5Car">
    <w:name w:val="Título 5 Car"/>
    <w:basedOn w:val="Fuentedeprrafopredeter"/>
    <w:link w:val="Ttulo5"/>
    <w:rsid w:val="00837E06"/>
    <w:rPr>
      <w:rFonts w:ascii="Arial" w:eastAsia="Times New Roman" w:hAnsi="Arial" w:cs="Arial"/>
      <w:spacing w:val="-3"/>
      <w:sz w:val="24"/>
      <w:szCs w:val="24"/>
      <w:lang w:val="en-US" w:eastAsia="es-ES"/>
    </w:rPr>
  </w:style>
  <w:style w:type="character" w:customStyle="1" w:styleId="Ttulo6Car">
    <w:name w:val="Título 6 Car"/>
    <w:basedOn w:val="Fuentedeprrafopredeter"/>
    <w:link w:val="Ttulo6"/>
    <w:rsid w:val="00837E06"/>
    <w:rPr>
      <w:rFonts w:ascii="Times New Roman" w:eastAsia="Times New Roman" w:hAnsi="Times New Roman" w:cs="Times New Roman"/>
      <w:b/>
      <w:bCs/>
      <w:lang w:val="es-ES" w:eastAsia="es-EC"/>
    </w:rPr>
  </w:style>
  <w:style w:type="character" w:customStyle="1" w:styleId="Ttulo7Car">
    <w:name w:val="Título 7 Car"/>
    <w:basedOn w:val="Fuentedeprrafopredeter"/>
    <w:link w:val="Ttulo7"/>
    <w:rsid w:val="00837E06"/>
    <w:rPr>
      <w:rFonts w:ascii="Arial" w:eastAsia="Times New Roman" w:hAnsi="Arial" w:cs="Arial"/>
      <w:b/>
      <w:bCs/>
      <w:sz w:val="24"/>
      <w:szCs w:val="24"/>
      <w:lang w:val="es-ES_tradnl" w:eastAsia="es-ES"/>
    </w:rPr>
  </w:style>
  <w:style w:type="character" w:customStyle="1" w:styleId="Ttulo8Car">
    <w:name w:val="Título 8 Car"/>
    <w:basedOn w:val="Fuentedeprrafopredeter"/>
    <w:link w:val="Ttulo8"/>
    <w:rsid w:val="00837E06"/>
    <w:rPr>
      <w:rFonts w:ascii="Times New Roman" w:eastAsia="Times New Roman" w:hAnsi="Times New Roman" w:cs="Times New Roman"/>
      <w:i/>
      <w:iCs/>
      <w:sz w:val="24"/>
      <w:szCs w:val="24"/>
      <w:lang w:val="es-ES" w:eastAsia="es-EC"/>
    </w:rPr>
  </w:style>
  <w:style w:type="character" w:customStyle="1" w:styleId="Ttulo9Car">
    <w:name w:val="Título 9 Car"/>
    <w:basedOn w:val="Fuentedeprrafopredeter"/>
    <w:link w:val="Ttulo9"/>
    <w:rsid w:val="00837E06"/>
    <w:rPr>
      <w:rFonts w:ascii="Arial" w:eastAsia="Times New Roman" w:hAnsi="Arial" w:cs="Arial"/>
      <w:lang w:val="es-ES" w:eastAsia="es-EC"/>
    </w:rPr>
  </w:style>
  <w:style w:type="paragraph" w:styleId="Ttulo">
    <w:name w:val="Title"/>
    <w:basedOn w:val="Normal"/>
    <w:link w:val="TtuloCar2"/>
    <w:qFormat/>
    <w:rsid w:val="00837E06"/>
    <w:pPr>
      <w:widowControl w:val="0"/>
      <w:spacing w:before="240" w:after="60" w:line="240" w:lineRule="auto"/>
      <w:jc w:val="center"/>
      <w:outlineLvl w:val="0"/>
    </w:pPr>
    <w:rPr>
      <w:rFonts w:ascii="Arial" w:hAnsi="Arial" w:cs="Arial"/>
      <w:b/>
      <w:bCs/>
      <w:kern w:val="28"/>
      <w:sz w:val="32"/>
      <w:szCs w:val="32"/>
      <w:lang w:val="es-ES"/>
    </w:rPr>
  </w:style>
  <w:style w:type="character" w:customStyle="1" w:styleId="TtuloCar2">
    <w:name w:val="Título Car2"/>
    <w:basedOn w:val="Fuentedeprrafopredeter"/>
    <w:link w:val="Ttulo"/>
    <w:rsid w:val="00837E06"/>
    <w:rPr>
      <w:rFonts w:ascii="Arial" w:eastAsia="Times New Roman" w:hAnsi="Arial" w:cs="Arial"/>
      <w:b/>
      <w:bCs/>
      <w:kern w:val="28"/>
      <w:sz w:val="32"/>
      <w:szCs w:val="32"/>
      <w:lang w:val="es-ES" w:eastAsia="es-EC"/>
    </w:rPr>
  </w:style>
  <w:style w:type="character" w:styleId="Textoennegrita">
    <w:name w:val="Strong"/>
    <w:basedOn w:val="Fuentedeprrafopredeter"/>
    <w:qFormat/>
    <w:rsid w:val="00837E06"/>
    <w:rPr>
      <w:b/>
      <w:bCs/>
    </w:rPr>
  </w:style>
  <w:style w:type="paragraph" w:styleId="Encabezado">
    <w:name w:val="header"/>
    <w:aliases w:val="Encabezado 2,encabezado,Encabezado Linea 1"/>
    <w:basedOn w:val="Normal"/>
    <w:link w:val="EncabezadoCar"/>
    <w:rsid w:val="00837E06"/>
    <w:pPr>
      <w:widowControl w:val="0"/>
      <w:tabs>
        <w:tab w:val="center" w:pos="4252"/>
        <w:tab w:val="right" w:pos="8504"/>
      </w:tabs>
      <w:spacing w:after="0" w:line="240" w:lineRule="auto"/>
    </w:pPr>
    <w:rPr>
      <w:rFonts w:ascii="Courier New" w:hAnsi="Courier New" w:cs="Courier New"/>
      <w:sz w:val="24"/>
      <w:szCs w:val="24"/>
      <w:lang w:val="es-ES"/>
    </w:rPr>
  </w:style>
  <w:style w:type="character" w:customStyle="1" w:styleId="EncabezadoCar">
    <w:name w:val="Encabezado Car"/>
    <w:aliases w:val="Encabezado 2 Car,encabezado Car,Encabezado Linea 1 Car"/>
    <w:basedOn w:val="Fuentedeprrafopredeter"/>
    <w:link w:val="Encabezado"/>
    <w:rsid w:val="00837E06"/>
    <w:rPr>
      <w:rFonts w:ascii="Courier New" w:eastAsia="Times New Roman" w:hAnsi="Courier New" w:cs="Courier New"/>
      <w:sz w:val="24"/>
      <w:szCs w:val="24"/>
      <w:lang w:val="es-ES" w:eastAsia="es-EC"/>
    </w:rPr>
  </w:style>
  <w:style w:type="paragraph" w:customStyle="1" w:styleId="Style3">
    <w:name w:val="Style 3"/>
    <w:basedOn w:val="Normal"/>
    <w:uiPriority w:val="99"/>
    <w:rsid w:val="00837E06"/>
    <w:pPr>
      <w:widowControl w:val="0"/>
      <w:autoSpaceDE w:val="0"/>
      <w:autoSpaceDN w:val="0"/>
      <w:spacing w:after="0" w:line="240" w:lineRule="auto"/>
    </w:pPr>
    <w:rPr>
      <w:rFonts w:ascii="Times New Roman" w:hAnsi="Times New Roman"/>
      <w:sz w:val="24"/>
      <w:szCs w:val="24"/>
      <w:lang w:val="en-US" w:eastAsia="es-ES"/>
    </w:rPr>
  </w:style>
  <w:style w:type="paragraph" w:customStyle="1" w:styleId="Style2">
    <w:name w:val="Style 2"/>
    <w:basedOn w:val="Normal"/>
    <w:rsid w:val="00837E06"/>
    <w:pPr>
      <w:widowControl w:val="0"/>
      <w:autoSpaceDE w:val="0"/>
      <w:autoSpaceDN w:val="0"/>
      <w:spacing w:after="0" w:line="240" w:lineRule="auto"/>
      <w:ind w:left="288" w:right="72" w:hanging="288"/>
    </w:pPr>
    <w:rPr>
      <w:rFonts w:ascii="Times New Roman" w:hAnsi="Times New Roman"/>
      <w:sz w:val="24"/>
      <w:szCs w:val="24"/>
      <w:lang w:val="en-US" w:eastAsia="es-ES"/>
    </w:rPr>
  </w:style>
  <w:style w:type="paragraph" w:customStyle="1" w:styleId="Style1">
    <w:name w:val="Style 1"/>
    <w:basedOn w:val="Normal"/>
    <w:uiPriority w:val="99"/>
    <w:rsid w:val="00837E06"/>
    <w:pPr>
      <w:widowControl w:val="0"/>
      <w:autoSpaceDE w:val="0"/>
      <w:autoSpaceDN w:val="0"/>
      <w:adjustRightInd w:val="0"/>
      <w:spacing w:after="0" w:line="240" w:lineRule="auto"/>
    </w:pPr>
    <w:rPr>
      <w:rFonts w:ascii="Times New Roman" w:hAnsi="Times New Roman"/>
      <w:sz w:val="24"/>
      <w:szCs w:val="24"/>
      <w:lang w:val="en-US" w:eastAsia="es-ES"/>
    </w:rPr>
  </w:style>
  <w:style w:type="table" w:styleId="Tablaconcuadrcula">
    <w:name w:val="Table Grid"/>
    <w:basedOn w:val="Tablanormal"/>
    <w:rsid w:val="00837E06"/>
    <w:pPr>
      <w:widowControl w:val="0"/>
      <w:spacing w:after="0" w:line="240" w:lineRule="auto"/>
      <w:jc w:val="both"/>
    </w:pPr>
    <w:rPr>
      <w:rFonts w:ascii="Calibri" w:eastAsia="Calibri" w:hAnsi="Calibri" w:cs="Times New Roman"/>
      <w:sz w:val="20"/>
      <w:szCs w:val="20"/>
      <w:lang w:eastAsia="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837E06"/>
    <w:pPr>
      <w:spacing w:before="100" w:beforeAutospacing="1" w:after="100" w:afterAutospacing="1" w:line="240" w:lineRule="auto"/>
    </w:pPr>
    <w:rPr>
      <w:rFonts w:ascii="Times New Roman" w:hAnsi="Times New Roman"/>
      <w:sz w:val="24"/>
      <w:szCs w:val="24"/>
      <w:lang w:val="es-ES" w:eastAsia="es-ES"/>
    </w:rPr>
  </w:style>
  <w:style w:type="paragraph" w:customStyle="1" w:styleId="p4">
    <w:name w:val="p4"/>
    <w:basedOn w:val="Normal"/>
    <w:rsid w:val="00837E06"/>
    <w:pPr>
      <w:widowControl w:val="0"/>
      <w:tabs>
        <w:tab w:val="left" w:pos="720"/>
      </w:tabs>
      <w:autoSpaceDE w:val="0"/>
      <w:autoSpaceDN w:val="0"/>
      <w:adjustRightInd w:val="0"/>
      <w:spacing w:after="0" w:line="240" w:lineRule="atLeast"/>
    </w:pPr>
    <w:rPr>
      <w:rFonts w:ascii="Courier New" w:hAnsi="Courier New" w:cs="Courier New"/>
      <w:sz w:val="20"/>
      <w:szCs w:val="20"/>
      <w:lang w:val="es-ES" w:eastAsia="es-ES"/>
    </w:rPr>
  </w:style>
  <w:style w:type="paragraph" w:customStyle="1" w:styleId="xl25">
    <w:name w:val="xl25"/>
    <w:basedOn w:val="Normal"/>
    <w:rsid w:val="00837E06"/>
    <w:pPr>
      <w:shd w:val="clear" w:color="auto" w:fill="FFFFFF"/>
      <w:spacing w:before="100" w:beforeAutospacing="1" w:after="100" w:afterAutospacing="1" w:line="240" w:lineRule="auto"/>
    </w:pPr>
    <w:rPr>
      <w:rFonts w:ascii="Arial" w:eastAsia="Arial Unicode MS" w:hAnsi="Arial"/>
      <w:b/>
      <w:bCs/>
      <w:sz w:val="24"/>
      <w:szCs w:val="24"/>
      <w:lang w:val="es-ES" w:eastAsia="es-ES"/>
    </w:rPr>
  </w:style>
  <w:style w:type="paragraph" w:styleId="Textodeglobo">
    <w:name w:val="Balloon Text"/>
    <w:basedOn w:val="Normal"/>
    <w:link w:val="TextodegloboCar"/>
    <w:rsid w:val="00837E06"/>
    <w:pPr>
      <w:widowControl w:val="0"/>
      <w:spacing w:after="0" w:line="240" w:lineRule="auto"/>
    </w:pPr>
    <w:rPr>
      <w:rFonts w:ascii="Tahoma" w:hAnsi="Tahoma" w:cs="Tahoma"/>
      <w:sz w:val="16"/>
      <w:szCs w:val="16"/>
      <w:lang w:val="es-ES"/>
    </w:rPr>
  </w:style>
  <w:style w:type="character" w:customStyle="1" w:styleId="TextodegloboCar">
    <w:name w:val="Texto de globo Car"/>
    <w:basedOn w:val="Fuentedeprrafopredeter"/>
    <w:link w:val="Textodeglobo"/>
    <w:rsid w:val="00837E06"/>
    <w:rPr>
      <w:rFonts w:ascii="Tahoma" w:eastAsia="Times New Roman" w:hAnsi="Tahoma" w:cs="Tahoma"/>
      <w:sz w:val="16"/>
      <w:szCs w:val="16"/>
      <w:lang w:val="es-ES" w:eastAsia="es-EC"/>
    </w:rPr>
  </w:style>
  <w:style w:type="paragraph" w:customStyle="1" w:styleId="Textodenotaalfinal">
    <w:name w:val="Texto de nota al final"/>
    <w:basedOn w:val="Normal"/>
    <w:rsid w:val="00837E06"/>
    <w:pPr>
      <w:widowControl w:val="0"/>
      <w:overflowPunct w:val="0"/>
      <w:autoSpaceDE w:val="0"/>
      <w:autoSpaceDN w:val="0"/>
      <w:adjustRightInd w:val="0"/>
      <w:spacing w:after="0" w:line="240" w:lineRule="auto"/>
      <w:textAlignment w:val="baseline"/>
    </w:pPr>
    <w:rPr>
      <w:rFonts w:ascii="Courier New" w:hAnsi="Courier New" w:cs="Courier New"/>
      <w:sz w:val="24"/>
      <w:szCs w:val="24"/>
      <w:lang w:val="es-ES"/>
    </w:rPr>
  </w:style>
  <w:style w:type="paragraph" w:customStyle="1" w:styleId="xl74">
    <w:name w:val="xl74"/>
    <w:basedOn w:val="Normal"/>
    <w:rsid w:val="00837E06"/>
    <w:pPr>
      <w:spacing w:before="100" w:beforeAutospacing="1" w:after="100" w:afterAutospacing="1" w:line="240" w:lineRule="auto"/>
      <w:jc w:val="center"/>
    </w:pPr>
    <w:rPr>
      <w:rFonts w:ascii="Arial" w:eastAsia="Arial Unicode MS" w:hAnsi="Arial"/>
      <w:b/>
      <w:bCs/>
      <w:sz w:val="24"/>
      <w:szCs w:val="24"/>
      <w:lang w:val="es-ES" w:eastAsia="es-ES"/>
    </w:rPr>
  </w:style>
  <w:style w:type="paragraph" w:styleId="Textoindependiente3">
    <w:name w:val="Body Text 3"/>
    <w:basedOn w:val="Normal"/>
    <w:link w:val="Textoindependiente3Car"/>
    <w:rsid w:val="00837E06"/>
    <w:pPr>
      <w:widowControl w:val="0"/>
      <w:tabs>
        <w:tab w:val="left" w:pos="-720"/>
      </w:tabs>
      <w:suppressAutoHyphens/>
      <w:overflowPunct w:val="0"/>
      <w:autoSpaceDE w:val="0"/>
      <w:autoSpaceDN w:val="0"/>
      <w:adjustRightInd w:val="0"/>
      <w:spacing w:after="0" w:line="240" w:lineRule="auto"/>
      <w:textAlignment w:val="baseline"/>
    </w:pPr>
    <w:rPr>
      <w:rFonts w:ascii="Arial" w:hAnsi="Arial" w:cs="Arial"/>
      <w:spacing w:val="-2"/>
      <w:lang w:eastAsia="es-ES"/>
    </w:rPr>
  </w:style>
  <w:style w:type="character" w:customStyle="1" w:styleId="Textoindependiente3Car">
    <w:name w:val="Texto independiente 3 Car"/>
    <w:basedOn w:val="Fuentedeprrafopredeter"/>
    <w:link w:val="Textoindependiente3"/>
    <w:rsid w:val="00837E06"/>
    <w:rPr>
      <w:rFonts w:ascii="Arial" w:eastAsia="Times New Roman" w:hAnsi="Arial" w:cs="Arial"/>
      <w:spacing w:val="-2"/>
      <w:lang w:eastAsia="es-ES"/>
    </w:rPr>
  </w:style>
  <w:style w:type="paragraph" w:styleId="Textoindependiente">
    <w:name w:val="Body Text"/>
    <w:basedOn w:val="Normal"/>
    <w:link w:val="TextoindependienteCar"/>
    <w:rsid w:val="00837E06"/>
    <w:pPr>
      <w:widowControl w:val="0"/>
      <w:spacing w:after="120" w:line="240" w:lineRule="auto"/>
    </w:pPr>
    <w:rPr>
      <w:rFonts w:ascii="Courier New" w:hAnsi="Courier New" w:cs="Courier New"/>
      <w:sz w:val="24"/>
      <w:szCs w:val="24"/>
      <w:lang w:val="es-ES"/>
    </w:rPr>
  </w:style>
  <w:style w:type="character" w:customStyle="1" w:styleId="TextoindependienteCar">
    <w:name w:val="Texto independiente Car"/>
    <w:basedOn w:val="Fuentedeprrafopredeter"/>
    <w:link w:val="Textoindependiente"/>
    <w:rsid w:val="00837E06"/>
    <w:rPr>
      <w:rFonts w:ascii="Courier New" w:eastAsia="Times New Roman" w:hAnsi="Courier New" w:cs="Courier New"/>
      <w:sz w:val="24"/>
      <w:szCs w:val="24"/>
      <w:lang w:val="es-ES" w:eastAsia="es-EC"/>
    </w:rPr>
  </w:style>
  <w:style w:type="paragraph" w:styleId="Prrafodelista">
    <w:name w:val="List Paragraph"/>
    <w:aliases w:val="Titulo 1,TIT 2 IND,Texto,List Paragraph1,Lista vistosa - Énfasis 11"/>
    <w:basedOn w:val="Normal"/>
    <w:link w:val="PrrafodelistaCar"/>
    <w:uiPriority w:val="34"/>
    <w:qFormat/>
    <w:rsid w:val="00837E06"/>
    <w:pPr>
      <w:ind w:left="720"/>
      <w:contextualSpacing/>
    </w:pPr>
    <w:rPr>
      <w:rFonts w:eastAsia="Calibri"/>
      <w:lang w:val="es-ES" w:eastAsia="en-US"/>
    </w:rPr>
  </w:style>
  <w:style w:type="paragraph" w:customStyle="1" w:styleId="TextoArtculo">
    <w:name w:val="Texto Artículo"/>
    <w:next w:val="Normal"/>
    <w:rsid w:val="00837E06"/>
    <w:pPr>
      <w:autoSpaceDE w:val="0"/>
      <w:autoSpaceDN w:val="0"/>
      <w:adjustRightInd w:val="0"/>
      <w:spacing w:after="0" w:line="240" w:lineRule="auto"/>
      <w:ind w:left="90" w:right="1"/>
      <w:jc w:val="both"/>
    </w:pPr>
    <w:rPr>
      <w:rFonts w:ascii="Verdana" w:eastAsia="Times New Roman" w:hAnsi="Verdana" w:cs="Verdana"/>
      <w:color w:val="000000"/>
      <w:sz w:val="20"/>
      <w:szCs w:val="20"/>
      <w:u w:color="000000"/>
      <w:shd w:val="clear" w:color="auto" w:fill="FFFFFF"/>
      <w:lang w:val="es-ES" w:eastAsia="es-ES"/>
    </w:rPr>
  </w:style>
  <w:style w:type="paragraph" w:styleId="Piedepgina">
    <w:name w:val="footer"/>
    <w:aliases w:val="pie de página"/>
    <w:basedOn w:val="Normal"/>
    <w:link w:val="PiedepginaCar"/>
    <w:uiPriority w:val="99"/>
    <w:rsid w:val="00837E06"/>
    <w:pPr>
      <w:tabs>
        <w:tab w:val="center" w:pos="4252"/>
        <w:tab w:val="right" w:pos="8504"/>
      </w:tabs>
      <w:overflowPunct w:val="0"/>
      <w:autoSpaceDE w:val="0"/>
      <w:autoSpaceDN w:val="0"/>
      <w:adjustRightInd w:val="0"/>
      <w:spacing w:after="0" w:line="240" w:lineRule="auto"/>
      <w:textAlignment w:val="baseline"/>
    </w:pPr>
    <w:rPr>
      <w:rFonts w:ascii="Times New Roman" w:hAnsi="Times New Roman"/>
      <w:sz w:val="20"/>
      <w:szCs w:val="20"/>
      <w:lang w:val="es-ES_tradnl" w:eastAsia="es-ES"/>
    </w:rPr>
  </w:style>
  <w:style w:type="character" w:customStyle="1" w:styleId="PiedepginaCar">
    <w:name w:val="Pie de página Car"/>
    <w:aliases w:val="pie de página Car"/>
    <w:basedOn w:val="Fuentedeprrafopredeter"/>
    <w:link w:val="Piedepgina"/>
    <w:uiPriority w:val="99"/>
    <w:rsid w:val="00837E06"/>
    <w:rPr>
      <w:rFonts w:ascii="Times New Roman" w:eastAsia="Times New Roman" w:hAnsi="Times New Roman" w:cs="Times New Roman"/>
      <w:sz w:val="20"/>
      <w:szCs w:val="20"/>
      <w:lang w:val="es-ES_tradnl" w:eastAsia="es-ES"/>
    </w:rPr>
  </w:style>
  <w:style w:type="paragraph" w:styleId="Textonotaalfinal">
    <w:name w:val="endnote text"/>
    <w:basedOn w:val="Normal"/>
    <w:link w:val="TextonotaalfinalCar"/>
    <w:rsid w:val="00837E06"/>
    <w:pPr>
      <w:widowControl w:val="0"/>
      <w:spacing w:after="0" w:line="240" w:lineRule="auto"/>
    </w:pPr>
    <w:rPr>
      <w:rFonts w:ascii="Courier New" w:hAnsi="Courier New"/>
      <w:snapToGrid w:val="0"/>
      <w:sz w:val="24"/>
      <w:szCs w:val="20"/>
      <w:lang w:val="en-US" w:eastAsia="en-US"/>
    </w:rPr>
  </w:style>
  <w:style w:type="character" w:customStyle="1" w:styleId="TextonotaalfinalCar">
    <w:name w:val="Texto nota al final Car"/>
    <w:basedOn w:val="Fuentedeprrafopredeter"/>
    <w:link w:val="Textonotaalfinal"/>
    <w:rsid w:val="00837E06"/>
    <w:rPr>
      <w:rFonts w:ascii="Courier New" w:eastAsia="Times New Roman" w:hAnsi="Courier New" w:cs="Times New Roman"/>
      <w:snapToGrid w:val="0"/>
      <w:sz w:val="24"/>
      <w:szCs w:val="20"/>
      <w:lang w:val="en-US"/>
    </w:rPr>
  </w:style>
  <w:style w:type="paragraph" w:styleId="Textocomentario">
    <w:name w:val="annotation text"/>
    <w:basedOn w:val="Normal"/>
    <w:link w:val="TextocomentarioCar"/>
    <w:rsid w:val="00837E06"/>
    <w:pPr>
      <w:widowControl w:val="0"/>
      <w:spacing w:after="0" w:line="240" w:lineRule="auto"/>
    </w:pPr>
    <w:rPr>
      <w:rFonts w:ascii="Courier New" w:hAnsi="Courier New" w:cs="Courier New"/>
      <w:sz w:val="20"/>
      <w:szCs w:val="20"/>
      <w:lang w:val="es-ES"/>
    </w:rPr>
  </w:style>
  <w:style w:type="character" w:customStyle="1" w:styleId="TextocomentarioCar">
    <w:name w:val="Texto comentario Car"/>
    <w:basedOn w:val="Fuentedeprrafopredeter"/>
    <w:link w:val="Textocomentario"/>
    <w:rsid w:val="00837E06"/>
    <w:rPr>
      <w:rFonts w:ascii="Courier New" w:eastAsia="Times New Roman" w:hAnsi="Courier New" w:cs="Courier New"/>
      <w:sz w:val="20"/>
      <w:szCs w:val="20"/>
      <w:lang w:val="es-ES" w:eastAsia="es-EC"/>
    </w:rPr>
  </w:style>
  <w:style w:type="paragraph" w:styleId="Asuntodelcomentario">
    <w:name w:val="annotation subject"/>
    <w:basedOn w:val="Textocomentario"/>
    <w:next w:val="Textocomentario"/>
    <w:link w:val="AsuntodelcomentarioCar"/>
    <w:rsid w:val="00837E06"/>
    <w:rPr>
      <w:b/>
      <w:bCs/>
    </w:rPr>
  </w:style>
  <w:style w:type="character" w:customStyle="1" w:styleId="AsuntodelcomentarioCar">
    <w:name w:val="Asunto del comentario Car"/>
    <w:basedOn w:val="TextocomentarioCar"/>
    <w:link w:val="Asuntodelcomentario"/>
    <w:rsid w:val="00837E06"/>
    <w:rPr>
      <w:rFonts w:ascii="Courier New" w:eastAsia="Times New Roman" w:hAnsi="Courier New" w:cs="Courier New"/>
      <w:b/>
      <w:bCs/>
      <w:sz w:val="20"/>
      <w:szCs w:val="20"/>
      <w:lang w:val="es-ES" w:eastAsia="es-EC"/>
    </w:rPr>
  </w:style>
  <w:style w:type="paragraph" w:styleId="Sangra3detindependiente">
    <w:name w:val="Body Text Indent 3"/>
    <w:basedOn w:val="Normal"/>
    <w:link w:val="Sangra3detindependienteCar"/>
    <w:rsid w:val="00837E06"/>
    <w:pPr>
      <w:widowControl w:val="0"/>
      <w:spacing w:after="120" w:line="240" w:lineRule="auto"/>
      <w:ind w:left="283"/>
    </w:pPr>
    <w:rPr>
      <w:rFonts w:ascii="Courier New" w:hAnsi="Courier New" w:cs="Courier New"/>
      <w:sz w:val="16"/>
      <w:szCs w:val="16"/>
      <w:lang w:val="es-ES"/>
    </w:rPr>
  </w:style>
  <w:style w:type="character" w:customStyle="1" w:styleId="Sangra3detindependienteCar">
    <w:name w:val="Sangría 3 de t. independiente Car"/>
    <w:basedOn w:val="Fuentedeprrafopredeter"/>
    <w:link w:val="Sangra3detindependiente"/>
    <w:rsid w:val="00837E06"/>
    <w:rPr>
      <w:rFonts w:ascii="Courier New" w:eastAsia="Times New Roman" w:hAnsi="Courier New" w:cs="Courier New"/>
      <w:sz w:val="16"/>
      <w:szCs w:val="16"/>
      <w:lang w:val="es-ES" w:eastAsia="es-EC"/>
    </w:rPr>
  </w:style>
  <w:style w:type="paragraph" w:customStyle="1" w:styleId="Prrafodelista1">
    <w:name w:val="Párrafo de lista1"/>
    <w:basedOn w:val="Normal"/>
    <w:rsid w:val="00837E06"/>
    <w:pPr>
      <w:spacing w:after="0" w:line="240" w:lineRule="auto"/>
      <w:ind w:left="720"/>
      <w:contextualSpacing/>
    </w:pPr>
    <w:rPr>
      <w:rFonts w:ascii="Times New Roman" w:hAnsi="Times New Roman"/>
      <w:sz w:val="24"/>
      <w:szCs w:val="24"/>
      <w:lang w:val="es-ES" w:eastAsia="es-ES"/>
    </w:rPr>
  </w:style>
  <w:style w:type="paragraph" w:customStyle="1" w:styleId="p40">
    <w:name w:val="p40"/>
    <w:basedOn w:val="Normal"/>
    <w:rsid w:val="00837E06"/>
    <w:pPr>
      <w:spacing w:after="0" w:line="260" w:lineRule="atLeast"/>
      <w:ind w:left="720" w:hanging="720"/>
    </w:pPr>
    <w:rPr>
      <w:rFonts w:ascii="Times New Roman" w:hAnsi="Times New Roman"/>
      <w:sz w:val="24"/>
      <w:szCs w:val="24"/>
      <w:lang w:val="es-ES" w:eastAsia="es-ES"/>
    </w:rPr>
  </w:style>
  <w:style w:type="paragraph" w:styleId="Mapadeldocumento">
    <w:name w:val="Document Map"/>
    <w:basedOn w:val="Normal"/>
    <w:link w:val="MapadeldocumentoCar"/>
    <w:rsid w:val="00837E06"/>
    <w:pPr>
      <w:widowControl w:val="0"/>
      <w:shd w:val="clear" w:color="auto" w:fill="000080"/>
      <w:spacing w:after="0" w:line="240" w:lineRule="auto"/>
    </w:pPr>
    <w:rPr>
      <w:rFonts w:ascii="Tahoma" w:hAnsi="Tahoma" w:cs="Tahoma"/>
      <w:sz w:val="20"/>
      <w:szCs w:val="20"/>
      <w:lang w:val="es-ES"/>
    </w:rPr>
  </w:style>
  <w:style w:type="character" w:customStyle="1" w:styleId="MapadeldocumentoCar">
    <w:name w:val="Mapa del documento Car"/>
    <w:basedOn w:val="Fuentedeprrafopredeter"/>
    <w:link w:val="Mapadeldocumento"/>
    <w:rsid w:val="00837E06"/>
    <w:rPr>
      <w:rFonts w:ascii="Tahoma" w:eastAsia="Times New Roman" w:hAnsi="Tahoma" w:cs="Tahoma"/>
      <w:sz w:val="20"/>
      <w:szCs w:val="20"/>
      <w:shd w:val="clear" w:color="auto" w:fill="000080"/>
      <w:lang w:val="es-ES" w:eastAsia="es-EC"/>
    </w:rPr>
  </w:style>
  <w:style w:type="paragraph" w:customStyle="1" w:styleId="alingtxt">
    <w:name w:val="alingtxt"/>
    <w:basedOn w:val="Normal"/>
    <w:link w:val="alingtxtCar"/>
    <w:rsid w:val="00837E06"/>
    <w:pPr>
      <w:spacing w:before="100" w:beforeAutospacing="1" w:after="100" w:afterAutospacing="1" w:line="240" w:lineRule="auto"/>
    </w:pPr>
    <w:rPr>
      <w:rFonts w:ascii="Times New Roman" w:hAnsi="Times New Roman"/>
      <w:sz w:val="24"/>
      <w:szCs w:val="24"/>
      <w:lang w:val="es-ES" w:eastAsia="es-ES"/>
    </w:rPr>
  </w:style>
  <w:style w:type="character" w:customStyle="1" w:styleId="alingtxtCar">
    <w:name w:val="alingtxt Car"/>
    <w:basedOn w:val="Fuentedeprrafopredeter"/>
    <w:link w:val="alingtxt"/>
    <w:rsid w:val="00837E06"/>
    <w:rPr>
      <w:rFonts w:ascii="Times New Roman" w:eastAsia="Times New Roman" w:hAnsi="Times New Roman" w:cs="Times New Roman"/>
      <w:sz w:val="24"/>
      <w:szCs w:val="24"/>
      <w:lang w:val="es-ES" w:eastAsia="es-ES"/>
    </w:rPr>
  </w:style>
  <w:style w:type="paragraph" w:styleId="Revisin">
    <w:name w:val="Revision"/>
    <w:hidden/>
    <w:uiPriority w:val="99"/>
    <w:semiHidden/>
    <w:rsid w:val="00837E06"/>
    <w:pPr>
      <w:spacing w:after="0" w:line="240" w:lineRule="auto"/>
      <w:jc w:val="both"/>
    </w:pPr>
    <w:rPr>
      <w:rFonts w:ascii="Courier New" w:eastAsia="Times New Roman" w:hAnsi="Courier New" w:cs="Courier New"/>
      <w:sz w:val="24"/>
      <w:szCs w:val="24"/>
      <w:lang w:val="es-ES" w:eastAsia="es-EC"/>
    </w:rPr>
  </w:style>
  <w:style w:type="paragraph" w:styleId="Sangradetextonormal">
    <w:name w:val="Body Text Indent"/>
    <w:basedOn w:val="Normal"/>
    <w:link w:val="SangradetextonormalCar"/>
    <w:rsid w:val="00837E06"/>
    <w:pPr>
      <w:numPr>
        <w:numId w:val="1"/>
      </w:numPr>
      <w:autoSpaceDE w:val="0"/>
      <w:autoSpaceDN w:val="0"/>
      <w:spacing w:after="0" w:line="240" w:lineRule="auto"/>
    </w:pPr>
    <w:rPr>
      <w:rFonts w:ascii="Times New Roman" w:hAnsi="Times New Roman" w:cs="Courier New"/>
      <w:sz w:val="24"/>
      <w:szCs w:val="24"/>
      <w:lang w:val="es-ES"/>
    </w:rPr>
  </w:style>
  <w:style w:type="character" w:customStyle="1" w:styleId="SangradetextonormalCar">
    <w:name w:val="Sangría de texto normal Car"/>
    <w:basedOn w:val="Fuentedeprrafopredeter"/>
    <w:link w:val="Sangradetextonormal"/>
    <w:rsid w:val="00837E06"/>
    <w:rPr>
      <w:rFonts w:ascii="Times New Roman" w:eastAsia="Times New Roman" w:hAnsi="Times New Roman" w:cs="Courier New"/>
      <w:sz w:val="24"/>
      <w:szCs w:val="24"/>
      <w:lang w:val="es-ES" w:eastAsia="es-EC"/>
    </w:rPr>
  </w:style>
  <w:style w:type="paragraph" w:styleId="Sangra2detindependiente">
    <w:name w:val="Body Text Indent 2"/>
    <w:basedOn w:val="Normal"/>
    <w:link w:val="Sangra2detindependienteCar"/>
    <w:rsid w:val="00837E06"/>
    <w:pPr>
      <w:widowControl w:val="0"/>
      <w:spacing w:after="120" w:line="480" w:lineRule="auto"/>
      <w:ind w:left="283"/>
    </w:pPr>
    <w:rPr>
      <w:rFonts w:ascii="Courier New" w:hAnsi="Courier New" w:cs="Courier New"/>
      <w:sz w:val="24"/>
      <w:szCs w:val="24"/>
      <w:lang w:val="es-ES"/>
    </w:rPr>
  </w:style>
  <w:style w:type="character" w:customStyle="1" w:styleId="Sangra2detindependienteCar">
    <w:name w:val="Sangría 2 de t. independiente Car"/>
    <w:basedOn w:val="Fuentedeprrafopredeter"/>
    <w:link w:val="Sangra2detindependiente"/>
    <w:rsid w:val="00837E06"/>
    <w:rPr>
      <w:rFonts w:ascii="Courier New" w:eastAsia="Times New Roman" w:hAnsi="Courier New" w:cs="Courier New"/>
      <w:sz w:val="24"/>
      <w:szCs w:val="24"/>
      <w:lang w:val="es-ES" w:eastAsia="es-EC"/>
    </w:rPr>
  </w:style>
  <w:style w:type="paragraph" w:styleId="Textoindependiente2">
    <w:name w:val="Body Text 2"/>
    <w:basedOn w:val="Normal"/>
    <w:link w:val="Textoindependiente2Car"/>
    <w:unhideWhenUsed/>
    <w:rsid w:val="00837E06"/>
    <w:pPr>
      <w:spacing w:after="120" w:line="480" w:lineRule="auto"/>
    </w:pPr>
  </w:style>
  <w:style w:type="character" w:customStyle="1" w:styleId="Textoindependiente2Car">
    <w:name w:val="Texto independiente 2 Car"/>
    <w:basedOn w:val="Fuentedeprrafopredeter"/>
    <w:link w:val="Textoindependiente2"/>
    <w:rsid w:val="00837E06"/>
    <w:rPr>
      <w:rFonts w:ascii="Calibri" w:eastAsia="Times New Roman" w:hAnsi="Calibri" w:cs="Times New Roman"/>
      <w:lang w:eastAsia="es-EC"/>
    </w:rPr>
  </w:style>
  <w:style w:type="character" w:customStyle="1" w:styleId="piedepginaCarCar">
    <w:name w:val="pie de página Car Car"/>
    <w:basedOn w:val="Fuentedeprrafopredeter"/>
    <w:rsid w:val="00837E06"/>
    <w:rPr>
      <w:lang w:val="es-ES_tradnl" w:eastAsia="es-ES" w:bidi="ar-SA"/>
    </w:rPr>
  </w:style>
  <w:style w:type="character" w:styleId="Nmerodepgina">
    <w:name w:val="page number"/>
    <w:basedOn w:val="Fuentedeprrafopredeter"/>
    <w:rsid w:val="00837E06"/>
  </w:style>
  <w:style w:type="paragraph" w:customStyle="1" w:styleId="toa">
    <w:name w:val="toa"/>
    <w:basedOn w:val="Normal"/>
    <w:rsid w:val="00837E06"/>
    <w:pPr>
      <w:tabs>
        <w:tab w:val="left" w:pos="9000"/>
        <w:tab w:val="right" w:pos="9360"/>
      </w:tabs>
      <w:suppressAutoHyphens/>
      <w:overflowPunct w:val="0"/>
      <w:autoSpaceDE w:val="0"/>
      <w:autoSpaceDN w:val="0"/>
      <w:adjustRightInd w:val="0"/>
      <w:spacing w:after="0" w:line="240" w:lineRule="auto"/>
      <w:textAlignment w:val="baseline"/>
    </w:pPr>
    <w:rPr>
      <w:rFonts w:ascii="Courier New" w:hAnsi="Courier New"/>
      <w:sz w:val="24"/>
      <w:szCs w:val="20"/>
      <w:lang w:val="en-US" w:eastAsia="es-ES"/>
    </w:rPr>
  </w:style>
  <w:style w:type="character" w:customStyle="1" w:styleId="CarCar2">
    <w:name w:val="Car Car2"/>
    <w:basedOn w:val="Fuentedeprrafopredeter"/>
    <w:rsid w:val="00837E06"/>
    <w:rPr>
      <w:rFonts w:ascii="Arial" w:hAnsi="Arial"/>
      <w:color w:val="3366FF"/>
      <w:spacing w:val="-3"/>
      <w:sz w:val="24"/>
      <w:lang w:val="es-ES_tradnl" w:eastAsia="es-ES" w:bidi="ar-SA"/>
    </w:rPr>
  </w:style>
  <w:style w:type="character" w:customStyle="1" w:styleId="CarCar1">
    <w:name w:val="Car Car1"/>
    <w:basedOn w:val="Fuentedeprrafopredeter"/>
    <w:rsid w:val="00837E06"/>
    <w:rPr>
      <w:rFonts w:ascii="Arial" w:hAnsi="Arial" w:cs="Arial"/>
      <w:b/>
      <w:bCs/>
      <w:sz w:val="22"/>
      <w:szCs w:val="24"/>
      <w:lang w:val="es-EC" w:eastAsia="es-ES" w:bidi="ar-SA"/>
    </w:rPr>
  </w:style>
  <w:style w:type="character" w:customStyle="1" w:styleId="CarCar">
    <w:name w:val="Car Car"/>
    <w:basedOn w:val="Fuentedeprrafopredeter"/>
    <w:rsid w:val="00837E06"/>
    <w:rPr>
      <w:rFonts w:ascii="Tahoma" w:hAnsi="Tahoma" w:cs="Tahoma"/>
      <w:sz w:val="16"/>
      <w:szCs w:val="16"/>
      <w:lang w:val="es-ES_tradnl" w:eastAsia="es-ES" w:bidi="ar-SA"/>
    </w:rPr>
  </w:style>
  <w:style w:type="character" w:styleId="Hipervnculo">
    <w:name w:val="Hyperlink"/>
    <w:basedOn w:val="Fuentedeprrafopredeter"/>
    <w:unhideWhenUsed/>
    <w:rsid w:val="00837E06"/>
    <w:rPr>
      <w:color w:val="0000FF"/>
      <w:u w:val="single"/>
    </w:rPr>
  </w:style>
  <w:style w:type="character" w:styleId="Refdecomentario">
    <w:name w:val="annotation reference"/>
    <w:basedOn w:val="Fuentedeprrafopredeter"/>
    <w:rsid w:val="00837E06"/>
    <w:rPr>
      <w:sz w:val="16"/>
      <w:szCs w:val="16"/>
    </w:rPr>
  </w:style>
  <w:style w:type="paragraph" w:styleId="Textonotapie">
    <w:name w:val="footnote text"/>
    <w:basedOn w:val="Normal"/>
    <w:link w:val="TextonotapieCar"/>
    <w:semiHidden/>
    <w:rsid w:val="00837E06"/>
    <w:pPr>
      <w:overflowPunct w:val="0"/>
      <w:autoSpaceDE w:val="0"/>
      <w:autoSpaceDN w:val="0"/>
      <w:adjustRightInd w:val="0"/>
      <w:spacing w:after="0" w:line="240" w:lineRule="auto"/>
      <w:textAlignment w:val="baseline"/>
    </w:pPr>
    <w:rPr>
      <w:rFonts w:ascii="Times New Roman" w:hAnsi="Times New Roman"/>
      <w:sz w:val="20"/>
      <w:szCs w:val="20"/>
      <w:lang w:val="es-ES_tradnl" w:eastAsia="es-ES"/>
    </w:rPr>
  </w:style>
  <w:style w:type="character" w:customStyle="1" w:styleId="TextonotapieCar">
    <w:name w:val="Texto nota pie Car"/>
    <w:basedOn w:val="Fuentedeprrafopredeter"/>
    <w:link w:val="Textonotapie"/>
    <w:semiHidden/>
    <w:rsid w:val="00837E06"/>
    <w:rPr>
      <w:rFonts w:ascii="Times New Roman" w:eastAsia="Times New Roman" w:hAnsi="Times New Roman" w:cs="Times New Roman"/>
      <w:sz w:val="20"/>
      <w:szCs w:val="20"/>
      <w:lang w:val="es-ES_tradnl" w:eastAsia="es-ES"/>
    </w:rPr>
  </w:style>
  <w:style w:type="character" w:styleId="Refdenotaalpie">
    <w:name w:val="footnote reference"/>
    <w:basedOn w:val="Fuentedeprrafopredeter"/>
    <w:rsid w:val="00837E06"/>
    <w:rPr>
      <w:vertAlign w:val="superscript"/>
    </w:rPr>
  </w:style>
  <w:style w:type="character" w:customStyle="1" w:styleId="eacep1">
    <w:name w:val="eacep1"/>
    <w:basedOn w:val="Fuentedeprrafopredeter"/>
    <w:rsid w:val="00837E06"/>
    <w:rPr>
      <w:color w:val="000000"/>
    </w:rPr>
  </w:style>
  <w:style w:type="paragraph" w:customStyle="1" w:styleId="WW-Textoindependiente2">
    <w:name w:val="WW-Texto independiente 2"/>
    <w:basedOn w:val="Normal"/>
    <w:uiPriority w:val="99"/>
    <w:rsid w:val="00837E06"/>
    <w:pPr>
      <w:suppressAutoHyphens/>
      <w:spacing w:after="0" w:line="240" w:lineRule="auto"/>
    </w:pPr>
    <w:rPr>
      <w:rFonts w:ascii="Bookman Old Style" w:hAnsi="Bookman Old Style"/>
      <w:sz w:val="20"/>
      <w:szCs w:val="20"/>
      <w:lang w:val="es-ES_tradnl"/>
    </w:rPr>
  </w:style>
  <w:style w:type="paragraph" w:customStyle="1" w:styleId="WW-Sangra3detindependiente">
    <w:name w:val="WW-Sangría 3 de t.independiente"/>
    <w:basedOn w:val="Normal"/>
    <w:uiPriority w:val="99"/>
    <w:rsid w:val="00837E06"/>
    <w:pPr>
      <w:tabs>
        <w:tab w:val="left" w:pos="1986"/>
      </w:tabs>
      <w:suppressAutoHyphens/>
      <w:spacing w:after="0" w:line="240" w:lineRule="auto"/>
      <w:ind w:left="993" w:firstLine="1"/>
    </w:pPr>
    <w:rPr>
      <w:rFonts w:ascii="Bookman Old Style" w:hAnsi="Bookman Old Style"/>
      <w:sz w:val="24"/>
      <w:szCs w:val="20"/>
      <w:lang w:val="es-MX"/>
    </w:rPr>
  </w:style>
  <w:style w:type="paragraph" w:customStyle="1" w:styleId="xl45">
    <w:name w:val="xl45"/>
    <w:basedOn w:val="Normal"/>
    <w:uiPriority w:val="99"/>
    <w:rsid w:val="00837E06"/>
    <w:pPr>
      <w:spacing w:before="100" w:beforeAutospacing="1" w:after="100" w:afterAutospacing="1" w:line="240" w:lineRule="auto"/>
      <w:jc w:val="center"/>
    </w:pPr>
    <w:rPr>
      <w:rFonts w:ascii="Arial" w:eastAsia="Arial Unicode MS" w:hAnsi="Arial" w:cs="Arial"/>
      <w:b/>
      <w:bCs/>
      <w:sz w:val="24"/>
      <w:szCs w:val="24"/>
      <w:lang w:val="es-ES" w:eastAsia="es-ES"/>
    </w:rPr>
  </w:style>
  <w:style w:type="paragraph" w:customStyle="1" w:styleId="Contenidodelmarco">
    <w:name w:val="Contenido del marco"/>
    <w:basedOn w:val="Textoindependiente"/>
    <w:rsid w:val="00837E06"/>
    <w:pPr>
      <w:widowControl/>
      <w:suppressAutoHyphens/>
      <w:spacing w:after="0"/>
    </w:pPr>
    <w:rPr>
      <w:rFonts w:ascii="Bookman Old Style" w:hAnsi="Bookman Old Style" w:cs="Times New Roman"/>
      <w:szCs w:val="20"/>
      <w:lang w:val="es-ES_tradnl"/>
    </w:rPr>
  </w:style>
  <w:style w:type="character" w:customStyle="1" w:styleId="Sangra2detindependienteCar0">
    <w:name w:val="Sangría 2 de t.independiente Car"/>
    <w:basedOn w:val="Fuentedeprrafopredeter"/>
    <w:uiPriority w:val="99"/>
    <w:semiHidden/>
    <w:rsid w:val="00837E06"/>
    <w:rPr>
      <w:lang w:val="es-ES_tradnl"/>
    </w:rPr>
  </w:style>
  <w:style w:type="paragraph" w:customStyle="1" w:styleId="WW-Textoindependiente3">
    <w:name w:val="WW-Texto independiente 3"/>
    <w:basedOn w:val="Normal"/>
    <w:uiPriority w:val="99"/>
    <w:rsid w:val="00837E06"/>
    <w:pPr>
      <w:suppressAutoHyphens/>
      <w:spacing w:after="0" w:line="240" w:lineRule="auto"/>
    </w:pPr>
    <w:rPr>
      <w:rFonts w:ascii="Bookman Old Style" w:hAnsi="Bookman Old Style"/>
      <w:sz w:val="20"/>
      <w:szCs w:val="20"/>
      <w:lang w:val="es-MX"/>
    </w:rPr>
  </w:style>
  <w:style w:type="paragraph" w:customStyle="1" w:styleId="WW-Sangra2detindependiente">
    <w:name w:val="WW-Sangría 2 de t.independiente"/>
    <w:basedOn w:val="Normal"/>
    <w:uiPriority w:val="99"/>
    <w:rsid w:val="00837E06"/>
    <w:pPr>
      <w:suppressAutoHyphens/>
      <w:spacing w:after="0" w:line="240" w:lineRule="auto"/>
      <w:ind w:left="709" w:hanging="1"/>
    </w:pPr>
    <w:rPr>
      <w:rFonts w:ascii="Bookman Old Style" w:hAnsi="Bookman Old Style"/>
      <w:sz w:val="20"/>
      <w:szCs w:val="20"/>
      <w:lang w:val="es-ES_tradnl"/>
    </w:rPr>
  </w:style>
  <w:style w:type="character" w:customStyle="1" w:styleId="Sangra3detindependienteCar0">
    <w:name w:val="Sangría 3 de t.independiente Car"/>
    <w:basedOn w:val="Fuentedeprrafopredeter"/>
    <w:uiPriority w:val="99"/>
    <w:semiHidden/>
    <w:rsid w:val="00837E06"/>
    <w:rPr>
      <w:sz w:val="16"/>
      <w:szCs w:val="16"/>
      <w:lang w:val="es-ES_tradnl"/>
    </w:rPr>
  </w:style>
  <w:style w:type="character" w:styleId="Hipervnculovisitado">
    <w:name w:val="FollowedHyperlink"/>
    <w:basedOn w:val="Fuentedeprrafopredeter"/>
    <w:uiPriority w:val="99"/>
    <w:rsid w:val="00837E06"/>
    <w:rPr>
      <w:color w:val="800080"/>
      <w:u w:val="single"/>
    </w:rPr>
  </w:style>
  <w:style w:type="paragraph" w:customStyle="1" w:styleId="Default">
    <w:name w:val="Default"/>
    <w:rsid w:val="00837E06"/>
    <w:pPr>
      <w:widowControl w:val="0"/>
      <w:autoSpaceDE w:val="0"/>
      <w:autoSpaceDN w:val="0"/>
      <w:adjustRightInd w:val="0"/>
      <w:spacing w:after="0" w:line="240" w:lineRule="auto"/>
      <w:jc w:val="both"/>
    </w:pPr>
    <w:rPr>
      <w:rFonts w:ascii="Arial" w:eastAsia="Times New Roman" w:hAnsi="Arial" w:cs="Arial"/>
      <w:color w:val="000000"/>
      <w:sz w:val="24"/>
      <w:szCs w:val="24"/>
      <w:lang w:val="es-ES" w:eastAsia="es-ES"/>
    </w:rPr>
  </w:style>
  <w:style w:type="paragraph" w:customStyle="1" w:styleId="ttulo10">
    <w:name w:val="ttulo1"/>
    <w:basedOn w:val="Normal"/>
    <w:uiPriority w:val="99"/>
    <w:rsid w:val="00837E06"/>
    <w:pPr>
      <w:spacing w:before="100" w:beforeAutospacing="1" w:after="100" w:afterAutospacing="1" w:line="240" w:lineRule="auto"/>
    </w:pPr>
    <w:rPr>
      <w:rFonts w:ascii="Times New Roman" w:hAnsi="Times New Roman"/>
      <w:sz w:val="24"/>
      <w:szCs w:val="24"/>
      <w:lang w:val="es-CO" w:eastAsia="es-CO"/>
    </w:rPr>
  </w:style>
  <w:style w:type="paragraph" w:customStyle="1" w:styleId="Predeterminado">
    <w:name w:val="Predeterminado"/>
    <w:uiPriority w:val="99"/>
    <w:rsid w:val="00837E06"/>
    <w:pPr>
      <w:autoSpaceDE w:val="0"/>
      <w:autoSpaceDN w:val="0"/>
      <w:adjustRightInd w:val="0"/>
      <w:spacing w:after="0" w:line="200" w:lineRule="atLeast"/>
      <w:jc w:val="both"/>
    </w:pPr>
    <w:rPr>
      <w:rFonts w:ascii="Arial Unicode MS" w:eastAsia="Arial Unicode MS" w:hAnsi="HG Mincho Light J" w:cs="Arial Unicode MS"/>
      <w:color w:val="000000"/>
      <w:sz w:val="48"/>
      <w:szCs w:val="48"/>
      <w:lang w:val="es-ES" w:eastAsia="es-ES"/>
    </w:rPr>
  </w:style>
  <w:style w:type="paragraph" w:customStyle="1" w:styleId="xl56">
    <w:name w:val="xl56"/>
    <w:basedOn w:val="Normal"/>
    <w:uiPriority w:val="99"/>
    <w:rsid w:val="00837E06"/>
    <w:pPr>
      <w:spacing w:before="100" w:beforeAutospacing="1" w:after="100" w:afterAutospacing="1" w:line="240" w:lineRule="auto"/>
      <w:jc w:val="center"/>
    </w:pPr>
    <w:rPr>
      <w:rFonts w:ascii="Arial Unicode MS" w:eastAsia="Arial Unicode MS" w:hAnsi="Arial Unicode MS" w:cs="Arial Unicode MS"/>
      <w:sz w:val="24"/>
      <w:szCs w:val="24"/>
      <w:lang w:val="es-ES" w:eastAsia="es-ES"/>
    </w:rPr>
  </w:style>
  <w:style w:type="paragraph" w:styleId="Listaconnmeros">
    <w:name w:val="List Number"/>
    <w:basedOn w:val="Normal"/>
    <w:uiPriority w:val="99"/>
    <w:rsid w:val="00837E06"/>
    <w:pPr>
      <w:numPr>
        <w:numId w:val="2"/>
      </w:numPr>
      <w:spacing w:after="0" w:line="240" w:lineRule="auto"/>
    </w:pPr>
    <w:rPr>
      <w:rFonts w:ascii="Arial" w:hAnsi="Arial"/>
      <w:snapToGrid w:val="0"/>
      <w:sz w:val="20"/>
      <w:szCs w:val="20"/>
      <w:lang w:val="es-ES_tradnl" w:eastAsia="es-ES"/>
    </w:rPr>
  </w:style>
  <w:style w:type="paragraph" w:styleId="Textodebloque">
    <w:name w:val="Block Text"/>
    <w:basedOn w:val="Normal"/>
    <w:rsid w:val="00837E06"/>
    <w:pPr>
      <w:tabs>
        <w:tab w:val="left" w:pos="-720"/>
      </w:tabs>
      <w:suppressAutoHyphens/>
      <w:overflowPunct w:val="0"/>
      <w:autoSpaceDE w:val="0"/>
      <w:autoSpaceDN w:val="0"/>
      <w:adjustRightInd w:val="0"/>
      <w:spacing w:after="0" w:line="240" w:lineRule="auto"/>
      <w:ind w:left="284" w:right="-119"/>
      <w:textAlignment w:val="baseline"/>
    </w:pPr>
    <w:rPr>
      <w:rFonts w:ascii="Swis721 LtCn BT" w:hAnsi="Swis721 LtCn BT" w:cs="Arial"/>
      <w:bCs/>
      <w:szCs w:val="24"/>
      <w:lang w:val="es-ES_tradnl" w:eastAsia="es-ES"/>
    </w:rPr>
  </w:style>
  <w:style w:type="paragraph" w:customStyle="1" w:styleId="xl24">
    <w:name w:val="xl24"/>
    <w:basedOn w:val="Normal"/>
    <w:uiPriority w:val="99"/>
    <w:rsid w:val="00837E06"/>
    <w:pP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26">
    <w:name w:val="xl26"/>
    <w:basedOn w:val="Normal"/>
    <w:uiPriority w:val="99"/>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27">
    <w:name w:val="xl27"/>
    <w:basedOn w:val="Normal"/>
    <w:uiPriority w:val="99"/>
    <w:rsid w:val="00837E06"/>
    <w:pPr>
      <w:spacing w:before="100" w:beforeAutospacing="1" w:after="100" w:afterAutospacing="1" w:line="240" w:lineRule="auto"/>
    </w:pPr>
    <w:rPr>
      <w:rFonts w:ascii="Swis721 LtCn BT" w:eastAsia="Arial Unicode MS" w:hAnsi="Swis721 LtCn BT" w:cs="Arial Unicode MS"/>
      <w:b/>
      <w:bCs/>
      <w:sz w:val="16"/>
      <w:szCs w:val="16"/>
      <w:lang w:val="es-ES" w:eastAsia="es-ES"/>
    </w:rPr>
  </w:style>
  <w:style w:type="paragraph" w:customStyle="1" w:styleId="xl28">
    <w:name w:val="xl28"/>
    <w:basedOn w:val="Normal"/>
    <w:uiPriority w:val="99"/>
    <w:rsid w:val="00837E06"/>
    <w:pPr>
      <w:pBdr>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29">
    <w:name w:val="xl29"/>
    <w:basedOn w:val="Normal"/>
    <w:uiPriority w:val="99"/>
    <w:rsid w:val="00837E06"/>
    <w:pPr>
      <w:pBdr>
        <w:left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30">
    <w:name w:val="xl30"/>
    <w:basedOn w:val="Normal"/>
    <w:uiPriority w:val="99"/>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31">
    <w:name w:val="xl31"/>
    <w:basedOn w:val="Normal"/>
    <w:uiPriority w:val="99"/>
    <w:rsid w:val="00837E06"/>
    <w:pPr>
      <w:pBdr>
        <w:top w:val="single" w:sz="4" w:space="0" w:color="auto"/>
        <w:left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24"/>
      <w:szCs w:val="24"/>
      <w:lang w:val="es-ES" w:eastAsia="es-ES"/>
    </w:rPr>
  </w:style>
  <w:style w:type="paragraph" w:customStyle="1" w:styleId="xl32">
    <w:name w:val="xl32"/>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33">
    <w:name w:val="xl33"/>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font5">
    <w:name w:val="font5"/>
    <w:basedOn w:val="Normal"/>
    <w:rsid w:val="00837E06"/>
    <w:pP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font6">
    <w:name w:val="font6"/>
    <w:basedOn w:val="Normal"/>
    <w:rsid w:val="00837E06"/>
    <w:pPr>
      <w:spacing w:before="100" w:beforeAutospacing="1" w:after="100" w:afterAutospacing="1" w:line="240" w:lineRule="auto"/>
    </w:pPr>
    <w:rPr>
      <w:rFonts w:ascii="Swis721 LtCn BT" w:eastAsia="Arial Unicode MS" w:hAnsi="Swis721 LtCn BT" w:cs="Arial Unicode MS"/>
      <w:sz w:val="18"/>
      <w:szCs w:val="18"/>
      <w:lang w:val="es-ES" w:eastAsia="es-ES"/>
    </w:rPr>
  </w:style>
  <w:style w:type="paragraph" w:customStyle="1" w:styleId="xl34">
    <w:name w:val="xl34"/>
    <w:basedOn w:val="Normal"/>
    <w:uiPriority w:val="99"/>
    <w:rsid w:val="00837E06"/>
    <w:pPr>
      <w:spacing w:before="100" w:beforeAutospacing="1" w:after="100" w:afterAutospacing="1" w:line="240" w:lineRule="auto"/>
    </w:pPr>
    <w:rPr>
      <w:rFonts w:ascii="Swis721 LtCn BT" w:eastAsia="Arial Unicode MS" w:hAnsi="Swis721 LtCn BT" w:cs="Arial Unicode MS"/>
      <w:b/>
      <w:bCs/>
      <w:sz w:val="16"/>
      <w:szCs w:val="16"/>
      <w:lang w:val="es-ES" w:eastAsia="es-ES"/>
    </w:rPr>
  </w:style>
  <w:style w:type="paragraph" w:customStyle="1" w:styleId="xl35">
    <w:name w:val="xl35"/>
    <w:basedOn w:val="Normal"/>
    <w:uiPriority w:val="99"/>
    <w:rsid w:val="00837E06"/>
    <w:pPr>
      <w:pBdr>
        <w:top w:val="single" w:sz="4" w:space="0" w:color="auto"/>
        <w:left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36">
    <w:name w:val="xl36"/>
    <w:basedOn w:val="Normal"/>
    <w:uiPriority w:val="99"/>
    <w:rsid w:val="00837E06"/>
    <w:pPr>
      <w:pBdr>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37">
    <w:name w:val="xl37"/>
    <w:basedOn w:val="Normal"/>
    <w:uiPriority w:val="99"/>
    <w:rsid w:val="00837E06"/>
    <w:pPr>
      <w:pBdr>
        <w:left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38">
    <w:name w:val="xl38"/>
    <w:basedOn w:val="Normal"/>
    <w:uiPriority w:val="99"/>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24"/>
      <w:szCs w:val="24"/>
      <w:lang w:val="es-ES" w:eastAsia="es-ES"/>
    </w:rPr>
  </w:style>
  <w:style w:type="paragraph" w:customStyle="1" w:styleId="Textoindependiente22">
    <w:name w:val="Texto independiente 22"/>
    <w:basedOn w:val="Normal"/>
    <w:rsid w:val="00837E06"/>
    <w:pPr>
      <w:widowControl w:val="0"/>
      <w:suppressAutoHyphens/>
      <w:spacing w:after="0" w:line="240" w:lineRule="auto"/>
    </w:pPr>
    <w:rPr>
      <w:rFonts w:ascii="Arial" w:hAnsi="Arial"/>
      <w:sz w:val="24"/>
      <w:szCs w:val="20"/>
      <w:lang w:val="es-ES_tradnl" w:eastAsia="ar-SA"/>
    </w:rPr>
  </w:style>
  <w:style w:type="paragraph" w:customStyle="1" w:styleId="Textoindependiente31">
    <w:name w:val="Texto independiente 31"/>
    <w:basedOn w:val="Normal"/>
    <w:rsid w:val="00837E06"/>
    <w:pPr>
      <w:widowControl w:val="0"/>
      <w:suppressAutoHyphens/>
      <w:overflowPunct w:val="0"/>
      <w:autoSpaceDE w:val="0"/>
      <w:spacing w:after="0" w:line="240" w:lineRule="auto"/>
      <w:textAlignment w:val="baseline"/>
    </w:pPr>
    <w:rPr>
      <w:rFonts w:ascii="Arial" w:hAnsi="Arial" w:cs="Arial"/>
      <w:spacing w:val="-2"/>
      <w:lang w:eastAsia="ar-SA"/>
    </w:rPr>
  </w:style>
  <w:style w:type="paragraph" w:customStyle="1" w:styleId="Sangra3detindependiente1">
    <w:name w:val="Sangría 3 de t.independiente1"/>
    <w:basedOn w:val="Normal"/>
    <w:uiPriority w:val="99"/>
    <w:rsid w:val="00837E06"/>
    <w:pPr>
      <w:widowControl w:val="0"/>
      <w:suppressAutoHyphens/>
      <w:overflowPunct w:val="0"/>
      <w:autoSpaceDE w:val="0"/>
      <w:spacing w:after="0" w:line="240" w:lineRule="auto"/>
      <w:ind w:left="284" w:hanging="284"/>
      <w:textAlignment w:val="baseline"/>
    </w:pPr>
    <w:rPr>
      <w:rFonts w:ascii="Arial" w:hAnsi="Arial" w:cs="Arial"/>
      <w:color w:val="0000FF"/>
      <w:sz w:val="20"/>
      <w:szCs w:val="20"/>
      <w:lang w:val="es-ES_tradnl" w:eastAsia="ar-SA"/>
    </w:rPr>
  </w:style>
  <w:style w:type="paragraph" w:customStyle="1" w:styleId="Textoindependiente21">
    <w:name w:val="Texto independiente 21"/>
    <w:basedOn w:val="Normal"/>
    <w:rsid w:val="00837E06"/>
    <w:pPr>
      <w:widowControl w:val="0"/>
      <w:suppressAutoHyphens/>
      <w:overflowPunct w:val="0"/>
      <w:autoSpaceDE w:val="0"/>
      <w:spacing w:after="0" w:line="240" w:lineRule="auto"/>
      <w:textAlignment w:val="baseline"/>
    </w:pPr>
    <w:rPr>
      <w:rFonts w:ascii="Arial" w:hAnsi="Arial" w:cs="Arial"/>
      <w:color w:val="000000"/>
      <w:szCs w:val="24"/>
      <w:lang w:val="es-ES_tradnl" w:eastAsia="ar-SA"/>
    </w:rPr>
  </w:style>
  <w:style w:type="paragraph" w:customStyle="1" w:styleId="xl65">
    <w:name w:val="xl65"/>
    <w:basedOn w:val="Normal"/>
    <w:rsid w:val="00837E06"/>
    <w:pP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66">
    <w:name w:val="xl66"/>
    <w:basedOn w:val="Normal"/>
    <w:rsid w:val="00837E06"/>
    <w:pPr>
      <w:spacing w:before="100" w:beforeAutospacing="1" w:after="100" w:afterAutospacing="1" w:line="240" w:lineRule="auto"/>
      <w:jc w:val="center"/>
    </w:pPr>
    <w:rPr>
      <w:rFonts w:ascii="Swis721 LtCn BT" w:eastAsia="Arial Unicode MS" w:hAnsi="Swis721 LtCn BT" w:cs="Arial Unicode MS"/>
      <w:b/>
      <w:bCs/>
      <w:sz w:val="24"/>
      <w:szCs w:val="24"/>
      <w:lang w:val="es-ES" w:eastAsia="es-ES"/>
    </w:rPr>
  </w:style>
  <w:style w:type="paragraph" w:customStyle="1" w:styleId="xl67">
    <w:name w:val="xl67"/>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24"/>
      <w:szCs w:val="24"/>
      <w:lang w:val="es-ES" w:eastAsia="es-ES"/>
    </w:rPr>
  </w:style>
  <w:style w:type="paragraph" w:customStyle="1" w:styleId="xl68">
    <w:name w:val="xl68"/>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69">
    <w:name w:val="xl69"/>
    <w:basedOn w:val="Normal"/>
    <w:rsid w:val="00837E06"/>
    <w:pPr>
      <w:spacing w:before="100" w:beforeAutospacing="1" w:after="100" w:afterAutospacing="1" w:line="240" w:lineRule="auto"/>
    </w:pPr>
    <w:rPr>
      <w:rFonts w:ascii="Swis721 LtCn BT" w:eastAsia="Arial Unicode MS" w:hAnsi="Swis721 LtCn BT" w:cs="Arial Unicode MS"/>
      <w:b/>
      <w:bCs/>
      <w:sz w:val="16"/>
      <w:szCs w:val="16"/>
      <w:lang w:val="es-ES" w:eastAsia="es-ES"/>
    </w:rPr>
  </w:style>
  <w:style w:type="paragraph" w:customStyle="1" w:styleId="xl70">
    <w:name w:val="xl70"/>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6"/>
      <w:szCs w:val="16"/>
      <w:lang w:val="es-ES" w:eastAsia="es-ES"/>
    </w:rPr>
  </w:style>
  <w:style w:type="paragraph" w:customStyle="1" w:styleId="xl71">
    <w:name w:val="xl71"/>
    <w:basedOn w:val="Normal"/>
    <w:rsid w:val="00837E06"/>
    <w:pPr>
      <w:pBdr>
        <w:top w:val="single" w:sz="4" w:space="0" w:color="auto"/>
        <w:left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72">
    <w:name w:val="xl72"/>
    <w:basedOn w:val="Normal"/>
    <w:rsid w:val="00837E06"/>
    <w:pPr>
      <w:pBdr>
        <w:left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73">
    <w:name w:val="xl73"/>
    <w:basedOn w:val="Normal"/>
    <w:rsid w:val="00837E06"/>
    <w:pPr>
      <w:pBdr>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75">
    <w:name w:val="xl75"/>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76">
    <w:name w:val="xl76"/>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b/>
      <w:bCs/>
      <w:sz w:val="18"/>
      <w:szCs w:val="18"/>
      <w:lang w:val="es-ES" w:eastAsia="es-ES"/>
    </w:rPr>
  </w:style>
  <w:style w:type="paragraph" w:customStyle="1" w:styleId="xl77">
    <w:name w:val="xl77"/>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Swis721 LtCn BT" w:eastAsia="Arial Unicode MS" w:hAnsi="Swis721 LtCn BT" w:cs="Arial Unicode MS"/>
      <w:b/>
      <w:bCs/>
      <w:sz w:val="16"/>
      <w:szCs w:val="16"/>
      <w:lang w:val="es-ES" w:eastAsia="es-ES"/>
    </w:rPr>
  </w:style>
  <w:style w:type="paragraph" w:customStyle="1" w:styleId="xl78">
    <w:name w:val="xl78"/>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24"/>
      <w:szCs w:val="24"/>
      <w:lang w:val="es-ES" w:eastAsia="es-ES"/>
    </w:rPr>
  </w:style>
  <w:style w:type="paragraph" w:customStyle="1" w:styleId="xl79">
    <w:name w:val="xl79"/>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Swis721 LtCn BT" w:eastAsia="Arial Unicode MS" w:hAnsi="Swis721 LtCn BT" w:cs="Arial Unicode MS"/>
      <w:sz w:val="16"/>
      <w:szCs w:val="16"/>
      <w:lang w:val="es-ES" w:eastAsia="es-ES"/>
    </w:rPr>
  </w:style>
  <w:style w:type="paragraph" w:customStyle="1" w:styleId="xl80">
    <w:name w:val="xl80"/>
    <w:basedOn w:val="Normal"/>
    <w:rsid w:val="00837E06"/>
    <w:pPr>
      <w:spacing w:before="100" w:beforeAutospacing="1" w:after="100" w:afterAutospacing="1" w:line="240" w:lineRule="auto"/>
      <w:jc w:val="center"/>
    </w:pPr>
    <w:rPr>
      <w:rFonts w:ascii="Swis721 LtCn BT" w:eastAsia="Arial Unicode MS" w:hAnsi="Swis721 LtCn BT" w:cs="Arial Unicode MS"/>
      <w:sz w:val="24"/>
      <w:szCs w:val="24"/>
      <w:lang w:val="es-ES" w:eastAsia="es-ES"/>
    </w:rPr>
  </w:style>
  <w:style w:type="paragraph" w:customStyle="1" w:styleId="xl81">
    <w:name w:val="xl81"/>
    <w:basedOn w:val="Normal"/>
    <w:rsid w:val="00837E06"/>
    <w:pPr>
      <w:spacing w:before="100" w:beforeAutospacing="1" w:after="100" w:afterAutospacing="1" w:line="240" w:lineRule="auto"/>
      <w:textAlignment w:val="top"/>
    </w:pPr>
    <w:rPr>
      <w:rFonts w:ascii="Swis721 LtCn BT" w:eastAsia="Arial Unicode MS" w:hAnsi="Swis721 LtCn BT" w:cs="Arial Unicode MS"/>
      <w:b/>
      <w:bCs/>
      <w:sz w:val="16"/>
      <w:szCs w:val="16"/>
      <w:lang w:val="es-ES" w:eastAsia="es-ES"/>
    </w:rPr>
  </w:style>
  <w:style w:type="paragraph" w:customStyle="1" w:styleId="xl82">
    <w:name w:val="xl82"/>
    <w:basedOn w:val="Normal"/>
    <w:rsid w:val="00837E06"/>
    <w:pPr>
      <w:spacing w:before="100" w:beforeAutospacing="1" w:after="100" w:afterAutospacing="1" w:line="240" w:lineRule="auto"/>
      <w:jc w:val="center"/>
      <w:textAlignment w:val="top"/>
    </w:pPr>
    <w:rPr>
      <w:rFonts w:ascii="Swis721 LtCn BT" w:eastAsia="Arial Unicode MS" w:hAnsi="Swis721 LtCn BT" w:cs="Arial Unicode MS"/>
      <w:sz w:val="16"/>
      <w:szCs w:val="16"/>
      <w:lang w:val="es-ES" w:eastAsia="es-ES"/>
    </w:rPr>
  </w:style>
  <w:style w:type="paragraph" w:customStyle="1" w:styleId="xl83">
    <w:name w:val="xl83"/>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84">
    <w:name w:val="xl84"/>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8"/>
      <w:szCs w:val="18"/>
      <w:lang w:val="es-ES" w:eastAsia="es-ES"/>
    </w:rPr>
  </w:style>
  <w:style w:type="paragraph" w:customStyle="1" w:styleId="xl85">
    <w:name w:val="xl85"/>
    <w:basedOn w:val="Normal"/>
    <w:rsid w:val="00837E06"/>
    <w:pPr>
      <w:pBdr>
        <w:top w:val="single" w:sz="4" w:space="0" w:color="auto"/>
        <w:left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8"/>
      <w:szCs w:val="18"/>
      <w:lang w:val="es-ES" w:eastAsia="es-ES"/>
    </w:rPr>
  </w:style>
  <w:style w:type="paragraph" w:customStyle="1" w:styleId="xl86">
    <w:name w:val="xl86"/>
    <w:basedOn w:val="Normal"/>
    <w:rsid w:val="00837E06"/>
    <w:pPr>
      <w:pBdr>
        <w:left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8"/>
      <w:szCs w:val="18"/>
      <w:lang w:val="es-ES" w:eastAsia="es-ES"/>
    </w:rPr>
  </w:style>
  <w:style w:type="paragraph" w:customStyle="1" w:styleId="xl87">
    <w:name w:val="xl87"/>
    <w:basedOn w:val="Normal"/>
    <w:rsid w:val="00837E06"/>
    <w:pPr>
      <w:pBdr>
        <w:top w:val="single" w:sz="4" w:space="0" w:color="auto"/>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88">
    <w:name w:val="xl88"/>
    <w:basedOn w:val="Normal"/>
    <w:rsid w:val="00837E06"/>
    <w:pPr>
      <w:pBdr>
        <w:right w:val="single" w:sz="4" w:space="0" w:color="auto"/>
      </w:pBdr>
      <w:spacing w:before="100" w:beforeAutospacing="1" w:after="100" w:afterAutospacing="1" w:line="240" w:lineRule="auto"/>
    </w:pPr>
    <w:rPr>
      <w:rFonts w:ascii="Swis721 LtCn BT" w:eastAsia="Arial Unicode MS" w:hAnsi="Swis721 LtCn BT" w:cs="Arial Unicode MS"/>
      <w:sz w:val="16"/>
      <w:szCs w:val="16"/>
      <w:lang w:val="es-ES" w:eastAsia="es-ES"/>
    </w:rPr>
  </w:style>
  <w:style w:type="paragraph" w:customStyle="1" w:styleId="xl89">
    <w:name w:val="xl89"/>
    <w:basedOn w:val="Normal"/>
    <w:rsid w:val="00837E06"/>
    <w:pPr>
      <w:pBdr>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8"/>
      <w:szCs w:val="18"/>
      <w:lang w:val="es-ES" w:eastAsia="es-ES"/>
    </w:rPr>
  </w:style>
  <w:style w:type="paragraph" w:customStyle="1" w:styleId="xl90">
    <w:name w:val="xl90"/>
    <w:basedOn w:val="Normal"/>
    <w:rsid w:val="00837E06"/>
    <w:pPr>
      <w:spacing w:before="100" w:beforeAutospacing="1" w:after="100" w:afterAutospacing="1" w:line="240" w:lineRule="auto"/>
      <w:textAlignment w:val="top"/>
    </w:pPr>
    <w:rPr>
      <w:rFonts w:ascii="Swis721 LtCn BT" w:eastAsia="Arial Unicode MS" w:hAnsi="Swis721 LtCn BT" w:cs="Arial Unicode MS"/>
      <w:b/>
      <w:bCs/>
      <w:sz w:val="16"/>
      <w:szCs w:val="16"/>
      <w:lang w:val="es-ES" w:eastAsia="es-ES"/>
    </w:rPr>
  </w:style>
  <w:style w:type="paragraph" w:customStyle="1" w:styleId="xl91">
    <w:name w:val="xl91"/>
    <w:basedOn w:val="Normal"/>
    <w:rsid w:val="00837E06"/>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92">
    <w:name w:val="xl92"/>
    <w:basedOn w:val="Normal"/>
    <w:rsid w:val="00837E06"/>
    <w:pPr>
      <w:pBdr>
        <w:left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8"/>
      <w:szCs w:val="18"/>
      <w:lang w:val="es-ES" w:eastAsia="es-ES"/>
    </w:rPr>
  </w:style>
  <w:style w:type="paragraph" w:customStyle="1" w:styleId="xl93">
    <w:name w:val="xl93"/>
    <w:basedOn w:val="Normal"/>
    <w:rsid w:val="00837E06"/>
    <w:pPr>
      <w:pBdr>
        <w:left w:val="single" w:sz="4" w:space="0" w:color="auto"/>
        <w:bottom w:val="single" w:sz="4" w:space="0" w:color="auto"/>
        <w:right w:val="single" w:sz="4" w:space="0" w:color="auto"/>
      </w:pBdr>
      <w:spacing w:before="100" w:beforeAutospacing="1" w:after="100" w:afterAutospacing="1" w:line="240" w:lineRule="auto"/>
      <w:jc w:val="center"/>
    </w:pPr>
    <w:rPr>
      <w:rFonts w:ascii="Swis721 LtCn BT" w:eastAsia="Arial Unicode MS" w:hAnsi="Swis721 LtCn BT" w:cs="Arial Unicode MS"/>
      <w:sz w:val="18"/>
      <w:szCs w:val="18"/>
      <w:lang w:val="es-ES" w:eastAsia="es-ES"/>
    </w:rPr>
  </w:style>
  <w:style w:type="paragraph" w:styleId="ndice1">
    <w:name w:val="index 1"/>
    <w:basedOn w:val="Normal"/>
    <w:next w:val="Normal"/>
    <w:autoRedefine/>
    <w:rsid w:val="00837E06"/>
    <w:pPr>
      <w:tabs>
        <w:tab w:val="left" w:pos="360"/>
      </w:tabs>
      <w:suppressAutoHyphens/>
      <w:spacing w:after="0" w:line="240" w:lineRule="auto"/>
      <w:ind w:left="240" w:right="-4652" w:hanging="240"/>
    </w:pPr>
    <w:rPr>
      <w:rFonts w:ascii="Swis721 LtCn BT" w:hAnsi="Swis721 LtCn BT"/>
      <w:sz w:val="20"/>
      <w:szCs w:val="24"/>
      <w:lang w:eastAsia="ar-SA"/>
    </w:rPr>
  </w:style>
  <w:style w:type="paragraph" w:customStyle="1" w:styleId="EstiloSangradetextonormalIzquierda1cmPrimeralnea0">
    <w:name w:val="Estilo Sangría de texto normal + Izquierda:  1 cm Primera línea:  0"/>
    <w:basedOn w:val="Sangradetextonormal"/>
    <w:uiPriority w:val="99"/>
    <w:rsid w:val="00837E06"/>
    <w:pPr>
      <w:spacing w:before="100" w:after="100"/>
    </w:pPr>
    <w:rPr>
      <w:rFonts w:ascii="Arial" w:hAnsi="Arial" w:cs="Times New Roman"/>
      <w:sz w:val="22"/>
      <w:szCs w:val="20"/>
      <w:lang w:eastAsia="es-ES"/>
    </w:rPr>
  </w:style>
  <w:style w:type="paragraph" w:customStyle="1" w:styleId="Titulo4">
    <w:name w:val="Titulo 4"/>
    <w:basedOn w:val="Ttulo4"/>
    <w:next w:val="Normal"/>
    <w:rsid w:val="00837E06"/>
    <w:pPr>
      <w:widowControl/>
      <w:spacing w:before="100" w:after="100"/>
    </w:pPr>
    <w:rPr>
      <w:rFonts w:ascii="Arial" w:hAnsi="Arial"/>
      <w:b w:val="0"/>
      <w:bCs w:val="0"/>
      <w:sz w:val="22"/>
      <w:szCs w:val="20"/>
      <w:lang w:val="es-ES_tradnl" w:eastAsia="es-ES"/>
    </w:rPr>
  </w:style>
  <w:style w:type="paragraph" w:customStyle="1" w:styleId="Num1">
    <w:name w:val="Num 1"/>
    <w:aliases w:val="a,i..,1,i Seq,2,3,..,b,c,3...Sec"/>
    <w:basedOn w:val="Normal"/>
    <w:uiPriority w:val="99"/>
    <w:rsid w:val="00837E06"/>
    <w:pPr>
      <w:numPr>
        <w:numId w:val="3"/>
      </w:numPr>
      <w:spacing w:before="100" w:after="100" w:line="240" w:lineRule="auto"/>
    </w:pPr>
    <w:rPr>
      <w:rFonts w:ascii="Arial" w:hAnsi="Arial"/>
      <w:lang w:val="es-ES" w:eastAsia="es-ES"/>
    </w:rPr>
  </w:style>
  <w:style w:type="paragraph" w:customStyle="1" w:styleId="Sangra3detindependiente2">
    <w:name w:val="Sangría 3 de t.independiente2"/>
    <w:basedOn w:val="Normal"/>
    <w:uiPriority w:val="99"/>
    <w:rsid w:val="00837E06"/>
    <w:pPr>
      <w:spacing w:after="0" w:line="240" w:lineRule="auto"/>
      <w:ind w:left="1416" w:hanging="1416"/>
    </w:pPr>
    <w:rPr>
      <w:rFonts w:ascii="Arial" w:hAnsi="Arial"/>
      <w:sz w:val="24"/>
      <w:szCs w:val="20"/>
      <w:lang w:val="es-ES_tradnl" w:eastAsia="es-ES"/>
    </w:rPr>
  </w:style>
  <w:style w:type="paragraph" w:customStyle="1" w:styleId="Textoindependiente32">
    <w:name w:val="Texto independiente 32"/>
    <w:basedOn w:val="Normal"/>
    <w:rsid w:val="00837E06"/>
    <w:pPr>
      <w:spacing w:after="0" w:line="240" w:lineRule="auto"/>
    </w:pPr>
    <w:rPr>
      <w:rFonts w:ascii="Arial" w:hAnsi="Arial"/>
      <w:sz w:val="24"/>
      <w:szCs w:val="20"/>
      <w:lang w:val="es-ES_tradnl" w:eastAsia="es-ES"/>
    </w:rPr>
  </w:style>
  <w:style w:type="paragraph" w:customStyle="1" w:styleId="Sangra2detindependiente1">
    <w:name w:val="Sangría 2 de t.independiente1"/>
    <w:basedOn w:val="Normal"/>
    <w:uiPriority w:val="99"/>
    <w:rsid w:val="00837E06"/>
    <w:pPr>
      <w:spacing w:after="0" w:line="240" w:lineRule="auto"/>
      <w:ind w:left="709" w:hanging="709"/>
    </w:pPr>
    <w:rPr>
      <w:rFonts w:ascii="Arial" w:hAnsi="Arial"/>
      <w:sz w:val="24"/>
      <w:szCs w:val="20"/>
      <w:lang w:val="es-ES_tradnl" w:eastAsia="es-ES"/>
    </w:rPr>
  </w:style>
  <w:style w:type="paragraph" w:customStyle="1" w:styleId="Textoindependiente23">
    <w:name w:val="Texto independiente 23"/>
    <w:basedOn w:val="Normal"/>
    <w:rsid w:val="00837E06"/>
    <w:pPr>
      <w:spacing w:after="0" w:line="240" w:lineRule="auto"/>
    </w:pPr>
    <w:rPr>
      <w:rFonts w:ascii="Arial" w:hAnsi="Arial"/>
      <w:sz w:val="24"/>
      <w:szCs w:val="20"/>
      <w:lang w:val="es-ES_tradnl" w:eastAsia="es-ES"/>
    </w:rPr>
  </w:style>
  <w:style w:type="paragraph" w:styleId="Subttulo">
    <w:name w:val="Subtitle"/>
    <w:basedOn w:val="Normal"/>
    <w:link w:val="SubttuloCar"/>
    <w:uiPriority w:val="99"/>
    <w:qFormat/>
    <w:rsid w:val="00837E06"/>
    <w:pPr>
      <w:spacing w:after="0" w:line="240" w:lineRule="auto"/>
      <w:jc w:val="center"/>
    </w:pPr>
    <w:rPr>
      <w:rFonts w:ascii="Arial" w:hAnsi="Arial"/>
      <w:b/>
      <w:bCs/>
      <w:szCs w:val="20"/>
      <w:lang w:val="es-CO" w:eastAsia="en-US"/>
    </w:rPr>
  </w:style>
  <w:style w:type="character" w:customStyle="1" w:styleId="SubttuloCar">
    <w:name w:val="Subtítulo Car"/>
    <w:basedOn w:val="Fuentedeprrafopredeter"/>
    <w:link w:val="Subttulo"/>
    <w:uiPriority w:val="99"/>
    <w:rsid w:val="00837E06"/>
    <w:rPr>
      <w:rFonts w:ascii="Arial" w:eastAsia="Times New Roman" w:hAnsi="Arial" w:cs="Times New Roman"/>
      <w:b/>
      <w:bCs/>
      <w:szCs w:val="20"/>
      <w:lang w:val="es-CO"/>
    </w:rPr>
  </w:style>
  <w:style w:type="paragraph" w:styleId="TDC1">
    <w:name w:val="toc 1"/>
    <w:basedOn w:val="Normal"/>
    <w:next w:val="Normal"/>
    <w:autoRedefine/>
    <w:uiPriority w:val="39"/>
    <w:qFormat/>
    <w:rsid w:val="00837E06"/>
    <w:pPr>
      <w:tabs>
        <w:tab w:val="left" w:pos="284"/>
        <w:tab w:val="right" w:leader="dot" w:pos="8647"/>
      </w:tabs>
      <w:spacing w:after="0" w:line="240" w:lineRule="auto"/>
      <w:ind w:right="23"/>
      <w:jc w:val="left"/>
      <w:outlineLvl w:val="0"/>
    </w:pPr>
    <w:rPr>
      <w:rFonts w:ascii="Arial" w:eastAsiaTheme="minorEastAsia" w:hAnsi="Arial" w:cs="Arial"/>
      <w:b/>
      <w:noProof/>
      <w:sz w:val="20"/>
      <w:szCs w:val="20"/>
    </w:rPr>
  </w:style>
  <w:style w:type="paragraph" w:styleId="TDC2">
    <w:name w:val="toc 2"/>
    <w:basedOn w:val="Normal"/>
    <w:next w:val="Normal"/>
    <w:autoRedefine/>
    <w:uiPriority w:val="39"/>
    <w:qFormat/>
    <w:rsid w:val="00837E06"/>
    <w:pPr>
      <w:tabs>
        <w:tab w:val="right" w:leader="dot" w:pos="8990"/>
      </w:tabs>
      <w:overflowPunct w:val="0"/>
      <w:autoSpaceDE w:val="0"/>
      <w:autoSpaceDN w:val="0"/>
      <w:adjustRightInd w:val="0"/>
      <w:spacing w:after="0" w:line="240" w:lineRule="auto"/>
      <w:ind w:left="284" w:hanging="284"/>
      <w:textAlignment w:val="baseline"/>
    </w:pPr>
    <w:rPr>
      <w:rFonts w:ascii="Times New Roman" w:hAnsi="Times New Roman"/>
      <w:noProof/>
      <w:sz w:val="24"/>
      <w:szCs w:val="24"/>
      <w:lang w:val="es-ES_tradnl" w:eastAsia="es-ES"/>
    </w:rPr>
  </w:style>
  <w:style w:type="paragraph" w:styleId="TDC3">
    <w:name w:val="toc 3"/>
    <w:basedOn w:val="Normal"/>
    <w:next w:val="Normal"/>
    <w:autoRedefine/>
    <w:uiPriority w:val="39"/>
    <w:qFormat/>
    <w:rsid w:val="00837E06"/>
    <w:pPr>
      <w:overflowPunct w:val="0"/>
      <w:autoSpaceDE w:val="0"/>
      <w:autoSpaceDN w:val="0"/>
      <w:adjustRightInd w:val="0"/>
      <w:spacing w:after="0" w:line="240" w:lineRule="auto"/>
      <w:ind w:left="400"/>
      <w:textAlignment w:val="baseline"/>
    </w:pPr>
    <w:rPr>
      <w:rFonts w:ascii="Times New Roman" w:hAnsi="Times New Roman"/>
      <w:sz w:val="20"/>
      <w:szCs w:val="20"/>
      <w:lang w:val="es-ES_tradnl" w:eastAsia="es-ES"/>
    </w:rPr>
  </w:style>
  <w:style w:type="paragraph" w:customStyle="1" w:styleId="Swis721LtCnBT">
    <w:name w:val="Swis721 LtCn BT"/>
    <w:aliases w:val="11 pt,Centrado"/>
    <w:basedOn w:val="Ttulo3"/>
    <w:uiPriority w:val="99"/>
    <w:rsid w:val="00837E06"/>
    <w:pPr>
      <w:widowControl/>
      <w:tabs>
        <w:tab w:val="left" w:pos="-720"/>
      </w:tabs>
      <w:suppressAutoHyphens/>
      <w:overflowPunct w:val="0"/>
      <w:autoSpaceDE w:val="0"/>
      <w:autoSpaceDN w:val="0"/>
      <w:adjustRightInd w:val="0"/>
      <w:spacing w:before="0" w:after="0"/>
      <w:jc w:val="center"/>
      <w:textAlignment w:val="baseline"/>
    </w:pPr>
    <w:rPr>
      <w:rFonts w:ascii="Swis721 LtCn BT" w:hAnsi="Swis721 LtCn BT"/>
      <w:iCs/>
      <w:spacing w:val="-2"/>
      <w:sz w:val="22"/>
      <w:szCs w:val="24"/>
      <w:lang w:val="es-ES_tradnl" w:eastAsia="es-ES"/>
    </w:rPr>
  </w:style>
  <w:style w:type="paragraph" w:styleId="TDC8">
    <w:name w:val="toc 8"/>
    <w:basedOn w:val="Normal"/>
    <w:next w:val="Normal"/>
    <w:autoRedefine/>
    <w:uiPriority w:val="39"/>
    <w:rsid w:val="00837E06"/>
    <w:pPr>
      <w:spacing w:after="0" w:line="240" w:lineRule="auto"/>
      <w:ind w:left="1680"/>
    </w:pPr>
    <w:rPr>
      <w:rFonts w:ascii="Arial" w:hAnsi="Arial" w:cs="Arial"/>
      <w:b/>
      <w:lang w:val="es-ES" w:eastAsia="es-ES"/>
    </w:rPr>
  </w:style>
  <w:style w:type="paragraph" w:styleId="TDC4">
    <w:name w:val="toc 4"/>
    <w:basedOn w:val="Normal"/>
    <w:next w:val="Normal"/>
    <w:autoRedefine/>
    <w:uiPriority w:val="39"/>
    <w:rsid w:val="00837E06"/>
    <w:pPr>
      <w:spacing w:after="0" w:line="240" w:lineRule="auto"/>
      <w:ind w:left="720"/>
    </w:pPr>
    <w:rPr>
      <w:rFonts w:ascii="Times New Roman" w:hAnsi="Times New Roman"/>
      <w:sz w:val="24"/>
      <w:szCs w:val="24"/>
      <w:lang w:val="es-ES" w:eastAsia="es-ES"/>
    </w:rPr>
  </w:style>
  <w:style w:type="paragraph" w:styleId="TDC5">
    <w:name w:val="toc 5"/>
    <w:basedOn w:val="Normal"/>
    <w:next w:val="Normal"/>
    <w:autoRedefine/>
    <w:uiPriority w:val="39"/>
    <w:rsid w:val="00837E06"/>
    <w:pPr>
      <w:spacing w:after="0" w:line="240" w:lineRule="auto"/>
      <w:ind w:left="960"/>
    </w:pPr>
    <w:rPr>
      <w:rFonts w:ascii="Times New Roman" w:hAnsi="Times New Roman"/>
      <w:sz w:val="24"/>
      <w:szCs w:val="24"/>
      <w:lang w:val="es-ES" w:eastAsia="es-ES"/>
    </w:rPr>
  </w:style>
  <w:style w:type="paragraph" w:styleId="TDC6">
    <w:name w:val="toc 6"/>
    <w:basedOn w:val="Normal"/>
    <w:next w:val="Normal"/>
    <w:autoRedefine/>
    <w:uiPriority w:val="39"/>
    <w:rsid w:val="00837E06"/>
    <w:pPr>
      <w:spacing w:after="0" w:line="240" w:lineRule="auto"/>
      <w:ind w:left="1200"/>
    </w:pPr>
    <w:rPr>
      <w:rFonts w:ascii="Times New Roman" w:hAnsi="Times New Roman"/>
      <w:sz w:val="24"/>
      <w:szCs w:val="24"/>
      <w:lang w:val="es-ES" w:eastAsia="es-ES"/>
    </w:rPr>
  </w:style>
  <w:style w:type="paragraph" w:styleId="TDC7">
    <w:name w:val="toc 7"/>
    <w:basedOn w:val="Normal"/>
    <w:next w:val="Normal"/>
    <w:autoRedefine/>
    <w:uiPriority w:val="39"/>
    <w:rsid w:val="00837E06"/>
    <w:pPr>
      <w:spacing w:after="0" w:line="240" w:lineRule="auto"/>
      <w:ind w:left="1440"/>
    </w:pPr>
    <w:rPr>
      <w:rFonts w:ascii="Times New Roman" w:hAnsi="Times New Roman"/>
      <w:sz w:val="24"/>
      <w:szCs w:val="24"/>
      <w:lang w:val="es-ES" w:eastAsia="es-ES"/>
    </w:rPr>
  </w:style>
  <w:style w:type="paragraph" w:styleId="TDC9">
    <w:name w:val="toc 9"/>
    <w:basedOn w:val="Normal"/>
    <w:next w:val="Normal"/>
    <w:autoRedefine/>
    <w:uiPriority w:val="39"/>
    <w:rsid w:val="00837E06"/>
    <w:pPr>
      <w:spacing w:after="0" w:line="240" w:lineRule="auto"/>
      <w:ind w:left="1920"/>
    </w:pPr>
    <w:rPr>
      <w:rFonts w:ascii="Times New Roman" w:hAnsi="Times New Roman"/>
      <w:sz w:val="24"/>
      <w:szCs w:val="24"/>
      <w:lang w:val="es-ES" w:eastAsia="es-ES"/>
    </w:rPr>
  </w:style>
  <w:style w:type="character" w:styleId="Refdenotaalfinal">
    <w:name w:val="endnote reference"/>
    <w:basedOn w:val="Fuentedeprrafopredeter"/>
    <w:rsid w:val="00837E06"/>
    <w:rPr>
      <w:vertAlign w:val="superscript"/>
    </w:rPr>
  </w:style>
  <w:style w:type="numbering" w:customStyle="1" w:styleId="Sinlista1">
    <w:name w:val="Sin lista1"/>
    <w:next w:val="Sinlista"/>
    <w:semiHidden/>
    <w:unhideWhenUsed/>
    <w:rsid w:val="00837E06"/>
  </w:style>
  <w:style w:type="paragraph" w:customStyle="1" w:styleId="Outline">
    <w:name w:val="Outline"/>
    <w:basedOn w:val="Normal"/>
    <w:rsid w:val="00837E06"/>
    <w:pPr>
      <w:spacing w:before="240" w:after="0" w:line="240" w:lineRule="auto"/>
    </w:pPr>
    <w:rPr>
      <w:rFonts w:ascii="Times New Roman" w:hAnsi="Times New Roman"/>
      <w:kern w:val="28"/>
      <w:sz w:val="24"/>
      <w:szCs w:val="20"/>
      <w:lang w:val="en-US" w:eastAsia="en-US"/>
    </w:rPr>
  </w:style>
  <w:style w:type="paragraph" w:customStyle="1" w:styleId="Heading1-Clausename">
    <w:name w:val="Heading 1- Clause name"/>
    <w:basedOn w:val="Normal"/>
    <w:rsid w:val="00837E06"/>
    <w:pPr>
      <w:numPr>
        <w:numId w:val="9"/>
      </w:numPr>
      <w:tabs>
        <w:tab w:val="num" w:pos="360"/>
      </w:tabs>
      <w:spacing w:line="240" w:lineRule="auto"/>
      <w:ind w:left="360"/>
    </w:pPr>
    <w:rPr>
      <w:rFonts w:ascii="Times New Roman" w:hAnsi="Times New Roman"/>
      <w:b/>
      <w:sz w:val="24"/>
      <w:szCs w:val="20"/>
      <w:lang w:val="en-US" w:eastAsia="en-US"/>
    </w:rPr>
  </w:style>
  <w:style w:type="paragraph" w:customStyle="1" w:styleId="Normali">
    <w:name w:val="Normal(i)"/>
    <w:basedOn w:val="Normal"/>
    <w:rsid w:val="00837E06"/>
    <w:pPr>
      <w:keepLines/>
      <w:tabs>
        <w:tab w:val="left" w:pos="1843"/>
      </w:tabs>
      <w:spacing w:after="120" w:line="240" w:lineRule="auto"/>
    </w:pPr>
    <w:rPr>
      <w:rFonts w:ascii="Times New Roman" w:hAnsi="Times New Roman"/>
      <w:sz w:val="24"/>
      <w:szCs w:val="20"/>
      <w:lang w:val="en-GB" w:eastAsia="en-GB"/>
    </w:rPr>
  </w:style>
  <w:style w:type="paragraph" w:customStyle="1" w:styleId="Sub-ClauseText">
    <w:name w:val="Sub-Clause Text"/>
    <w:basedOn w:val="Normal"/>
    <w:rsid w:val="00837E06"/>
    <w:pPr>
      <w:spacing w:before="120" w:after="120" w:line="240" w:lineRule="auto"/>
    </w:pPr>
    <w:rPr>
      <w:rFonts w:ascii="Times New Roman" w:hAnsi="Times New Roman"/>
      <w:spacing w:val="-4"/>
      <w:sz w:val="24"/>
      <w:szCs w:val="20"/>
      <w:lang w:val="en-US" w:eastAsia="en-US"/>
    </w:rPr>
  </w:style>
  <w:style w:type="paragraph" w:customStyle="1" w:styleId="titulo0">
    <w:name w:val="titulo"/>
    <w:basedOn w:val="Ttulo5"/>
    <w:uiPriority w:val="99"/>
    <w:rsid w:val="00837E06"/>
    <w:pPr>
      <w:keepNext w:val="0"/>
      <w:tabs>
        <w:tab w:val="clear" w:pos="-720"/>
        <w:tab w:val="clear" w:pos="0"/>
      </w:tabs>
      <w:suppressAutoHyphens w:val="0"/>
      <w:autoSpaceDE/>
      <w:autoSpaceDN/>
      <w:spacing w:after="240"/>
    </w:pPr>
    <w:rPr>
      <w:rFonts w:ascii="Times New Roman Bold" w:hAnsi="Times New Roman Bold" w:cs="Times New Roman"/>
      <w:b/>
      <w:spacing w:val="0"/>
      <w:szCs w:val="20"/>
      <w:lang w:eastAsia="en-US"/>
    </w:rPr>
  </w:style>
  <w:style w:type="paragraph" w:customStyle="1" w:styleId="SectionVIHeader">
    <w:name w:val="Section VI.Header"/>
    <w:basedOn w:val="Normal"/>
    <w:uiPriority w:val="99"/>
    <w:rsid w:val="00837E06"/>
    <w:pPr>
      <w:spacing w:before="120" w:after="240" w:line="240" w:lineRule="auto"/>
      <w:jc w:val="center"/>
    </w:pPr>
    <w:rPr>
      <w:rFonts w:ascii="Times New Roman" w:hAnsi="Times New Roman"/>
      <w:b/>
      <w:sz w:val="36"/>
      <w:szCs w:val="20"/>
      <w:lang w:val="en-US" w:eastAsia="en-US"/>
    </w:rPr>
  </w:style>
  <w:style w:type="paragraph" w:customStyle="1" w:styleId="sec7-clauses">
    <w:name w:val="sec7-clauses"/>
    <w:basedOn w:val="Heading1-Clausename"/>
    <w:uiPriority w:val="99"/>
    <w:rsid w:val="00837E06"/>
    <w:pPr>
      <w:tabs>
        <w:tab w:val="clear" w:pos="360"/>
      </w:tabs>
    </w:pPr>
    <w:rPr>
      <w:rFonts w:ascii="Times New Roman Bold" w:hAnsi="Times New Roman Bold"/>
    </w:rPr>
  </w:style>
  <w:style w:type="paragraph" w:customStyle="1" w:styleId="2AutoList1">
    <w:name w:val="2AutoList1"/>
    <w:basedOn w:val="Normal"/>
    <w:uiPriority w:val="99"/>
    <w:rsid w:val="00837E06"/>
    <w:pPr>
      <w:spacing w:after="0" w:line="240" w:lineRule="auto"/>
    </w:pPr>
    <w:rPr>
      <w:rFonts w:ascii="Times New Roman" w:hAnsi="Times New Roman"/>
      <w:sz w:val="24"/>
      <w:szCs w:val="20"/>
      <w:lang w:val="es-ES_tradnl" w:eastAsia="en-US"/>
    </w:rPr>
  </w:style>
  <w:style w:type="paragraph" w:customStyle="1" w:styleId="Title1">
    <w:name w:val="Title1"/>
    <w:basedOn w:val="Normal"/>
    <w:uiPriority w:val="99"/>
    <w:rsid w:val="00837E06"/>
    <w:pPr>
      <w:suppressAutoHyphens/>
      <w:spacing w:after="0" w:line="240" w:lineRule="auto"/>
    </w:pPr>
    <w:rPr>
      <w:rFonts w:ascii="Times New Roman Bold" w:hAnsi="Times New Roman Bold"/>
      <w:b/>
      <w:sz w:val="36"/>
      <w:szCs w:val="20"/>
      <w:lang w:val="es-ES_tradnl" w:eastAsia="en-US"/>
    </w:rPr>
  </w:style>
  <w:style w:type="paragraph" w:customStyle="1" w:styleId="BankNormal">
    <w:name w:val="BankNormal"/>
    <w:basedOn w:val="Normal"/>
    <w:rsid w:val="00837E06"/>
    <w:pPr>
      <w:spacing w:after="240" w:line="240" w:lineRule="auto"/>
    </w:pPr>
    <w:rPr>
      <w:rFonts w:ascii="Times New Roman" w:hAnsi="Times New Roman"/>
      <w:sz w:val="24"/>
      <w:szCs w:val="20"/>
      <w:lang w:val="en-US" w:eastAsia="en-US"/>
    </w:rPr>
  </w:style>
  <w:style w:type="paragraph" w:customStyle="1" w:styleId="SectionIVHeader">
    <w:name w:val="Section IV.Header"/>
    <w:basedOn w:val="SectionVIHeader"/>
    <w:uiPriority w:val="99"/>
    <w:rsid w:val="00837E06"/>
  </w:style>
  <w:style w:type="paragraph" w:customStyle="1" w:styleId="SectionIXHeader">
    <w:name w:val="Section IX.Header"/>
    <w:basedOn w:val="SectionVIHeader"/>
    <w:uiPriority w:val="99"/>
    <w:rsid w:val="00837E06"/>
    <w:pPr>
      <w:numPr>
        <w:ilvl w:val="12"/>
      </w:numPr>
      <w:spacing w:before="0" w:after="0"/>
    </w:pPr>
    <w:rPr>
      <w:rFonts w:ascii="Times New Roman Bold" w:hAnsi="Times New Roman Bold"/>
      <w:lang w:val="es-ES_tradnl"/>
    </w:rPr>
  </w:style>
  <w:style w:type="paragraph" w:customStyle="1" w:styleId="aparagraphs">
    <w:name w:val="(a) paragraphs"/>
    <w:next w:val="Normal"/>
    <w:rsid w:val="00837E06"/>
    <w:pPr>
      <w:spacing w:before="120" w:after="120" w:line="240" w:lineRule="auto"/>
      <w:jc w:val="both"/>
    </w:pPr>
    <w:rPr>
      <w:rFonts w:ascii="Times New Roman" w:eastAsia="Times New Roman" w:hAnsi="Times New Roman" w:cs="Times New Roman"/>
      <w:snapToGrid w:val="0"/>
      <w:sz w:val="24"/>
      <w:szCs w:val="20"/>
      <w:lang w:val="es-ES_tradnl"/>
    </w:rPr>
  </w:style>
  <w:style w:type="paragraph" w:customStyle="1" w:styleId="Clauses">
    <w:name w:val="Clauses"/>
    <w:basedOn w:val="Normal"/>
    <w:uiPriority w:val="99"/>
    <w:rsid w:val="00837E06"/>
    <w:pPr>
      <w:keepLines/>
      <w:numPr>
        <w:ilvl w:val="2"/>
        <w:numId w:val="7"/>
      </w:numPr>
      <w:tabs>
        <w:tab w:val="clear" w:pos="1712"/>
        <w:tab w:val="num" w:pos="431"/>
      </w:tabs>
      <w:spacing w:after="120" w:line="240" w:lineRule="auto"/>
      <w:ind w:left="431" w:hanging="431"/>
      <w:outlineLvl w:val="0"/>
    </w:pPr>
    <w:rPr>
      <w:rFonts w:ascii="Times New Roman Bold" w:hAnsi="Times New Roman Bold"/>
      <w:b/>
      <w:sz w:val="24"/>
      <w:szCs w:val="20"/>
      <w:lang w:val="es-ES_tradnl" w:eastAsia="en-GB"/>
    </w:rPr>
  </w:style>
  <w:style w:type="paragraph" w:customStyle="1" w:styleId="Normala">
    <w:name w:val="Normal(a)"/>
    <w:basedOn w:val="Normal"/>
    <w:uiPriority w:val="99"/>
    <w:rsid w:val="00837E06"/>
    <w:pPr>
      <w:keepLines/>
      <w:numPr>
        <w:ilvl w:val="3"/>
        <w:numId w:val="7"/>
      </w:numPr>
      <w:tabs>
        <w:tab w:val="clear" w:pos="2498"/>
        <w:tab w:val="left" w:pos="1418"/>
        <w:tab w:val="num" w:pos="1712"/>
      </w:tabs>
      <w:spacing w:after="120" w:line="240" w:lineRule="auto"/>
      <w:ind w:left="1418" w:hanging="426"/>
    </w:pPr>
    <w:rPr>
      <w:rFonts w:ascii="Times New Roman" w:hAnsi="Times New Roman"/>
      <w:sz w:val="24"/>
      <w:szCs w:val="20"/>
      <w:lang w:val="en-GB" w:eastAsia="en-GB"/>
    </w:rPr>
  </w:style>
  <w:style w:type="paragraph" w:customStyle="1" w:styleId="xl94">
    <w:name w:val="xl94"/>
    <w:basedOn w:val="Normal"/>
    <w:rsid w:val="00837E06"/>
    <w:pPr>
      <w:pBdr>
        <w:top w:val="double" w:sz="6"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18"/>
      <w:szCs w:val="18"/>
      <w:lang w:val="es-ES" w:eastAsia="es-ES"/>
    </w:rPr>
  </w:style>
  <w:style w:type="paragraph" w:customStyle="1" w:styleId="xl95">
    <w:name w:val="xl95"/>
    <w:basedOn w:val="Normal"/>
    <w:rsid w:val="00837E06"/>
    <w:pPr>
      <w:pBdr>
        <w:top w:val="double" w:sz="6" w:space="0" w:color="auto"/>
        <w:left w:val="single" w:sz="4" w:space="0" w:color="auto"/>
        <w:bottom w:val="single" w:sz="4" w:space="0" w:color="auto"/>
        <w:right w:val="double" w:sz="6" w:space="0" w:color="auto"/>
      </w:pBdr>
      <w:spacing w:before="100" w:beforeAutospacing="1" w:after="100" w:afterAutospacing="1" w:line="240" w:lineRule="auto"/>
    </w:pPr>
    <w:rPr>
      <w:rFonts w:ascii="Times New Roman" w:hAnsi="Times New Roman"/>
      <w:b/>
      <w:bCs/>
      <w:sz w:val="18"/>
      <w:szCs w:val="18"/>
      <w:lang w:val="es-ES" w:eastAsia="es-ES"/>
    </w:rPr>
  </w:style>
  <w:style w:type="paragraph" w:customStyle="1" w:styleId="xl96">
    <w:name w:val="xl96"/>
    <w:basedOn w:val="Normal"/>
    <w:rsid w:val="00837E06"/>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18"/>
      <w:szCs w:val="18"/>
      <w:lang w:val="es-ES" w:eastAsia="es-ES"/>
    </w:rPr>
  </w:style>
  <w:style w:type="paragraph" w:customStyle="1" w:styleId="xl97">
    <w:name w:val="xl97"/>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8"/>
      <w:szCs w:val="18"/>
      <w:lang w:val="es-ES" w:eastAsia="es-ES"/>
    </w:rPr>
  </w:style>
  <w:style w:type="paragraph" w:customStyle="1" w:styleId="xl98">
    <w:name w:val="xl98"/>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18"/>
      <w:szCs w:val="18"/>
      <w:lang w:val="es-ES" w:eastAsia="es-ES"/>
    </w:rPr>
  </w:style>
  <w:style w:type="paragraph" w:customStyle="1" w:styleId="xl99">
    <w:name w:val="xl99"/>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18"/>
      <w:szCs w:val="18"/>
      <w:lang w:val="es-ES" w:eastAsia="es-ES"/>
    </w:rPr>
  </w:style>
  <w:style w:type="paragraph" w:customStyle="1" w:styleId="xl100">
    <w:name w:val="xl100"/>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8"/>
      <w:szCs w:val="18"/>
      <w:lang w:val="es-ES" w:eastAsia="es-ES"/>
    </w:rPr>
  </w:style>
  <w:style w:type="paragraph" w:customStyle="1" w:styleId="xl101">
    <w:name w:val="xl101"/>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sz w:val="18"/>
      <w:szCs w:val="18"/>
      <w:lang w:val="es-ES" w:eastAsia="es-ES"/>
    </w:rPr>
  </w:style>
  <w:style w:type="paragraph" w:customStyle="1" w:styleId="xl102">
    <w:name w:val="xl102"/>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8"/>
      <w:szCs w:val="18"/>
      <w:lang w:val="es-ES" w:eastAsia="es-ES"/>
    </w:rPr>
  </w:style>
  <w:style w:type="paragraph" w:customStyle="1" w:styleId="xl103">
    <w:name w:val="xl103"/>
    <w:basedOn w:val="Normal"/>
    <w:rsid w:val="00837E06"/>
    <w:pPr>
      <w:pBdr>
        <w:top w:val="single" w:sz="4" w:space="0" w:color="auto"/>
        <w:left w:val="single" w:sz="4" w:space="0" w:color="auto"/>
        <w:bottom w:val="single" w:sz="4" w:space="0" w:color="auto"/>
        <w:right w:val="double" w:sz="6" w:space="0" w:color="auto"/>
      </w:pBdr>
      <w:spacing w:before="100" w:beforeAutospacing="1" w:after="100" w:afterAutospacing="1" w:line="240" w:lineRule="auto"/>
    </w:pPr>
    <w:rPr>
      <w:rFonts w:ascii="Times New Roman" w:hAnsi="Times New Roman"/>
      <w:sz w:val="18"/>
      <w:szCs w:val="18"/>
      <w:lang w:val="es-ES" w:eastAsia="es-ES"/>
    </w:rPr>
  </w:style>
  <w:style w:type="paragraph" w:customStyle="1" w:styleId="xl104">
    <w:name w:val="xl104"/>
    <w:basedOn w:val="Normal"/>
    <w:rsid w:val="00837E06"/>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18"/>
      <w:szCs w:val="18"/>
      <w:lang w:val="es-ES" w:eastAsia="es-ES"/>
    </w:rPr>
  </w:style>
  <w:style w:type="paragraph" w:customStyle="1" w:styleId="xl105">
    <w:name w:val="xl105"/>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18"/>
      <w:szCs w:val="18"/>
      <w:lang w:val="es-ES" w:eastAsia="es-ES"/>
    </w:rPr>
  </w:style>
  <w:style w:type="paragraph" w:customStyle="1" w:styleId="xl106">
    <w:name w:val="xl106"/>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18"/>
      <w:szCs w:val="18"/>
      <w:lang w:val="es-ES" w:eastAsia="es-ES"/>
    </w:rPr>
  </w:style>
  <w:style w:type="paragraph" w:customStyle="1" w:styleId="xl107">
    <w:name w:val="xl107"/>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18"/>
      <w:szCs w:val="18"/>
      <w:lang w:val="es-ES" w:eastAsia="es-ES"/>
    </w:rPr>
  </w:style>
  <w:style w:type="paragraph" w:customStyle="1" w:styleId="xl108">
    <w:name w:val="xl108"/>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18"/>
      <w:szCs w:val="18"/>
      <w:lang w:val="es-ES" w:eastAsia="es-ES"/>
    </w:rPr>
  </w:style>
  <w:style w:type="paragraph" w:customStyle="1" w:styleId="xl109">
    <w:name w:val="xl109"/>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b/>
      <w:bCs/>
      <w:sz w:val="18"/>
      <w:szCs w:val="18"/>
      <w:lang w:val="es-ES" w:eastAsia="es-ES"/>
    </w:rPr>
  </w:style>
  <w:style w:type="paragraph" w:customStyle="1" w:styleId="xl110">
    <w:name w:val="xl110"/>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18"/>
      <w:szCs w:val="18"/>
      <w:lang w:val="es-ES" w:eastAsia="es-ES"/>
    </w:rPr>
  </w:style>
  <w:style w:type="paragraph" w:customStyle="1" w:styleId="xl111">
    <w:name w:val="xl111"/>
    <w:basedOn w:val="Normal"/>
    <w:rsid w:val="00837E06"/>
    <w:pPr>
      <w:pBdr>
        <w:top w:val="single" w:sz="4" w:space="0" w:color="auto"/>
        <w:left w:val="single" w:sz="4" w:space="0" w:color="auto"/>
        <w:bottom w:val="single" w:sz="4" w:space="0" w:color="auto"/>
        <w:right w:val="double" w:sz="6" w:space="0" w:color="auto"/>
      </w:pBdr>
      <w:spacing w:before="100" w:beforeAutospacing="1" w:after="100" w:afterAutospacing="1" w:line="240" w:lineRule="auto"/>
    </w:pPr>
    <w:rPr>
      <w:rFonts w:ascii="Times New Roman" w:hAnsi="Times New Roman"/>
      <w:b/>
      <w:bCs/>
      <w:sz w:val="18"/>
      <w:szCs w:val="18"/>
      <w:lang w:val="es-ES" w:eastAsia="es-ES"/>
    </w:rPr>
  </w:style>
  <w:style w:type="paragraph" w:customStyle="1" w:styleId="xl112">
    <w:name w:val="xl112"/>
    <w:basedOn w:val="Normal"/>
    <w:rsid w:val="00837E06"/>
    <w:pPr>
      <w:pBdr>
        <w:top w:val="single" w:sz="4" w:space="0" w:color="auto"/>
        <w:left w:val="double" w:sz="6" w:space="0" w:color="auto"/>
        <w:bottom w:val="single" w:sz="4" w:space="0" w:color="auto"/>
        <w:right w:val="single" w:sz="4" w:space="0" w:color="auto"/>
      </w:pBdr>
      <w:shd w:val="clear" w:color="000000" w:fill="95B3D7"/>
      <w:spacing w:before="100" w:beforeAutospacing="1" w:after="100" w:afterAutospacing="1" w:line="240" w:lineRule="auto"/>
      <w:jc w:val="right"/>
    </w:pPr>
    <w:rPr>
      <w:rFonts w:ascii="Times New Roman" w:hAnsi="Times New Roman"/>
      <w:b/>
      <w:bCs/>
      <w:sz w:val="18"/>
      <w:szCs w:val="18"/>
      <w:lang w:val="es-ES" w:eastAsia="es-ES"/>
    </w:rPr>
  </w:style>
  <w:style w:type="paragraph" w:customStyle="1" w:styleId="xl113">
    <w:name w:val="xl113"/>
    <w:basedOn w:val="Normal"/>
    <w:rsid w:val="00837E06"/>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right"/>
    </w:pPr>
    <w:rPr>
      <w:rFonts w:ascii="Times New Roman" w:hAnsi="Times New Roman"/>
      <w:b/>
      <w:bCs/>
      <w:sz w:val="18"/>
      <w:szCs w:val="18"/>
      <w:lang w:val="es-ES" w:eastAsia="es-ES"/>
    </w:rPr>
  </w:style>
  <w:style w:type="paragraph" w:customStyle="1" w:styleId="xl114">
    <w:name w:val="xl114"/>
    <w:basedOn w:val="Normal"/>
    <w:rsid w:val="00837E06"/>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pPr>
    <w:rPr>
      <w:rFonts w:ascii="Times New Roman" w:hAnsi="Times New Roman"/>
      <w:b/>
      <w:bCs/>
      <w:sz w:val="18"/>
      <w:szCs w:val="18"/>
      <w:lang w:val="es-ES" w:eastAsia="es-ES"/>
    </w:rPr>
  </w:style>
  <w:style w:type="paragraph" w:customStyle="1" w:styleId="xl115">
    <w:name w:val="xl115"/>
    <w:basedOn w:val="Normal"/>
    <w:rsid w:val="00837E06"/>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pPr>
    <w:rPr>
      <w:rFonts w:ascii="Times New Roman" w:hAnsi="Times New Roman"/>
      <w:b/>
      <w:bCs/>
      <w:sz w:val="18"/>
      <w:szCs w:val="18"/>
      <w:lang w:val="es-ES" w:eastAsia="es-ES"/>
    </w:rPr>
  </w:style>
  <w:style w:type="paragraph" w:customStyle="1" w:styleId="xl116">
    <w:name w:val="xl116"/>
    <w:basedOn w:val="Normal"/>
    <w:rsid w:val="00837E06"/>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right"/>
    </w:pPr>
    <w:rPr>
      <w:rFonts w:ascii="Times New Roman" w:hAnsi="Times New Roman"/>
      <w:b/>
      <w:bCs/>
      <w:sz w:val="18"/>
      <w:szCs w:val="18"/>
      <w:lang w:val="es-ES" w:eastAsia="es-ES"/>
    </w:rPr>
  </w:style>
  <w:style w:type="paragraph" w:customStyle="1" w:styleId="xl117">
    <w:name w:val="xl117"/>
    <w:basedOn w:val="Normal"/>
    <w:rsid w:val="00837E06"/>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hAnsi="Times New Roman"/>
      <w:b/>
      <w:bCs/>
      <w:sz w:val="18"/>
      <w:szCs w:val="18"/>
      <w:lang w:val="es-ES" w:eastAsia="es-ES"/>
    </w:rPr>
  </w:style>
  <w:style w:type="paragraph" w:customStyle="1" w:styleId="xl118">
    <w:name w:val="xl118"/>
    <w:basedOn w:val="Normal"/>
    <w:rsid w:val="00837E06"/>
    <w:pPr>
      <w:pBdr>
        <w:top w:val="single" w:sz="4" w:space="0" w:color="auto"/>
        <w:left w:val="single" w:sz="4" w:space="0" w:color="auto"/>
        <w:bottom w:val="single" w:sz="4" w:space="0" w:color="auto"/>
        <w:right w:val="double" w:sz="6" w:space="0" w:color="auto"/>
      </w:pBdr>
      <w:shd w:val="clear" w:color="000000" w:fill="95B3D7"/>
      <w:spacing w:before="100" w:beforeAutospacing="1" w:after="100" w:afterAutospacing="1" w:line="240" w:lineRule="auto"/>
    </w:pPr>
    <w:rPr>
      <w:rFonts w:ascii="Times New Roman" w:hAnsi="Times New Roman"/>
      <w:b/>
      <w:bCs/>
      <w:sz w:val="18"/>
      <w:szCs w:val="18"/>
      <w:lang w:val="es-ES" w:eastAsia="es-ES"/>
    </w:rPr>
  </w:style>
  <w:style w:type="paragraph" w:customStyle="1" w:styleId="xl119">
    <w:name w:val="xl119"/>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sz w:val="18"/>
      <w:szCs w:val="18"/>
      <w:lang w:val="es-ES" w:eastAsia="es-ES"/>
    </w:rPr>
  </w:style>
  <w:style w:type="paragraph" w:customStyle="1" w:styleId="xl120">
    <w:name w:val="xl120"/>
    <w:basedOn w:val="Normal"/>
    <w:rsid w:val="00837E06"/>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right"/>
    </w:pPr>
    <w:rPr>
      <w:rFonts w:ascii="Times New Roman" w:hAnsi="Times New Roman"/>
      <w:sz w:val="18"/>
      <w:szCs w:val="18"/>
      <w:lang w:val="es-ES" w:eastAsia="es-ES"/>
    </w:rPr>
  </w:style>
  <w:style w:type="paragraph" w:customStyle="1" w:styleId="xl121">
    <w:name w:val="xl121"/>
    <w:basedOn w:val="Normal"/>
    <w:rsid w:val="00837E06"/>
    <w:pPr>
      <w:pBdr>
        <w:left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2">
    <w:name w:val="xl122"/>
    <w:basedOn w:val="Normal"/>
    <w:rsid w:val="00837E06"/>
    <w:pPr>
      <w:pBdr>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3">
    <w:name w:val="xl123"/>
    <w:basedOn w:val="Normal"/>
    <w:rsid w:val="00837E06"/>
    <w:pPr>
      <w:pBdr>
        <w:top w:val="double" w:sz="6"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4">
    <w:name w:val="xl124"/>
    <w:basedOn w:val="Normal"/>
    <w:rsid w:val="00837E06"/>
    <w:pPr>
      <w:pBdr>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5">
    <w:name w:val="xl125"/>
    <w:basedOn w:val="Normal"/>
    <w:rsid w:val="00837E0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6">
    <w:name w:val="xl126"/>
    <w:basedOn w:val="Normal"/>
    <w:rsid w:val="00837E0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7">
    <w:name w:val="xl127"/>
    <w:basedOn w:val="Normal"/>
    <w:rsid w:val="00837E06"/>
    <w:pPr>
      <w:pBdr>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8">
    <w:name w:val="xl128"/>
    <w:basedOn w:val="Normal"/>
    <w:rsid w:val="00837E0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29">
    <w:name w:val="xl129"/>
    <w:basedOn w:val="Normal"/>
    <w:rsid w:val="00837E06"/>
    <w:pPr>
      <w:pBdr>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0">
    <w:name w:val="xl130"/>
    <w:basedOn w:val="Normal"/>
    <w:rsid w:val="00837E06"/>
    <w:pPr>
      <w:pBdr>
        <w:left w:val="double" w:sz="6"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1">
    <w:name w:val="xl131"/>
    <w:basedOn w:val="Normal"/>
    <w:rsid w:val="00837E06"/>
    <w:pPr>
      <w:pBdr>
        <w:top w:val="single" w:sz="4" w:space="0" w:color="auto"/>
        <w:left w:val="single" w:sz="4" w:space="0" w:color="auto"/>
        <w:bottom w:val="double" w:sz="6"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2">
    <w:name w:val="xl132"/>
    <w:basedOn w:val="Normal"/>
    <w:rsid w:val="00837E06"/>
    <w:pPr>
      <w:pBdr>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3">
    <w:name w:val="xl133"/>
    <w:basedOn w:val="Normal"/>
    <w:rsid w:val="00837E06"/>
    <w:pPr>
      <w:pBdr>
        <w:top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4">
    <w:name w:val="xl134"/>
    <w:basedOn w:val="Normal"/>
    <w:rsid w:val="00837E06"/>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5">
    <w:name w:val="xl135"/>
    <w:basedOn w:val="Normal"/>
    <w:rsid w:val="00837E06"/>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6">
    <w:name w:val="xl136"/>
    <w:basedOn w:val="Normal"/>
    <w:rsid w:val="00837E06"/>
    <w:pPr>
      <w:pBdr>
        <w:top w:val="single" w:sz="4" w:space="0" w:color="auto"/>
        <w:left w:val="single" w:sz="4" w:space="0" w:color="auto"/>
        <w:bottom w:val="double" w:sz="6"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7">
    <w:name w:val="xl137"/>
    <w:basedOn w:val="Normal"/>
    <w:rsid w:val="00837E06"/>
    <w:pPr>
      <w:pBdr>
        <w:top w:val="single" w:sz="4" w:space="0" w:color="auto"/>
        <w:left w:val="single" w:sz="4" w:space="0" w:color="auto"/>
        <w:bottom w:val="double" w:sz="6" w:space="0" w:color="auto"/>
        <w:right w:val="double" w:sz="6" w:space="0" w:color="auto"/>
      </w:pBdr>
      <w:spacing w:before="100" w:beforeAutospacing="1" w:after="100" w:afterAutospacing="1" w:line="240" w:lineRule="auto"/>
      <w:jc w:val="center"/>
      <w:textAlignment w:val="center"/>
    </w:pPr>
    <w:rPr>
      <w:rFonts w:ascii="Times New Roman" w:hAnsi="Times New Roman"/>
      <w:b/>
      <w:bCs/>
      <w:sz w:val="18"/>
      <w:szCs w:val="18"/>
      <w:lang w:val="es-ES" w:eastAsia="es-ES"/>
    </w:rPr>
  </w:style>
  <w:style w:type="paragraph" w:customStyle="1" w:styleId="xl138">
    <w:name w:val="xl138"/>
    <w:basedOn w:val="Normal"/>
    <w:rsid w:val="00837E06"/>
    <w:pPr>
      <w:pBdr>
        <w:top w:val="double" w:sz="6" w:space="0" w:color="auto"/>
        <w:left w:val="double" w:sz="6" w:space="0" w:color="auto"/>
      </w:pBdr>
      <w:spacing w:before="100" w:beforeAutospacing="1" w:after="100" w:afterAutospacing="1" w:line="240" w:lineRule="auto"/>
      <w:jc w:val="center"/>
      <w:textAlignment w:val="center"/>
    </w:pPr>
    <w:rPr>
      <w:rFonts w:ascii="Times New Roman" w:hAnsi="Times New Roman"/>
      <w:b/>
      <w:bCs/>
      <w:sz w:val="24"/>
      <w:szCs w:val="24"/>
      <w:lang w:val="es-ES" w:eastAsia="es-ES"/>
    </w:rPr>
  </w:style>
  <w:style w:type="paragraph" w:customStyle="1" w:styleId="xl139">
    <w:name w:val="xl139"/>
    <w:basedOn w:val="Normal"/>
    <w:rsid w:val="00837E06"/>
    <w:pPr>
      <w:pBdr>
        <w:top w:val="double" w:sz="6" w:space="0" w:color="auto"/>
      </w:pBdr>
      <w:spacing w:before="100" w:beforeAutospacing="1" w:after="100" w:afterAutospacing="1" w:line="240" w:lineRule="auto"/>
    </w:pPr>
    <w:rPr>
      <w:rFonts w:ascii="Times New Roman" w:hAnsi="Times New Roman"/>
      <w:sz w:val="18"/>
      <w:szCs w:val="18"/>
      <w:lang w:val="es-ES" w:eastAsia="es-ES"/>
    </w:rPr>
  </w:style>
  <w:style w:type="paragraph" w:customStyle="1" w:styleId="xl140">
    <w:name w:val="xl140"/>
    <w:basedOn w:val="Normal"/>
    <w:rsid w:val="00837E06"/>
    <w:pPr>
      <w:spacing w:before="100" w:beforeAutospacing="1" w:after="100" w:afterAutospacing="1" w:line="240" w:lineRule="auto"/>
    </w:pPr>
    <w:rPr>
      <w:rFonts w:ascii="Times New Roman" w:hAnsi="Times New Roman"/>
      <w:sz w:val="18"/>
      <w:szCs w:val="18"/>
      <w:lang w:val="es-ES" w:eastAsia="es-ES"/>
    </w:rPr>
  </w:style>
  <w:style w:type="paragraph" w:customStyle="1" w:styleId="xl141">
    <w:name w:val="xl141"/>
    <w:basedOn w:val="Normal"/>
    <w:rsid w:val="00837E06"/>
    <w:pPr>
      <w:pBdr>
        <w:bottom w:val="double" w:sz="6" w:space="0" w:color="auto"/>
      </w:pBdr>
      <w:spacing w:before="100" w:beforeAutospacing="1" w:after="100" w:afterAutospacing="1" w:line="240" w:lineRule="auto"/>
    </w:pPr>
    <w:rPr>
      <w:rFonts w:ascii="Times New Roman" w:hAnsi="Times New Roman"/>
      <w:sz w:val="18"/>
      <w:szCs w:val="18"/>
      <w:lang w:val="es-ES" w:eastAsia="es-ES"/>
    </w:rPr>
  </w:style>
  <w:style w:type="paragraph" w:customStyle="1" w:styleId="xl142">
    <w:name w:val="xl142"/>
    <w:basedOn w:val="Normal"/>
    <w:rsid w:val="00837E06"/>
    <w:pPr>
      <w:spacing w:before="100" w:beforeAutospacing="1" w:after="100" w:afterAutospacing="1" w:line="240" w:lineRule="auto"/>
      <w:jc w:val="center"/>
      <w:textAlignment w:val="center"/>
    </w:pPr>
    <w:rPr>
      <w:rFonts w:ascii="Times New Roman" w:hAnsi="Times New Roman"/>
      <w:b/>
      <w:bCs/>
      <w:sz w:val="24"/>
      <w:szCs w:val="24"/>
      <w:lang w:val="es-ES" w:eastAsia="es-ES"/>
    </w:rPr>
  </w:style>
  <w:style w:type="paragraph" w:customStyle="1" w:styleId="xl143">
    <w:name w:val="xl143"/>
    <w:basedOn w:val="Normal"/>
    <w:rsid w:val="00837E06"/>
    <w:pPr>
      <w:spacing w:before="100" w:beforeAutospacing="1" w:after="100" w:afterAutospacing="1" w:line="240" w:lineRule="auto"/>
      <w:textAlignment w:val="center"/>
    </w:pPr>
    <w:rPr>
      <w:rFonts w:ascii="Times New Roman" w:hAnsi="Times New Roman"/>
      <w:b/>
      <w:bCs/>
      <w:sz w:val="18"/>
      <w:szCs w:val="18"/>
      <w:lang w:val="es-ES" w:eastAsia="es-ES"/>
    </w:rPr>
  </w:style>
  <w:style w:type="paragraph" w:customStyle="1" w:styleId="xl144">
    <w:name w:val="xl144"/>
    <w:basedOn w:val="Normal"/>
    <w:rsid w:val="00837E06"/>
    <w:pPr>
      <w:pBdr>
        <w:top w:val="single" w:sz="4" w:space="0" w:color="auto"/>
        <w:left w:val="double" w:sz="6" w:space="0" w:color="auto"/>
        <w:bottom w:val="double" w:sz="6" w:space="0" w:color="auto"/>
        <w:right w:val="single" w:sz="4" w:space="0" w:color="auto"/>
      </w:pBdr>
      <w:shd w:val="clear" w:color="000000" w:fill="95B3D7"/>
      <w:spacing w:before="100" w:beforeAutospacing="1" w:after="100" w:afterAutospacing="1" w:line="240" w:lineRule="auto"/>
      <w:jc w:val="right"/>
    </w:pPr>
    <w:rPr>
      <w:rFonts w:ascii="Times New Roman" w:hAnsi="Times New Roman"/>
      <w:b/>
      <w:bCs/>
      <w:sz w:val="18"/>
      <w:szCs w:val="18"/>
      <w:lang w:val="es-ES" w:eastAsia="es-ES"/>
    </w:rPr>
  </w:style>
  <w:style w:type="paragraph" w:customStyle="1" w:styleId="xl145">
    <w:name w:val="xl145"/>
    <w:basedOn w:val="Normal"/>
    <w:rsid w:val="00837E06"/>
    <w:pPr>
      <w:pBdr>
        <w:top w:val="single" w:sz="4" w:space="0" w:color="auto"/>
        <w:left w:val="single" w:sz="4" w:space="0" w:color="auto"/>
        <w:bottom w:val="double" w:sz="6" w:space="0" w:color="auto"/>
        <w:right w:val="single" w:sz="4" w:space="0" w:color="auto"/>
      </w:pBdr>
      <w:shd w:val="clear" w:color="000000" w:fill="95B3D7"/>
      <w:spacing w:before="100" w:beforeAutospacing="1" w:after="100" w:afterAutospacing="1" w:line="240" w:lineRule="auto"/>
      <w:jc w:val="right"/>
    </w:pPr>
    <w:rPr>
      <w:rFonts w:ascii="Times New Roman" w:hAnsi="Times New Roman"/>
      <w:b/>
      <w:bCs/>
      <w:sz w:val="18"/>
      <w:szCs w:val="18"/>
      <w:lang w:val="es-ES" w:eastAsia="es-ES"/>
    </w:rPr>
  </w:style>
  <w:style w:type="paragraph" w:customStyle="1" w:styleId="xl146">
    <w:name w:val="xl146"/>
    <w:basedOn w:val="Normal"/>
    <w:rsid w:val="00837E06"/>
    <w:pPr>
      <w:pBdr>
        <w:top w:val="single" w:sz="4" w:space="0" w:color="auto"/>
        <w:left w:val="double" w:sz="6" w:space="0" w:color="auto"/>
        <w:bottom w:val="double" w:sz="6" w:space="0" w:color="auto"/>
        <w:right w:val="single" w:sz="4" w:space="0" w:color="auto"/>
      </w:pBdr>
      <w:spacing w:before="100" w:beforeAutospacing="1" w:after="100" w:afterAutospacing="1" w:line="240" w:lineRule="auto"/>
      <w:jc w:val="right"/>
      <w:textAlignment w:val="center"/>
    </w:pPr>
    <w:rPr>
      <w:rFonts w:ascii="Times New Roman" w:hAnsi="Times New Roman"/>
      <w:b/>
      <w:bCs/>
      <w:sz w:val="18"/>
      <w:szCs w:val="18"/>
      <w:lang w:val="es-ES" w:eastAsia="es-ES"/>
    </w:rPr>
  </w:style>
  <w:style w:type="numbering" w:customStyle="1" w:styleId="Sinlista11">
    <w:name w:val="Sin lista11"/>
    <w:next w:val="Sinlista"/>
    <w:uiPriority w:val="99"/>
    <w:semiHidden/>
    <w:unhideWhenUsed/>
    <w:rsid w:val="00837E06"/>
  </w:style>
  <w:style w:type="character" w:customStyle="1" w:styleId="WW8Num3z0">
    <w:name w:val="WW8Num3z0"/>
    <w:rsid w:val="00837E06"/>
    <w:rPr>
      <w:rFonts w:ascii="Symbol" w:hAnsi="Symbol"/>
    </w:rPr>
  </w:style>
  <w:style w:type="character" w:customStyle="1" w:styleId="WW8Num5z0">
    <w:name w:val="WW8Num5z0"/>
    <w:rsid w:val="00837E06"/>
    <w:rPr>
      <w:rFonts w:ascii="Times New Roman" w:eastAsia="Times New Roman" w:hAnsi="Times New Roman" w:cs="Times New Roman"/>
    </w:rPr>
  </w:style>
  <w:style w:type="character" w:customStyle="1" w:styleId="WW8Num8z0">
    <w:name w:val="WW8Num8z0"/>
    <w:rsid w:val="00837E06"/>
    <w:rPr>
      <w:rFonts w:ascii="Symbol" w:hAnsi="Symbol"/>
    </w:rPr>
  </w:style>
  <w:style w:type="character" w:customStyle="1" w:styleId="WW8Num10z0">
    <w:name w:val="WW8Num10z0"/>
    <w:rsid w:val="00837E06"/>
    <w:rPr>
      <w:rFonts w:ascii="Wingdings" w:hAnsi="Wingdings"/>
    </w:rPr>
  </w:style>
  <w:style w:type="character" w:customStyle="1" w:styleId="WW8Num12z0">
    <w:name w:val="WW8Num12z0"/>
    <w:rsid w:val="00837E06"/>
    <w:rPr>
      <w:rFonts w:ascii="Symbol" w:hAnsi="Symbol"/>
    </w:rPr>
  </w:style>
  <w:style w:type="character" w:customStyle="1" w:styleId="WW8Num12z1">
    <w:name w:val="WW8Num12z1"/>
    <w:rsid w:val="00837E06"/>
    <w:rPr>
      <w:rFonts w:ascii="Courier New" w:hAnsi="Courier New" w:cs="Courier New"/>
    </w:rPr>
  </w:style>
  <w:style w:type="character" w:customStyle="1" w:styleId="WW8Num13z0">
    <w:name w:val="WW8Num13z0"/>
    <w:rsid w:val="00837E06"/>
    <w:rPr>
      <w:rFonts w:ascii="Symbol" w:hAnsi="Symbol" w:cs="OpenSymbol"/>
    </w:rPr>
  </w:style>
  <w:style w:type="character" w:customStyle="1" w:styleId="WW8Num13z1">
    <w:name w:val="WW8Num13z1"/>
    <w:rsid w:val="00837E06"/>
    <w:rPr>
      <w:rFonts w:ascii="OpenSymbol" w:hAnsi="OpenSymbol" w:cs="OpenSymbol"/>
    </w:rPr>
  </w:style>
  <w:style w:type="character" w:customStyle="1" w:styleId="WW8Num14z0">
    <w:name w:val="WW8Num14z0"/>
    <w:rsid w:val="00837E06"/>
    <w:rPr>
      <w:rFonts w:ascii="Symbol" w:hAnsi="Symbol"/>
    </w:rPr>
  </w:style>
  <w:style w:type="character" w:customStyle="1" w:styleId="WW8Num14z1">
    <w:name w:val="WW8Num14z1"/>
    <w:rsid w:val="00837E06"/>
    <w:rPr>
      <w:rFonts w:ascii="Courier New" w:hAnsi="Courier New" w:cs="Courier New"/>
    </w:rPr>
  </w:style>
  <w:style w:type="character" w:customStyle="1" w:styleId="WW8Num17z0">
    <w:name w:val="WW8Num17z0"/>
    <w:rsid w:val="00837E06"/>
    <w:rPr>
      <w:rFonts w:ascii="Wingdings" w:hAnsi="Wingdings"/>
    </w:rPr>
  </w:style>
  <w:style w:type="character" w:customStyle="1" w:styleId="WW8Num22z0">
    <w:name w:val="WW8Num22z0"/>
    <w:rsid w:val="00837E06"/>
    <w:rPr>
      <w:rFonts w:ascii="Wingdings" w:hAnsi="Wingdings"/>
    </w:rPr>
  </w:style>
  <w:style w:type="character" w:customStyle="1" w:styleId="Fuentedeprrafopredeter3">
    <w:name w:val="Fuente de párrafo predeter.3"/>
    <w:rsid w:val="00837E06"/>
  </w:style>
  <w:style w:type="character" w:customStyle="1" w:styleId="WW8Num2z0">
    <w:name w:val="WW8Num2z0"/>
    <w:rsid w:val="00837E06"/>
    <w:rPr>
      <w:rFonts w:ascii="Symbol" w:hAnsi="Symbol"/>
    </w:rPr>
  </w:style>
  <w:style w:type="character" w:customStyle="1" w:styleId="WW8Num4z0">
    <w:name w:val="WW8Num4z0"/>
    <w:rsid w:val="00837E06"/>
    <w:rPr>
      <w:rFonts w:ascii="Wingdings" w:hAnsi="Wingdings"/>
    </w:rPr>
  </w:style>
  <w:style w:type="character" w:customStyle="1" w:styleId="WW8Num6z0">
    <w:name w:val="WW8Num6z0"/>
    <w:rsid w:val="00837E06"/>
    <w:rPr>
      <w:rFonts w:ascii="Wingdings" w:hAnsi="Wingdings"/>
    </w:rPr>
  </w:style>
  <w:style w:type="character" w:customStyle="1" w:styleId="WW8Num15z0">
    <w:name w:val="WW8Num15z0"/>
    <w:rsid w:val="00837E06"/>
    <w:rPr>
      <w:b/>
    </w:rPr>
  </w:style>
  <w:style w:type="character" w:customStyle="1" w:styleId="WW8Num16z0">
    <w:name w:val="WW8Num16z0"/>
    <w:rsid w:val="00837E06"/>
    <w:rPr>
      <w:rFonts w:ascii="Symbol" w:hAnsi="Symbol"/>
    </w:rPr>
  </w:style>
  <w:style w:type="character" w:customStyle="1" w:styleId="WW8Num17z2">
    <w:name w:val="WW8Num17z2"/>
    <w:rsid w:val="00837E06"/>
    <w:rPr>
      <w:b w:val="0"/>
    </w:rPr>
  </w:style>
  <w:style w:type="character" w:customStyle="1" w:styleId="WW8Num19z0">
    <w:name w:val="WW8Num19z0"/>
    <w:rsid w:val="00837E06"/>
    <w:rPr>
      <w:rFonts w:ascii="Symbol" w:hAnsi="Symbol"/>
    </w:rPr>
  </w:style>
  <w:style w:type="character" w:customStyle="1" w:styleId="WW8Num19z1">
    <w:name w:val="WW8Num19z1"/>
    <w:rsid w:val="00837E06"/>
    <w:rPr>
      <w:rFonts w:ascii="Courier New" w:hAnsi="Courier New" w:cs="Courier New"/>
    </w:rPr>
  </w:style>
  <w:style w:type="character" w:customStyle="1" w:styleId="WW8Num19z2">
    <w:name w:val="WW8Num19z2"/>
    <w:rsid w:val="00837E06"/>
    <w:rPr>
      <w:rFonts w:ascii="Wingdings" w:hAnsi="Wingdings"/>
    </w:rPr>
  </w:style>
  <w:style w:type="character" w:customStyle="1" w:styleId="WW8Num20z0">
    <w:name w:val="WW8Num20z0"/>
    <w:rsid w:val="00837E06"/>
    <w:rPr>
      <w:rFonts w:ascii="Wingdings" w:hAnsi="Wingdings"/>
    </w:rPr>
  </w:style>
  <w:style w:type="character" w:customStyle="1" w:styleId="WW8Num20z1">
    <w:name w:val="WW8Num20z1"/>
    <w:rsid w:val="00837E06"/>
    <w:rPr>
      <w:rFonts w:ascii="Courier New" w:hAnsi="Courier New" w:cs="Courier New"/>
    </w:rPr>
  </w:style>
  <w:style w:type="character" w:customStyle="1" w:styleId="WW8Num20z2">
    <w:name w:val="WW8Num20z2"/>
    <w:rsid w:val="00837E06"/>
    <w:rPr>
      <w:rFonts w:ascii="Wingdings" w:hAnsi="Wingdings"/>
    </w:rPr>
  </w:style>
  <w:style w:type="character" w:customStyle="1" w:styleId="WW8Num20z3">
    <w:name w:val="WW8Num20z3"/>
    <w:rsid w:val="00837E06"/>
    <w:rPr>
      <w:rFonts w:ascii="Symbol" w:hAnsi="Symbol"/>
    </w:rPr>
  </w:style>
  <w:style w:type="character" w:customStyle="1" w:styleId="WW8Num21z0">
    <w:name w:val="WW8Num21z0"/>
    <w:rsid w:val="00837E06"/>
    <w:rPr>
      <w:rFonts w:ascii="Bookman Old Style" w:eastAsia="Times New Roman" w:hAnsi="Bookman Old Style" w:cs="Times New Roman"/>
    </w:rPr>
  </w:style>
  <w:style w:type="character" w:customStyle="1" w:styleId="WW8Num23z0">
    <w:name w:val="WW8Num23z0"/>
    <w:rsid w:val="00837E06"/>
    <w:rPr>
      <w:rFonts w:ascii="Wingdings" w:hAnsi="Wingdings"/>
      <w:sz w:val="20"/>
    </w:rPr>
  </w:style>
  <w:style w:type="character" w:customStyle="1" w:styleId="WW8Num24z0">
    <w:name w:val="WW8Num24z0"/>
    <w:rsid w:val="00837E06"/>
    <w:rPr>
      <w:rFonts w:ascii="Wingdings" w:hAnsi="Wingdings"/>
      <w:sz w:val="20"/>
    </w:rPr>
  </w:style>
  <w:style w:type="character" w:customStyle="1" w:styleId="WW8Num24z1">
    <w:name w:val="WW8Num24z1"/>
    <w:rsid w:val="00837E06"/>
    <w:rPr>
      <w:rFonts w:ascii="Symbol" w:hAnsi="Symbol"/>
      <w:sz w:val="20"/>
    </w:rPr>
  </w:style>
  <w:style w:type="character" w:customStyle="1" w:styleId="WW8Num24z2">
    <w:name w:val="WW8Num24z2"/>
    <w:uiPriority w:val="99"/>
    <w:rsid w:val="00837E06"/>
    <w:rPr>
      <w:rFonts w:ascii="Wingdings" w:hAnsi="Wingdings"/>
    </w:rPr>
  </w:style>
  <w:style w:type="character" w:customStyle="1" w:styleId="WW8Num26z0">
    <w:name w:val="WW8Num26z0"/>
    <w:uiPriority w:val="99"/>
    <w:rsid w:val="00837E06"/>
    <w:rPr>
      <w:rFonts w:ascii="Symbol" w:hAnsi="Symbol"/>
    </w:rPr>
  </w:style>
  <w:style w:type="character" w:customStyle="1" w:styleId="WW8Num26z1">
    <w:name w:val="WW8Num26z1"/>
    <w:uiPriority w:val="99"/>
    <w:rsid w:val="00837E06"/>
    <w:rPr>
      <w:rFonts w:ascii="Courier New" w:hAnsi="Courier New" w:cs="Courier New"/>
    </w:rPr>
  </w:style>
  <w:style w:type="character" w:customStyle="1" w:styleId="WW8Num26z2">
    <w:name w:val="WW8Num26z2"/>
    <w:uiPriority w:val="99"/>
    <w:rsid w:val="00837E06"/>
    <w:rPr>
      <w:rFonts w:ascii="Wingdings" w:hAnsi="Wingdings"/>
    </w:rPr>
  </w:style>
  <w:style w:type="character" w:customStyle="1" w:styleId="WW8Num30z0">
    <w:name w:val="WW8Num30z0"/>
    <w:rsid w:val="00837E06"/>
    <w:rPr>
      <w:b/>
    </w:rPr>
  </w:style>
  <w:style w:type="character" w:customStyle="1" w:styleId="WW8Num31z0">
    <w:name w:val="WW8Num31z0"/>
    <w:rsid w:val="00837E06"/>
    <w:rPr>
      <w:rFonts w:ascii="Symbol" w:hAnsi="Symbol"/>
    </w:rPr>
  </w:style>
  <w:style w:type="character" w:customStyle="1" w:styleId="WW8Num31z1">
    <w:name w:val="WW8Num31z1"/>
    <w:rsid w:val="00837E06"/>
    <w:rPr>
      <w:rFonts w:ascii="Courier New" w:hAnsi="Courier New"/>
    </w:rPr>
  </w:style>
  <w:style w:type="character" w:customStyle="1" w:styleId="WW8Num31z2">
    <w:name w:val="WW8Num31z2"/>
    <w:rsid w:val="00837E06"/>
    <w:rPr>
      <w:rFonts w:ascii="Wingdings" w:hAnsi="Wingdings"/>
    </w:rPr>
  </w:style>
  <w:style w:type="character" w:customStyle="1" w:styleId="WW8Num32z0">
    <w:name w:val="WW8Num32z0"/>
    <w:rsid w:val="00837E06"/>
    <w:rPr>
      <w:rFonts w:ascii="Wingdings" w:hAnsi="Wingdings"/>
    </w:rPr>
  </w:style>
  <w:style w:type="character" w:customStyle="1" w:styleId="WW8Num32z1">
    <w:name w:val="WW8Num32z1"/>
    <w:rsid w:val="00837E06"/>
    <w:rPr>
      <w:rFonts w:ascii="Courier New" w:hAnsi="Courier New" w:cs="Courier New"/>
    </w:rPr>
  </w:style>
  <w:style w:type="character" w:customStyle="1" w:styleId="WW8Num32z2">
    <w:name w:val="WW8Num32z2"/>
    <w:rsid w:val="00837E06"/>
    <w:rPr>
      <w:rFonts w:ascii="Wingdings" w:hAnsi="Wingdings"/>
    </w:rPr>
  </w:style>
  <w:style w:type="character" w:customStyle="1" w:styleId="WW8Num33z0">
    <w:name w:val="WW8Num33z0"/>
    <w:rsid w:val="00837E06"/>
    <w:rPr>
      <w:rFonts w:ascii="Wingdings" w:hAnsi="Wingdings" w:cs="Times New Roman"/>
    </w:rPr>
  </w:style>
  <w:style w:type="character" w:customStyle="1" w:styleId="WW8Num33z1">
    <w:name w:val="WW8Num33z1"/>
    <w:rsid w:val="00837E06"/>
    <w:rPr>
      <w:rFonts w:ascii="Courier New" w:hAnsi="Courier New" w:cs="Courier New"/>
    </w:rPr>
  </w:style>
  <w:style w:type="character" w:customStyle="1" w:styleId="WW8Num33z2">
    <w:name w:val="WW8Num33z2"/>
    <w:rsid w:val="00837E06"/>
    <w:rPr>
      <w:rFonts w:ascii="Wingdings" w:hAnsi="Wingdings"/>
    </w:rPr>
  </w:style>
  <w:style w:type="character" w:customStyle="1" w:styleId="WW8Num33z3">
    <w:name w:val="WW8Num33z3"/>
    <w:rsid w:val="00837E06"/>
    <w:rPr>
      <w:rFonts w:ascii="Symbol" w:hAnsi="Symbol" w:cs="Times New Roman"/>
    </w:rPr>
  </w:style>
  <w:style w:type="character" w:customStyle="1" w:styleId="WW8Num34z0">
    <w:name w:val="WW8Num34z0"/>
    <w:rsid w:val="00837E06"/>
    <w:rPr>
      <w:rFonts w:ascii="Symbol" w:hAnsi="Symbol" w:cs="Times New Roman"/>
    </w:rPr>
  </w:style>
  <w:style w:type="character" w:customStyle="1" w:styleId="WW8Num34z1">
    <w:name w:val="WW8Num34z1"/>
    <w:rsid w:val="00837E06"/>
    <w:rPr>
      <w:rFonts w:ascii="Courier New" w:hAnsi="Courier New" w:cs="Courier New"/>
    </w:rPr>
  </w:style>
  <w:style w:type="character" w:customStyle="1" w:styleId="WW8Num34z2">
    <w:name w:val="WW8Num34z2"/>
    <w:rsid w:val="00837E06"/>
    <w:rPr>
      <w:rFonts w:ascii="Wingdings" w:hAnsi="Wingdings" w:cs="Times New Roman"/>
    </w:rPr>
  </w:style>
  <w:style w:type="character" w:customStyle="1" w:styleId="WW8Num34z3">
    <w:name w:val="WW8Num34z3"/>
    <w:uiPriority w:val="99"/>
    <w:rsid w:val="00837E06"/>
    <w:rPr>
      <w:rFonts w:ascii="Symbol" w:hAnsi="Symbol"/>
    </w:rPr>
  </w:style>
  <w:style w:type="character" w:customStyle="1" w:styleId="WW8Num35z0">
    <w:name w:val="WW8Num35z0"/>
    <w:rsid w:val="00837E06"/>
    <w:rPr>
      <w:rFonts w:ascii="Wingdings" w:hAnsi="Wingdings"/>
    </w:rPr>
  </w:style>
  <w:style w:type="character" w:customStyle="1" w:styleId="WW8Num35z1">
    <w:name w:val="WW8Num35z1"/>
    <w:rsid w:val="00837E06"/>
    <w:rPr>
      <w:rFonts w:ascii="Courier New" w:hAnsi="Courier New"/>
    </w:rPr>
  </w:style>
  <w:style w:type="character" w:customStyle="1" w:styleId="WW8Num35z2">
    <w:name w:val="WW8Num35z2"/>
    <w:rsid w:val="00837E06"/>
    <w:rPr>
      <w:rFonts w:ascii="Wingdings" w:hAnsi="Wingdings"/>
    </w:rPr>
  </w:style>
  <w:style w:type="character" w:customStyle="1" w:styleId="WW8Num35z3">
    <w:name w:val="WW8Num35z3"/>
    <w:rsid w:val="00837E06"/>
    <w:rPr>
      <w:rFonts w:ascii="Symbol" w:hAnsi="Symbol"/>
    </w:rPr>
  </w:style>
  <w:style w:type="character" w:customStyle="1" w:styleId="Fuentedeprrafopredeter2">
    <w:name w:val="Fuente de párrafo predeter.2"/>
    <w:rsid w:val="00837E06"/>
  </w:style>
  <w:style w:type="character" w:customStyle="1" w:styleId="CarCar33">
    <w:name w:val="Car Car33"/>
    <w:basedOn w:val="Fuentedeprrafopredeter2"/>
    <w:rsid w:val="00837E06"/>
  </w:style>
  <w:style w:type="character" w:customStyle="1" w:styleId="CarCar27">
    <w:name w:val="Car Car27"/>
    <w:basedOn w:val="Fuentedeprrafopredeter2"/>
    <w:rsid w:val="00837E06"/>
  </w:style>
  <w:style w:type="character" w:customStyle="1" w:styleId="CarCar26">
    <w:name w:val="Car Car26"/>
    <w:basedOn w:val="Fuentedeprrafopredeter2"/>
    <w:rsid w:val="00837E06"/>
  </w:style>
  <w:style w:type="character" w:customStyle="1" w:styleId="CarCar25">
    <w:name w:val="Car Car25"/>
    <w:basedOn w:val="Fuentedeprrafopredeter2"/>
    <w:rsid w:val="00837E06"/>
  </w:style>
  <w:style w:type="character" w:customStyle="1" w:styleId="Smbolodenotaalpie">
    <w:name w:val="Símbolo de nota al pie"/>
    <w:basedOn w:val="Fuentedeprrafopredeter2"/>
    <w:rsid w:val="00837E06"/>
  </w:style>
  <w:style w:type="character" w:customStyle="1" w:styleId="Refdecomentario2">
    <w:name w:val="Ref.de comentario2"/>
    <w:basedOn w:val="Fuentedeprrafopredeter2"/>
    <w:uiPriority w:val="99"/>
    <w:rsid w:val="00837E06"/>
  </w:style>
  <w:style w:type="character" w:customStyle="1" w:styleId="CarCar24">
    <w:name w:val="Car Car24"/>
    <w:basedOn w:val="Fuentedeprrafopredeter2"/>
    <w:rsid w:val="00837E06"/>
  </w:style>
  <w:style w:type="character" w:customStyle="1" w:styleId="CarCar23">
    <w:name w:val="Car Car23"/>
    <w:basedOn w:val="Fuentedeprrafopredeter2"/>
    <w:rsid w:val="00837E06"/>
  </w:style>
  <w:style w:type="character" w:customStyle="1" w:styleId="CarCar31">
    <w:name w:val="Car Car31"/>
    <w:basedOn w:val="Fuentedeprrafopredeter2"/>
    <w:rsid w:val="00837E06"/>
  </w:style>
  <w:style w:type="character" w:customStyle="1" w:styleId="CarCar29">
    <w:name w:val="Car Car29"/>
    <w:basedOn w:val="Fuentedeprrafopredeter2"/>
    <w:rsid w:val="00837E06"/>
  </w:style>
  <w:style w:type="character" w:customStyle="1" w:styleId="CarCar36">
    <w:name w:val="Car Car36"/>
    <w:basedOn w:val="Fuentedeprrafopredeter2"/>
    <w:rsid w:val="00837E06"/>
  </w:style>
  <w:style w:type="character" w:customStyle="1" w:styleId="CarCar35">
    <w:name w:val="Car Car35"/>
    <w:basedOn w:val="Fuentedeprrafopredeter2"/>
    <w:rsid w:val="00837E06"/>
  </w:style>
  <w:style w:type="character" w:customStyle="1" w:styleId="CarCar34">
    <w:name w:val="Car Car34"/>
    <w:basedOn w:val="Fuentedeprrafopredeter2"/>
    <w:rsid w:val="00837E06"/>
  </w:style>
  <w:style w:type="character" w:customStyle="1" w:styleId="CarCar32">
    <w:name w:val="Car Car32"/>
    <w:basedOn w:val="Fuentedeprrafopredeter2"/>
    <w:rsid w:val="00837E06"/>
  </w:style>
  <w:style w:type="character" w:customStyle="1" w:styleId="CarCar30">
    <w:name w:val="Car Car30"/>
    <w:basedOn w:val="Fuentedeprrafopredeter2"/>
    <w:rsid w:val="00837E06"/>
  </w:style>
  <w:style w:type="character" w:customStyle="1" w:styleId="CarCar28">
    <w:name w:val="Car Car28"/>
    <w:basedOn w:val="Fuentedeprrafopredeter2"/>
    <w:rsid w:val="00837E06"/>
  </w:style>
  <w:style w:type="character" w:customStyle="1" w:styleId="Encabezado2Car1">
    <w:name w:val="Encabezado 2 Car1"/>
    <w:basedOn w:val="Fuentedeprrafopredeter2"/>
    <w:rsid w:val="00837E06"/>
  </w:style>
  <w:style w:type="character" w:customStyle="1" w:styleId="WW8Num1z0">
    <w:name w:val="WW8Num1z0"/>
    <w:rsid w:val="00837E06"/>
    <w:rPr>
      <w:rFonts w:ascii="Symbol" w:hAnsi="Symbol"/>
    </w:rPr>
  </w:style>
  <w:style w:type="character" w:customStyle="1" w:styleId="WW8Num4z1">
    <w:name w:val="WW8Num4z1"/>
    <w:rsid w:val="00837E06"/>
    <w:rPr>
      <w:rFonts w:ascii="Courier New" w:hAnsi="Courier New" w:cs="Courier New"/>
    </w:rPr>
  </w:style>
  <w:style w:type="character" w:customStyle="1" w:styleId="WW8Num4z3">
    <w:name w:val="WW8Num4z3"/>
    <w:rsid w:val="00837E06"/>
    <w:rPr>
      <w:rFonts w:ascii="Symbol" w:hAnsi="Symbol"/>
    </w:rPr>
  </w:style>
  <w:style w:type="character" w:customStyle="1" w:styleId="WW8Num5z1">
    <w:name w:val="WW8Num5z1"/>
    <w:rsid w:val="00837E06"/>
    <w:rPr>
      <w:rFonts w:ascii="Courier New" w:hAnsi="Courier New"/>
    </w:rPr>
  </w:style>
  <w:style w:type="character" w:customStyle="1" w:styleId="WW8Num5z2">
    <w:name w:val="WW8Num5z2"/>
    <w:rsid w:val="00837E06"/>
    <w:rPr>
      <w:rFonts w:ascii="Wingdings" w:hAnsi="Wingdings"/>
    </w:rPr>
  </w:style>
  <w:style w:type="character" w:customStyle="1" w:styleId="WW8Num5z3">
    <w:name w:val="WW8Num5z3"/>
    <w:rsid w:val="00837E06"/>
    <w:rPr>
      <w:rFonts w:ascii="Symbol" w:hAnsi="Symbol"/>
    </w:rPr>
  </w:style>
  <w:style w:type="character" w:customStyle="1" w:styleId="WW8Num6z1">
    <w:name w:val="WW8Num6z1"/>
    <w:rsid w:val="00837E06"/>
    <w:rPr>
      <w:rFonts w:ascii="Courier New" w:hAnsi="Courier New" w:cs="Courier New"/>
    </w:rPr>
  </w:style>
  <w:style w:type="character" w:customStyle="1" w:styleId="WW8Num6z3">
    <w:name w:val="WW8Num6z3"/>
    <w:rsid w:val="00837E06"/>
    <w:rPr>
      <w:rFonts w:ascii="Symbol" w:hAnsi="Symbol"/>
    </w:rPr>
  </w:style>
  <w:style w:type="character" w:customStyle="1" w:styleId="WW8Num7z0">
    <w:name w:val="WW8Num7z0"/>
    <w:rsid w:val="00837E06"/>
    <w:rPr>
      <w:rFonts w:ascii="Wingdings" w:hAnsi="Wingdings"/>
    </w:rPr>
  </w:style>
  <w:style w:type="character" w:customStyle="1" w:styleId="WW8Num7z1">
    <w:name w:val="WW8Num7z1"/>
    <w:rsid w:val="00837E06"/>
    <w:rPr>
      <w:rFonts w:ascii="Courier New" w:hAnsi="Courier New" w:cs="Courier New"/>
    </w:rPr>
  </w:style>
  <w:style w:type="character" w:customStyle="1" w:styleId="WW8Num7z3">
    <w:name w:val="WW8Num7z3"/>
    <w:rsid w:val="00837E06"/>
    <w:rPr>
      <w:rFonts w:ascii="Symbol" w:hAnsi="Symbol"/>
    </w:rPr>
  </w:style>
  <w:style w:type="character" w:customStyle="1" w:styleId="WW8Num9z0">
    <w:name w:val="WW8Num9z0"/>
    <w:rsid w:val="00837E06"/>
    <w:rPr>
      <w:rFonts w:ascii="Symbol" w:hAnsi="Symbol"/>
    </w:rPr>
  </w:style>
  <w:style w:type="character" w:customStyle="1" w:styleId="WW8Num9z1">
    <w:name w:val="WW8Num9z1"/>
    <w:rsid w:val="00837E06"/>
    <w:rPr>
      <w:rFonts w:ascii="Courier New" w:hAnsi="Courier New" w:cs="Courier New"/>
    </w:rPr>
  </w:style>
  <w:style w:type="character" w:customStyle="1" w:styleId="WW8Num9z2">
    <w:name w:val="WW8Num9z2"/>
    <w:rsid w:val="00837E06"/>
    <w:rPr>
      <w:rFonts w:ascii="Wingdings" w:hAnsi="Wingdings"/>
    </w:rPr>
  </w:style>
  <w:style w:type="character" w:customStyle="1" w:styleId="WW8Num10z3">
    <w:name w:val="WW8Num10z3"/>
    <w:rsid w:val="00837E06"/>
    <w:rPr>
      <w:rFonts w:ascii="Symbol" w:hAnsi="Symbol"/>
    </w:rPr>
  </w:style>
  <w:style w:type="character" w:customStyle="1" w:styleId="WW8Num10z4">
    <w:name w:val="WW8Num10z4"/>
    <w:rsid w:val="00837E06"/>
    <w:rPr>
      <w:rFonts w:ascii="Courier New" w:hAnsi="Courier New" w:cs="Courier New"/>
    </w:rPr>
  </w:style>
  <w:style w:type="character" w:customStyle="1" w:styleId="WW8Num11z0">
    <w:name w:val="WW8Num11z0"/>
    <w:rsid w:val="00837E06"/>
    <w:rPr>
      <w:rFonts w:ascii="Wingdings" w:hAnsi="Wingdings"/>
    </w:rPr>
  </w:style>
  <w:style w:type="character" w:customStyle="1" w:styleId="WW8Num11z1">
    <w:name w:val="WW8Num11z1"/>
    <w:rsid w:val="00837E06"/>
    <w:rPr>
      <w:rFonts w:ascii="Courier New" w:hAnsi="Courier New" w:cs="Courier New"/>
    </w:rPr>
  </w:style>
  <w:style w:type="character" w:customStyle="1" w:styleId="WW8Num11z3">
    <w:name w:val="WW8Num11z3"/>
    <w:rsid w:val="00837E06"/>
    <w:rPr>
      <w:rFonts w:ascii="Symbol" w:hAnsi="Symbol"/>
    </w:rPr>
  </w:style>
  <w:style w:type="character" w:customStyle="1" w:styleId="WW8Num12z2">
    <w:name w:val="WW8Num12z2"/>
    <w:rsid w:val="00837E06"/>
    <w:rPr>
      <w:rFonts w:ascii="Wingdings" w:hAnsi="Wingdings"/>
    </w:rPr>
  </w:style>
  <w:style w:type="character" w:customStyle="1" w:styleId="WW8Num14z2">
    <w:name w:val="WW8Num14z2"/>
    <w:rsid w:val="00837E06"/>
    <w:rPr>
      <w:rFonts w:ascii="Wingdings" w:hAnsi="Wingdings"/>
    </w:rPr>
  </w:style>
  <w:style w:type="character" w:customStyle="1" w:styleId="WW8Num16z1">
    <w:name w:val="WW8Num16z1"/>
    <w:rsid w:val="00837E06"/>
    <w:rPr>
      <w:rFonts w:ascii="Courier New" w:hAnsi="Courier New"/>
    </w:rPr>
  </w:style>
  <w:style w:type="character" w:customStyle="1" w:styleId="WW8Num16z2">
    <w:name w:val="WW8Num16z2"/>
    <w:rsid w:val="00837E06"/>
    <w:rPr>
      <w:rFonts w:ascii="Wingdings" w:hAnsi="Wingdings"/>
    </w:rPr>
  </w:style>
  <w:style w:type="character" w:customStyle="1" w:styleId="WW8Num17z1">
    <w:name w:val="WW8Num17z1"/>
    <w:rsid w:val="00837E06"/>
    <w:rPr>
      <w:rFonts w:ascii="Courier New" w:hAnsi="Courier New" w:cs="Courier New"/>
    </w:rPr>
  </w:style>
  <w:style w:type="character" w:customStyle="1" w:styleId="WW8Num17z3">
    <w:name w:val="WW8Num17z3"/>
    <w:rsid w:val="00837E06"/>
    <w:rPr>
      <w:rFonts w:ascii="Symbol" w:hAnsi="Symbol"/>
    </w:rPr>
  </w:style>
  <w:style w:type="character" w:customStyle="1" w:styleId="WW8Num20z4">
    <w:name w:val="WW8Num20z4"/>
    <w:rsid w:val="00837E06"/>
    <w:rPr>
      <w:rFonts w:ascii="Courier New" w:hAnsi="Courier New" w:cs="Courier New"/>
    </w:rPr>
  </w:style>
  <w:style w:type="character" w:customStyle="1" w:styleId="WW8Num22z1">
    <w:name w:val="WW8Num22z1"/>
    <w:rsid w:val="00837E06"/>
    <w:rPr>
      <w:rFonts w:ascii="Courier New" w:hAnsi="Courier New" w:cs="Courier New"/>
    </w:rPr>
  </w:style>
  <w:style w:type="character" w:customStyle="1" w:styleId="WW8Num22z3">
    <w:name w:val="WW8Num22z3"/>
    <w:rsid w:val="00837E06"/>
    <w:rPr>
      <w:rFonts w:ascii="Symbol" w:hAnsi="Symbol"/>
    </w:rPr>
  </w:style>
  <w:style w:type="character" w:customStyle="1" w:styleId="WW8Num23z1">
    <w:name w:val="WW8Num23z1"/>
    <w:rsid w:val="00837E06"/>
    <w:rPr>
      <w:rFonts w:ascii="Symbol" w:hAnsi="Symbol"/>
      <w:sz w:val="20"/>
    </w:rPr>
  </w:style>
  <w:style w:type="character" w:customStyle="1" w:styleId="WW8Num27z0">
    <w:name w:val="WW8Num27z0"/>
    <w:rsid w:val="00837E06"/>
    <w:rPr>
      <w:rFonts w:ascii="Wingdings" w:hAnsi="Wingdings"/>
    </w:rPr>
  </w:style>
  <w:style w:type="character" w:customStyle="1" w:styleId="WW8Num27z1">
    <w:name w:val="WW8Num27z1"/>
    <w:rsid w:val="00837E06"/>
    <w:rPr>
      <w:rFonts w:ascii="Courier New" w:hAnsi="Courier New"/>
    </w:rPr>
  </w:style>
  <w:style w:type="character" w:customStyle="1" w:styleId="WW8Num27z3">
    <w:name w:val="WW8Num27z3"/>
    <w:rsid w:val="00837E06"/>
    <w:rPr>
      <w:rFonts w:ascii="Symbol" w:hAnsi="Symbol"/>
    </w:rPr>
  </w:style>
  <w:style w:type="character" w:customStyle="1" w:styleId="WW8Num32z3">
    <w:name w:val="WW8Num32z3"/>
    <w:rsid w:val="00837E06"/>
    <w:rPr>
      <w:rFonts w:ascii="Symbol" w:hAnsi="Symbol"/>
    </w:rPr>
  </w:style>
  <w:style w:type="character" w:customStyle="1" w:styleId="WW8Num37z0">
    <w:name w:val="WW8Num37z0"/>
    <w:rsid w:val="00837E06"/>
    <w:rPr>
      <w:rFonts w:ascii="Wingdings" w:hAnsi="Wingdings"/>
    </w:rPr>
  </w:style>
  <w:style w:type="character" w:customStyle="1" w:styleId="WW8Num37z1">
    <w:name w:val="WW8Num37z1"/>
    <w:rsid w:val="00837E06"/>
    <w:rPr>
      <w:rFonts w:ascii="Courier New" w:hAnsi="Courier New" w:cs="Courier New"/>
    </w:rPr>
  </w:style>
  <w:style w:type="character" w:customStyle="1" w:styleId="WW8Num37z3">
    <w:name w:val="WW8Num37z3"/>
    <w:rsid w:val="00837E06"/>
    <w:rPr>
      <w:rFonts w:ascii="Symbol" w:hAnsi="Symbol"/>
    </w:rPr>
  </w:style>
  <w:style w:type="character" w:customStyle="1" w:styleId="WW8Num38z0">
    <w:name w:val="WW8Num38z0"/>
    <w:rsid w:val="00837E06"/>
    <w:rPr>
      <w:rFonts w:ascii="Wingdings" w:hAnsi="Wingdings"/>
    </w:rPr>
  </w:style>
  <w:style w:type="character" w:customStyle="1" w:styleId="WW8Num38z1">
    <w:name w:val="WW8Num38z1"/>
    <w:rsid w:val="00837E06"/>
    <w:rPr>
      <w:rFonts w:ascii="Courier New" w:hAnsi="Courier New" w:cs="Courier New"/>
    </w:rPr>
  </w:style>
  <w:style w:type="character" w:customStyle="1" w:styleId="WW8Num38z3">
    <w:name w:val="WW8Num38z3"/>
    <w:rsid w:val="00837E06"/>
    <w:rPr>
      <w:rFonts w:ascii="Symbol" w:hAnsi="Symbol"/>
    </w:rPr>
  </w:style>
  <w:style w:type="character" w:customStyle="1" w:styleId="WW8Num39z0">
    <w:name w:val="WW8Num39z0"/>
    <w:rsid w:val="00837E06"/>
    <w:rPr>
      <w:rFonts w:ascii="Wingdings" w:hAnsi="Wingdings"/>
    </w:rPr>
  </w:style>
  <w:style w:type="character" w:customStyle="1" w:styleId="WW8Num39z1">
    <w:name w:val="WW8Num39z1"/>
    <w:rsid w:val="00837E06"/>
    <w:rPr>
      <w:rFonts w:ascii="Courier New" w:hAnsi="Courier New"/>
    </w:rPr>
  </w:style>
  <w:style w:type="character" w:customStyle="1" w:styleId="WW8Num39z3">
    <w:name w:val="WW8Num39z3"/>
    <w:rsid w:val="00837E06"/>
    <w:rPr>
      <w:rFonts w:ascii="Symbol" w:hAnsi="Symbol"/>
    </w:rPr>
  </w:style>
  <w:style w:type="character" w:customStyle="1" w:styleId="WW8Num40z0">
    <w:name w:val="WW8Num40z0"/>
    <w:rsid w:val="00837E06"/>
    <w:rPr>
      <w:rFonts w:ascii="Wingdings" w:hAnsi="Wingdings"/>
    </w:rPr>
  </w:style>
  <w:style w:type="character" w:customStyle="1" w:styleId="WW8Num40z1">
    <w:name w:val="WW8Num40z1"/>
    <w:rsid w:val="00837E06"/>
    <w:rPr>
      <w:rFonts w:ascii="Courier New" w:hAnsi="Courier New" w:cs="Courier New"/>
    </w:rPr>
  </w:style>
  <w:style w:type="character" w:customStyle="1" w:styleId="WW8Num40z3">
    <w:name w:val="WW8Num40z3"/>
    <w:rsid w:val="00837E06"/>
    <w:rPr>
      <w:rFonts w:ascii="Symbol" w:hAnsi="Symbol"/>
    </w:rPr>
  </w:style>
  <w:style w:type="character" w:customStyle="1" w:styleId="WW8Num41z0">
    <w:name w:val="WW8Num41z0"/>
    <w:rsid w:val="00837E06"/>
    <w:rPr>
      <w:rFonts w:ascii="Wingdings" w:hAnsi="Wingdings"/>
    </w:rPr>
  </w:style>
  <w:style w:type="character" w:customStyle="1" w:styleId="WW8Num41z1">
    <w:name w:val="WW8Num41z1"/>
    <w:rsid w:val="00837E06"/>
    <w:rPr>
      <w:rFonts w:ascii="Courier New" w:hAnsi="Courier New" w:cs="Courier New"/>
    </w:rPr>
  </w:style>
  <w:style w:type="character" w:customStyle="1" w:styleId="WW8Num41z3">
    <w:name w:val="WW8Num41z3"/>
    <w:rsid w:val="00837E06"/>
    <w:rPr>
      <w:rFonts w:ascii="Symbol" w:hAnsi="Symbol"/>
    </w:rPr>
  </w:style>
  <w:style w:type="character" w:customStyle="1" w:styleId="WW8Num42z0">
    <w:name w:val="WW8Num42z0"/>
    <w:rsid w:val="00837E06"/>
    <w:rPr>
      <w:rFonts w:ascii="Wingdings" w:hAnsi="Wingdings"/>
    </w:rPr>
  </w:style>
  <w:style w:type="character" w:customStyle="1" w:styleId="WW8Num42z1">
    <w:name w:val="WW8Num42z1"/>
    <w:rsid w:val="00837E06"/>
    <w:rPr>
      <w:rFonts w:ascii="Courier New" w:hAnsi="Courier New" w:cs="Courier New"/>
    </w:rPr>
  </w:style>
  <w:style w:type="character" w:customStyle="1" w:styleId="WW8Num42z3">
    <w:name w:val="WW8Num42z3"/>
    <w:rsid w:val="00837E06"/>
    <w:rPr>
      <w:rFonts w:ascii="Symbol" w:hAnsi="Symbol"/>
    </w:rPr>
  </w:style>
  <w:style w:type="character" w:customStyle="1" w:styleId="WW8Num43z0">
    <w:name w:val="WW8Num43z0"/>
    <w:rsid w:val="00837E06"/>
    <w:rPr>
      <w:rFonts w:ascii="Wingdings" w:hAnsi="Wingdings"/>
    </w:rPr>
  </w:style>
  <w:style w:type="character" w:customStyle="1" w:styleId="WW8Num43z1">
    <w:name w:val="WW8Num43z1"/>
    <w:rsid w:val="00837E06"/>
    <w:rPr>
      <w:rFonts w:ascii="Courier New" w:hAnsi="Courier New" w:cs="Courier New"/>
    </w:rPr>
  </w:style>
  <w:style w:type="character" w:customStyle="1" w:styleId="WW8Num43z3">
    <w:name w:val="WW8Num43z3"/>
    <w:rsid w:val="00837E06"/>
    <w:rPr>
      <w:rFonts w:ascii="Symbol" w:hAnsi="Symbol"/>
    </w:rPr>
  </w:style>
  <w:style w:type="character" w:customStyle="1" w:styleId="WW8Num44z0">
    <w:name w:val="WW8Num44z0"/>
    <w:rsid w:val="00837E06"/>
    <w:rPr>
      <w:rFonts w:ascii="Wingdings" w:hAnsi="Wingdings"/>
    </w:rPr>
  </w:style>
  <w:style w:type="character" w:customStyle="1" w:styleId="WW8Num44z1">
    <w:name w:val="WW8Num44z1"/>
    <w:rsid w:val="00837E06"/>
    <w:rPr>
      <w:rFonts w:ascii="Courier New" w:hAnsi="Courier New" w:cs="Courier New"/>
    </w:rPr>
  </w:style>
  <w:style w:type="character" w:customStyle="1" w:styleId="WW8Num44z3">
    <w:name w:val="WW8Num44z3"/>
    <w:rsid w:val="00837E06"/>
    <w:rPr>
      <w:rFonts w:ascii="Symbol" w:hAnsi="Symbol"/>
    </w:rPr>
  </w:style>
  <w:style w:type="character" w:customStyle="1" w:styleId="Fuentedeprrafopredeter1">
    <w:name w:val="Fuente de párrafo predeter.1"/>
    <w:rsid w:val="00837E06"/>
  </w:style>
  <w:style w:type="character" w:customStyle="1" w:styleId="ParteCar">
    <w:name w:val="Parte Car"/>
    <w:basedOn w:val="Fuentedeprrafopredeter1"/>
    <w:rsid w:val="00837E06"/>
  </w:style>
  <w:style w:type="character" w:customStyle="1" w:styleId="CaptuloCar">
    <w:name w:val="Capítulo Car"/>
    <w:basedOn w:val="Fuentedeprrafopredeter1"/>
    <w:rsid w:val="00837E06"/>
  </w:style>
  <w:style w:type="character" w:customStyle="1" w:styleId="ArtculoCar">
    <w:name w:val="Artículo Car"/>
    <w:basedOn w:val="Fuentedeprrafopredeter1"/>
    <w:rsid w:val="00837E06"/>
  </w:style>
  <w:style w:type="character" w:customStyle="1" w:styleId="CarCar17">
    <w:name w:val="Car Car17"/>
    <w:basedOn w:val="Fuentedeprrafopredeter1"/>
    <w:rsid w:val="00837E06"/>
  </w:style>
  <w:style w:type="character" w:customStyle="1" w:styleId="CarCar16">
    <w:name w:val="Car Car16"/>
    <w:basedOn w:val="Fuentedeprrafopredeter1"/>
    <w:rsid w:val="00837E06"/>
  </w:style>
  <w:style w:type="character" w:customStyle="1" w:styleId="CarCar15">
    <w:name w:val="Car Car15"/>
    <w:basedOn w:val="Fuentedeprrafopredeter1"/>
    <w:rsid w:val="00837E06"/>
  </w:style>
  <w:style w:type="character" w:customStyle="1" w:styleId="CarCar14">
    <w:name w:val="Car Car14"/>
    <w:basedOn w:val="Fuentedeprrafopredeter1"/>
    <w:rsid w:val="00837E06"/>
  </w:style>
  <w:style w:type="character" w:customStyle="1" w:styleId="CarCar13">
    <w:name w:val="Car Car13"/>
    <w:basedOn w:val="Fuentedeprrafopredeter1"/>
    <w:rsid w:val="00837E06"/>
  </w:style>
  <w:style w:type="character" w:customStyle="1" w:styleId="CarCar12">
    <w:name w:val="Car Car12"/>
    <w:basedOn w:val="Fuentedeprrafopredeter1"/>
    <w:rsid w:val="00837E06"/>
  </w:style>
  <w:style w:type="character" w:customStyle="1" w:styleId="Refdecomentario1">
    <w:name w:val="Ref.de comentario1"/>
    <w:basedOn w:val="Fuentedeprrafopredeter1"/>
    <w:uiPriority w:val="99"/>
    <w:rsid w:val="00837E06"/>
  </w:style>
  <w:style w:type="character" w:customStyle="1" w:styleId="CarCar4">
    <w:name w:val="Car Car4"/>
    <w:basedOn w:val="Fuentedeprrafopredeter1"/>
    <w:rsid w:val="00837E06"/>
  </w:style>
  <w:style w:type="character" w:customStyle="1" w:styleId="CarCar6">
    <w:name w:val="Car Car6"/>
    <w:basedOn w:val="Fuentedeprrafopredeter1"/>
    <w:rsid w:val="00837E06"/>
  </w:style>
  <w:style w:type="character" w:customStyle="1" w:styleId="CarCar7">
    <w:name w:val="Car Car7"/>
    <w:basedOn w:val="Fuentedeprrafopredeter1"/>
    <w:rsid w:val="00837E06"/>
  </w:style>
  <w:style w:type="character" w:customStyle="1" w:styleId="CarCar5">
    <w:name w:val="Car Car5"/>
    <w:basedOn w:val="Fuentedeprrafopredeter1"/>
    <w:rsid w:val="00837E06"/>
  </w:style>
  <w:style w:type="character" w:customStyle="1" w:styleId="CarCar10">
    <w:name w:val="Car Car10"/>
    <w:basedOn w:val="Fuentedeprrafopredeter1"/>
    <w:rsid w:val="00837E06"/>
  </w:style>
  <w:style w:type="character" w:customStyle="1" w:styleId="CarCar3">
    <w:name w:val="Car Car3"/>
    <w:basedOn w:val="Fuentedeprrafopredeter1"/>
    <w:rsid w:val="00837E06"/>
  </w:style>
  <w:style w:type="character" w:customStyle="1" w:styleId="CarCar8">
    <w:name w:val="Car Car8"/>
    <w:basedOn w:val="Fuentedeprrafopredeter1"/>
    <w:rsid w:val="00837E06"/>
  </w:style>
  <w:style w:type="character" w:customStyle="1" w:styleId="CarCar11">
    <w:name w:val="Car Car11"/>
    <w:basedOn w:val="Fuentedeprrafopredeter1"/>
    <w:rsid w:val="00837E06"/>
  </w:style>
  <w:style w:type="character" w:customStyle="1" w:styleId="CarCar9">
    <w:name w:val="Car Car9"/>
    <w:basedOn w:val="Fuentedeprrafopredeter1"/>
    <w:rsid w:val="00837E06"/>
  </w:style>
  <w:style w:type="character" w:customStyle="1" w:styleId="Carcterdenumeracin">
    <w:name w:val="Carácter de numeración"/>
    <w:rsid w:val="00837E06"/>
  </w:style>
  <w:style w:type="character" w:customStyle="1" w:styleId="CarCar22">
    <w:name w:val="Car Car22"/>
    <w:basedOn w:val="Fuentedeprrafopredeter2"/>
    <w:rsid w:val="00837E06"/>
  </w:style>
  <w:style w:type="character" w:customStyle="1" w:styleId="CarCar21">
    <w:name w:val="Car Car21"/>
    <w:basedOn w:val="Fuentedeprrafopredeter2"/>
    <w:rsid w:val="00837E06"/>
  </w:style>
  <w:style w:type="character" w:customStyle="1" w:styleId="CarCar20">
    <w:name w:val="Car Car20"/>
    <w:basedOn w:val="Fuentedeprrafopredeter2"/>
    <w:rsid w:val="00837E06"/>
  </w:style>
  <w:style w:type="character" w:customStyle="1" w:styleId="CarCar19">
    <w:name w:val="Car Car19"/>
    <w:basedOn w:val="Fuentedeprrafopredeter2"/>
    <w:rsid w:val="00837E06"/>
  </w:style>
  <w:style w:type="character" w:customStyle="1" w:styleId="CarCar18">
    <w:name w:val="Car Car18"/>
    <w:basedOn w:val="CarCar24"/>
    <w:rsid w:val="00837E06"/>
  </w:style>
  <w:style w:type="character" w:customStyle="1" w:styleId="FootnoteTextChar">
    <w:name w:val="Footnote Text Char"/>
    <w:basedOn w:val="Fuentedeprrafopredeter2"/>
    <w:uiPriority w:val="99"/>
    <w:rsid w:val="00837E06"/>
  </w:style>
  <w:style w:type="character" w:customStyle="1" w:styleId="CommentTextChar">
    <w:name w:val="Comment Text Char"/>
    <w:basedOn w:val="Fuentedeprrafopredeter2"/>
    <w:uiPriority w:val="99"/>
    <w:rsid w:val="00837E06"/>
  </w:style>
  <w:style w:type="character" w:customStyle="1" w:styleId="HeaderChar">
    <w:name w:val="Header Char"/>
    <w:basedOn w:val="Fuentedeprrafopredeter2"/>
    <w:uiPriority w:val="99"/>
    <w:rsid w:val="00837E06"/>
  </w:style>
  <w:style w:type="character" w:customStyle="1" w:styleId="FooterChar">
    <w:name w:val="Footer Char"/>
    <w:basedOn w:val="Fuentedeprrafopredeter2"/>
    <w:uiPriority w:val="99"/>
    <w:rsid w:val="00837E06"/>
  </w:style>
  <w:style w:type="character" w:customStyle="1" w:styleId="WW-Smbolodenotaalpie">
    <w:name w:val="WW-Símbolo de nota al pie"/>
    <w:basedOn w:val="Fuentedeprrafopredeter2"/>
    <w:uiPriority w:val="99"/>
    <w:rsid w:val="00837E06"/>
  </w:style>
  <w:style w:type="character" w:customStyle="1" w:styleId="Refdenotaalpie1">
    <w:name w:val="Ref.de nota al pie1"/>
    <w:uiPriority w:val="99"/>
    <w:rsid w:val="00837E06"/>
    <w:rPr>
      <w:vertAlign w:val="superscript"/>
    </w:rPr>
  </w:style>
  <w:style w:type="character" w:customStyle="1" w:styleId="Vietas">
    <w:name w:val="Viñetas"/>
    <w:rsid w:val="00837E06"/>
    <w:rPr>
      <w:rFonts w:ascii="OpenSymbol" w:eastAsia="OpenSymbol" w:hAnsi="OpenSymbol" w:cs="OpenSymbol"/>
    </w:rPr>
  </w:style>
  <w:style w:type="character" w:customStyle="1" w:styleId="Smbolodenotafinal">
    <w:name w:val="Símbolo de nota final"/>
    <w:rsid w:val="00837E06"/>
    <w:rPr>
      <w:vertAlign w:val="superscript"/>
    </w:rPr>
  </w:style>
  <w:style w:type="character" w:customStyle="1" w:styleId="WW-Smbolodenotafinal">
    <w:name w:val="WW-Símbolo de nota final"/>
    <w:rsid w:val="00837E06"/>
  </w:style>
  <w:style w:type="character" w:customStyle="1" w:styleId="Refdecomentario3">
    <w:name w:val="Ref.de comentario3"/>
    <w:basedOn w:val="Fuentedeprrafopredeter3"/>
    <w:uiPriority w:val="99"/>
    <w:rsid w:val="00837E06"/>
  </w:style>
  <w:style w:type="paragraph" w:customStyle="1" w:styleId="Encabezado3">
    <w:name w:val="Encabezado3"/>
    <w:basedOn w:val="Normal"/>
    <w:next w:val="Textoindependiente"/>
    <w:rsid w:val="00837E06"/>
    <w:pPr>
      <w:keepNext/>
      <w:suppressAutoHyphens/>
      <w:spacing w:before="240" w:after="120" w:line="240" w:lineRule="auto"/>
    </w:pPr>
    <w:rPr>
      <w:rFonts w:ascii="Arial" w:eastAsia="MS Mincho" w:hAnsi="Arial" w:cs="Tahoma"/>
      <w:sz w:val="28"/>
      <w:szCs w:val="28"/>
      <w:lang w:eastAsia="ar-SA"/>
    </w:rPr>
  </w:style>
  <w:style w:type="paragraph" w:styleId="Lista">
    <w:name w:val="List"/>
    <w:basedOn w:val="Textoindependiente"/>
    <w:rsid w:val="00837E06"/>
    <w:pPr>
      <w:suppressAutoHyphens/>
      <w:overflowPunct w:val="0"/>
      <w:autoSpaceDE w:val="0"/>
      <w:spacing w:after="0"/>
      <w:textAlignment w:val="baseline"/>
    </w:pPr>
    <w:rPr>
      <w:rFonts w:ascii="Arial" w:hAnsi="Arial" w:cs="Tahoma"/>
      <w:spacing w:val="-2"/>
      <w:sz w:val="22"/>
      <w:szCs w:val="22"/>
      <w:u w:val="single"/>
      <w:lang w:val="es-EC" w:eastAsia="ar-SA"/>
    </w:rPr>
  </w:style>
  <w:style w:type="paragraph" w:customStyle="1" w:styleId="Etiqueta">
    <w:name w:val="Etiqueta"/>
    <w:basedOn w:val="Normal"/>
    <w:rsid w:val="00837E06"/>
    <w:pPr>
      <w:suppressLineNumbers/>
      <w:suppressAutoHyphens/>
      <w:spacing w:before="120" w:after="120" w:line="240" w:lineRule="auto"/>
    </w:pPr>
    <w:rPr>
      <w:rFonts w:ascii="Times New Roman" w:hAnsi="Times New Roman" w:cs="Tahoma"/>
      <w:i/>
      <w:iCs/>
      <w:sz w:val="24"/>
      <w:szCs w:val="24"/>
      <w:lang w:eastAsia="ar-SA"/>
    </w:rPr>
  </w:style>
  <w:style w:type="paragraph" w:customStyle="1" w:styleId="ndice">
    <w:name w:val="Índice"/>
    <w:basedOn w:val="Normal"/>
    <w:rsid w:val="00837E06"/>
    <w:pPr>
      <w:suppressLineNumbers/>
      <w:suppressAutoHyphens/>
      <w:spacing w:after="0" w:line="240" w:lineRule="auto"/>
    </w:pPr>
    <w:rPr>
      <w:rFonts w:ascii="Times New Roman" w:hAnsi="Times New Roman" w:cs="Tahoma"/>
      <w:sz w:val="24"/>
      <w:szCs w:val="24"/>
      <w:lang w:eastAsia="ar-SA"/>
    </w:rPr>
  </w:style>
  <w:style w:type="paragraph" w:customStyle="1" w:styleId="Encabezado2">
    <w:name w:val="Encabezado2"/>
    <w:basedOn w:val="Normal"/>
    <w:next w:val="Textoindependiente"/>
    <w:rsid w:val="00837E06"/>
    <w:pPr>
      <w:keepNext/>
      <w:suppressAutoHyphens/>
      <w:spacing w:before="240" w:after="120" w:line="240" w:lineRule="auto"/>
    </w:pPr>
    <w:rPr>
      <w:rFonts w:ascii="Arial" w:eastAsia="MS Mincho" w:hAnsi="Arial" w:cs="Tahoma"/>
      <w:sz w:val="28"/>
      <w:szCs w:val="28"/>
      <w:lang w:eastAsia="ar-SA"/>
    </w:rPr>
  </w:style>
  <w:style w:type="paragraph" w:customStyle="1" w:styleId="Textocomentario2">
    <w:name w:val="Texto comentario2"/>
    <w:basedOn w:val="Normal"/>
    <w:rsid w:val="00837E06"/>
    <w:pPr>
      <w:suppressAutoHyphens/>
      <w:spacing w:after="0" w:line="240" w:lineRule="auto"/>
    </w:pPr>
    <w:rPr>
      <w:rFonts w:ascii="Times New Roman" w:hAnsi="Times New Roman" w:cs="Calibri"/>
      <w:sz w:val="20"/>
      <w:szCs w:val="20"/>
      <w:lang w:eastAsia="ar-SA"/>
    </w:rPr>
  </w:style>
  <w:style w:type="paragraph" w:customStyle="1" w:styleId="Encabezado1">
    <w:name w:val="Encabezado1"/>
    <w:basedOn w:val="Normal"/>
    <w:next w:val="Textoindependiente"/>
    <w:rsid w:val="00837E06"/>
    <w:pPr>
      <w:keepNext/>
      <w:suppressAutoHyphens/>
      <w:spacing w:before="240" w:after="120" w:line="240" w:lineRule="auto"/>
    </w:pPr>
    <w:rPr>
      <w:rFonts w:ascii="Arial" w:eastAsia="MS Mincho" w:hAnsi="Arial" w:cs="Tahoma"/>
      <w:sz w:val="28"/>
      <w:szCs w:val="28"/>
      <w:lang w:eastAsia="ar-SA"/>
    </w:rPr>
  </w:style>
  <w:style w:type="paragraph" w:customStyle="1" w:styleId="Listaconvietas1">
    <w:name w:val="Lista con viñetas1"/>
    <w:basedOn w:val="Normal"/>
    <w:rsid w:val="00837E06"/>
    <w:pPr>
      <w:widowControl w:val="0"/>
      <w:suppressAutoHyphens/>
      <w:autoSpaceDE w:val="0"/>
      <w:spacing w:after="0" w:line="240" w:lineRule="auto"/>
      <w:ind w:left="926" w:hanging="360"/>
    </w:pPr>
    <w:rPr>
      <w:rFonts w:ascii="MS Mincho" w:eastAsia="MS Mincho" w:hAnsi="MS Mincho" w:cs="Calibri"/>
      <w:sz w:val="20"/>
      <w:szCs w:val="20"/>
      <w:lang w:val="en-US" w:eastAsia="ar-SA"/>
    </w:rPr>
  </w:style>
  <w:style w:type="paragraph" w:customStyle="1" w:styleId="Listaconvietas31">
    <w:name w:val="Lista con viñetas 31"/>
    <w:basedOn w:val="Normal"/>
    <w:rsid w:val="00837E06"/>
    <w:pPr>
      <w:suppressAutoHyphens/>
      <w:spacing w:after="0" w:line="240" w:lineRule="auto"/>
      <w:ind w:left="1080"/>
    </w:pPr>
    <w:rPr>
      <w:rFonts w:ascii="Times New Roman" w:hAnsi="Times New Roman" w:cs="Calibri"/>
      <w:sz w:val="24"/>
      <w:szCs w:val="24"/>
      <w:lang w:eastAsia="ar-SA"/>
    </w:rPr>
  </w:style>
  <w:style w:type="paragraph" w:customStyle="1" w:styleId="Listaconvietas41">
    <w:name w:val="Lista con viñetas 41"/>
    <w:basedOn w:val="Normal"/>
    <w:rsid w:val="00837E06"/>
    <w:pPr>
      <w:suppressAutoHyphens/>
      <w:spacing w:after="0" w:line="240" w:lineRule="auto"/>
      <w:ind w:left="1440"/>
    </w:pPr>
    <w:rPr>
      <w:rFonts w:ascii="Times New Roman" w:hAnsi="Times New Roman" w:cs="Calibri"/>
      <w:sz w:val="24"/>
      <w:szCs w:val="24"/>
      <w:lang w:eastAsia="ar-SA"/>
    </w:rPr>
  </w:style>
  <w:style w:type="paragraph" w:customStyle="1" w:styleId="Textocomentario1">
    <w:name w:val="Texto comentario1"/>
    <w:basedOn w:val="Normal"/>
    <w:rsid w:val="00837E06"/>
    <w:pPr>
      <w:widowControl w:val="0"/>
      <w:suppressAutoHyphens/>
      <w:autoSpaceDE w:val="0"/>
      <w:spacing w:after="0" w:line="240" w:lineRule="auto"/>
    </w:pPr>
    <w:rPr>
      <w:rFonts w:ascii="MS Mincho" w:eastAsia="MS Mincho" w:hAnsi="MS Mincho" w:cs="Calibri"/>
      <w:sz w:val="20"/>
      <w:szCs w:val="20"/>
      <w:lang w:eastAsia="ar-SA"/>
    </w:rPr>
  </w:style>
  <w:style w:type="paragraph" w:customStyle="1" w:styleId="xl59">
    <w:name w:val="xl59"/>
    <w:basedOn w:val="Normal"/>
    <w:rsid w:val="00837E06"/>
    <w:pPr>
      <w:suppressAutoHyphens/>
      <w:spacing w:before="280" w:after="280" w:line="240" w:lineRule="auto"/>
      <w:jc w:val="center"/>
      <w:textAlignment w:val="center"/>
    </w:pPr>
    <w:rPr>
      <w:rFonts w:ascii="Arial" w:eastAsia="Arial Unicode MS" w:hAnsi="Arial" w:cs="Calibri"/>
      <w:sz w:val="18"/>
      <w:szCs w:val="18"/>
      <w:lang w:val="es-ES" w:eastAsia="ar-SA"/>
    </w:rPr>
  </w:style>
  <w:style w:type="paragraph" w:customStyle="1" w:styleId="Mapadeldocumento1">
    <w:name w:val="Mapa del documento1"/>
    <w:basedOn w:val="Normal"/>
    <w:rsid w:val="00837E06"/>
    <w:pPr>
      <w:shd w:val="clear" w:color="auto" w:fill="000080"/>
      <w:suppressAutoHyphens/>
      <w:spacing w:after="0" w:line="240" w:lineRule="auto"/>
    </w:pPr>
    <w:rPr>
      <w:rFonts w:ascii="Tahoma" w:hAnsi="Tahoma" w:cs="Tahoma"/>
      <w:sz w:val="24"/>
      <w:szCs w:val="24"/>
      <w:lang w:eastAsia="ar-SA"/>
    </w:rPr>
  </w:style>
  <w:style w:type="paragraph" w:styleId="Firma">
    <w:name w:val="Signature"/>
    <w:basedOn w:val="Normal"/>
    <w:link w:val="FirmaCar"/>
    <w:rsid w:val="00837E06"/>
    <w:pPr>
      <w:suppressAutoHyphens/>
      <w:spacing w:after="0" w:line="240" w:lineRule="auto"/>
      <w:ind w:left="4252"/>
    </w:pPr>
    <w:rPr>
      <w:rFonts w:ascii="Times New Roman" w:hAnsi="Times New Roman" w:cs="Calibri"/>
      <w:sz w:val="24"/>
      <w:szCs w:val="24"/>
      <w:lang w:val="es-ES" w:eastAsia="ar-SA"/>
    </w:rPr>
  </w:style>
  <w:style w:type="character" w:customStyle="1" w:styleId="FirmaCar">
    <w:name w:val="Firma Car"/>
    <w:basedOn w:val="Fuentedeprrafopredeter"/>
    <w:link w:val="Firma"/>
    <w:rsid w:val="00837E06"/>
    <w:rPr>
      <w:rFonts w:ascii="Times New Roman" w:eastAsia="Times New Roman" w:hAnsi="Times New Roman" w:cs="Calibri"/>
      <w:sz w:val="24"/>
      <w:szCs w:val="24"/>
      <w:lang w:val="es-ES" w:eastAsia="ar-SA"/>
    </w:rPr>
  </w:style>
  <w:style w:type="paragraph" w:customStyle="1" w:styleId="Contenidodelatabla">
    <w:name w:val="Contenido de la tabla"/>
    <w:basedOn w:val="Normal"/>
    <w:rsid w:val="00837E06"/>
    <w:pPr>
      <w:suppressLineNumbers/>
      <w:suppressAutoHyphens/>
      <w:spacing w:after="0" w:line="240" w:lineRule="auto"/>
    </w:pPr>
    <w:rPr>
      <w:rFonts w:ascii="Times New Roman" w:hAnsi="Times New Roman" w:cs="Calibri"/>
      <w:sz w:val="24"/>
      <w:szCs w:val="24"/>
      <w:lang w:eastAsia="ar-SA"/>
    </w:rPr>
  </w:style>
  <w:style w:type="paragraph" w:customStyle="1" w:styleId="Encabezadodelatabla">
    <w:name w:val="Encabezado de la tabla"/>
    <w:basedOn w:val="Contenidodelatabla"/>
    <w:rsid w:val="00837E06"/>
    <w:pPr>
      <w:jc w:val="center"/>
    </w:pPr>
    <w:rPr>
      <w:b/>
      <w:bCs/>
    </w:rPr>
  </w:style>
  <w:style w:type="paragraph" w:customStyle="1" w:styleId="Textoindependiente33">
    <w:name w:val="Texto independiente 33"/>
    <w:basedOn w:val="Normal"/>
    <w:rsid w:val="00837E06"/>
    <w:pPr>
      <w:widowControl w:val="0"/>
      <w:suppressAutoHyphens/>
      <w:spacing w:after="120" w:line="240" w:lineRule="auto"/>
    </w:pPr>
    <w:rPr>
      <w:rFonts w:ascii="Courier New" w:hAnsi="Courier New" w:cs="Courier New"/>
      <w:sz w:val="16"/>
      <w:szCs w:val="16"/>
      <w:lang w:val="es-ES" w:eastAsia="ar-SA"/>
    </w:rPr>
  </w:style>
  <w:style w:type="paragraph" w:customStyle="1" w:styleId="Textocomentario3">
    <w:name w:val="Texto comentario3"/>
    <w:basedOn w:val="Normal"/>
    <w:uiPriority w:val="99"/>
    <w:rsid w:val="00837E06"/>
    <w:pPr>
      <w:suppressAutoHyphens/>
      <w:spacing w:after="0" w:line="240" w:lineRule="auto"/>
    </w:pPr>
    <w:rPr>
      <w:rFonts w:ascii="Times New Roman" w:hAnsi="Times New Roman" w:cs="Calibri"/>
      <w:sz w:val="20"/>
      <w:szCs w:val="20"/>
      <w:lang w:eastAsia="ar-SA"/>
    </w:rPr>
  </w:style>
  <w:style w:type="paragraph" w:customStyle="1" w:styleId="p0">
    <w:name w:val="p0"/>
    <w:basedOn w:val="Normal"/>
    <w:uiPriority w:val="99"/>
    <w:rsid w:val="00837E06"/>
    <w:pPr>
      <w:widowControl w:val="0"/>
      <w:tabs>
        <w:tab w:val="left" w:pos="720"/>
      </w:tabs>
      <w:snapToGrid w:val="0"/>
      <w:spacing w:after="0" w:line="240" w:lineRule="atLeast"/>
    </w:pPr>
    <w:rPr>
      <w:rFonts w:ascii="Times New Roman" w:hAnsi="Times New Roman"/>
      <w:sz w:val="24"/>
      <w:szCs w:val="20"/>
      <w:lang w:eastAsia="es-ES"/>
    </w:rPr>
  </w:style>
  <w:style w:type="paragraph" w:customStyle="1" w:styleId="p5">
    <w:name w:val="p5"/>
    <w:basedOn w:val="Normal"/>
    <w:uiPriority w:val="99"/>
    <w:rsid w:val="00837E06"/>
    <w:pPr>
      <w:widowControl w:val="0"/>
      <w:snapToGrid w:val="0"/>
      <w:spacing w:after="0" w:line="280" w:lineRule="atLeast"/>
      <w:ind w:left="720"/>
    </w:pPr>
    <w:rPr>
      <w:rFonts w:ascii="Times New Roman" w:hAnsi="Times New Roman"/>
      <w:sz w:val="24"/>
      <w:szCs w:val="20"/>
      <w:lang w:eastAsia="es-ES"/>
    </w:rPr>
  </w:style>
  <w:style w:type="paragraph" w:customStyle="1" w:styleId="p6">
    <w:name w:val="p6"/>
    <w:basedOn w:val="Normal"/>
    <w:uiPriority w:val="99"/>
    <w:rsid w:val="00837E06"/>
    <w:pPr>
      <w:widowControl w:val="0"/>
      <w:tabs>
        <w:tab w:val="left" w:pos="1080"/>
        <w:tab w:val="left" w:pos="1420"/>
      </w:tabs>
      <w:snapToGrid w:val="0"/>
      <w:spacing w:after="0" w:line="280" w:lineRule="atLeast"/>
      <w:ind w:hanging="288"/>
    </w:pPr>
    <w:rPr>
      <w:rFonts w:ascii="Times New Roman" w:hAnsi="Times New Roman"/>
      <w:sz w:val="24"/>
      <w:szCs w:val="20"/>
      <w:lang w:eastAsia="es-ES"/>
    </w:rPr>
  </w:style>
  <w:style w:type="paragraph" w:customStyle="1" w:styleId="p15">
    <w:name w:val="p15"/>
    <w:basedOn w:val="Normal"/>
    <w:uiPriority w:val="99"/>
    <w:rsid w:val="00837E06"/>
    <w:pPr>
      <w:widowControl w:val="0"/>
      <w:tabs>
        <w:tab w:val="left" w:pos="720"/>
      </w:tabs>
      <w:snapToGrid w:val="0"/>
      <w:spacing w:after="0" w:line="280" w:lineRule="atLeast"/>
    </w:pPr>
    <w:rPr>
      <w:rFonts w:ascii="Times New Roman" w:hAnsi="Times New Roman"/>
      <w:sz w:val="24"/>
      <w:szCs w:val="20"/>
      <w:lang w:eastAsia="es-ES"/>
    </w:rPr>
  </w:style>
  <w:style w:type="paragraph" w:customStyle="1" w:styleId="p12">
    <w:name w:val="p12"/>
    <w:basedOn w:val="Normal"/>
    <w:uiPriority w:val="99"/>
    <w:rsid w:val="00837E06"/>
    <w:pPr>
      <w:widowControl w:val="0"/>
      <w:snapToGrid w:val="0"/>
      <w:spacing w:after="0" w:line="280" w:lineRule="atLeast"/>
      <w:ind w:left="720" w:hanging="288"/>
    </w:pPr>
    <w:rPr>
      <w:rFonts w:ascii="Times New Roman" w:hAnsi="Times New Roman"/>
      <w:sz w:val="24"/>
      <w:szCs w:val="20"/>
      <w:lang w:eastAsia="es-ES"/>
    </w:rPr>
  </w:style>
  <w:style w:type="paragraph" w:customStyle="1" w:styleId="p16">
    <w:name w:val="p16"/>
    <w:basedOn w:val="Normal"/>
    <w:uiPriority w:val="99"/>
    <w:rsid w:val="00837E06"/>
    <w:pPr>
      <w:widowControl w:val="0"/>
      <w:tabs>
        <w:tab w:val="left" w:pos="440"/>
        <w:tab w:val="left" w:pos="720"/>
      </w:tabs>
      <w:snapToGrid w:val="0"/>
      <w:spacing w:after="0" w:line="380" w:lineRule="atLeast"/>
      <w:ind w:left="720" w:hanging="288"/>
    </w:pPr>
    <w:rPr>
      <w:rFonts w:ascii="Times New Roman" w:hAnsi="Times New Roman"/>
      <w:sz w:val="24"/>
      <w:szCs w:val="20"/>
      <w:lang w:eastAsia="es-ES"/>
    </w:rPr>
  </w:style>
  <w:style w:type="paragraph" w:customStyle="1" w:styleId="p22">
    <w:name w:val="p22"/>
    <w:basedOn w:val="Normal"/>
    <w:uiPriority w:val="99"/>
    <w:rsid w:val="00837E06"/>
    <w:pPr>
      <w:widowControl w:val="0"/>
      <w:tabs>
        <w:tab w:val="left" w:pos="1080"/>
        <w:tab w:val="left" w:pos="1420"/>
      </w:tabs>
      <w:snapToGrid w:val="0"/>
      <w:spacing w:after="0" w:line="280" w:lineRule="atLeast"/>
      <w:ind w:left="720" w:firstLine="432"/>
    </w:pPr>
    <w:rPr>
      <w:rFonts w:ascii="Times New Roman" w:hAnsi="Times New Roman"/>
      <w:sz w:val="24"/>
      <w:szCs w:val="20"/>
      <w:lang w:eastAsia="es-ES"/>
    </w:rPr>
  </w:style>
  <w:style w:type="paragraph" w:customStyle="1" w:styleId="p18">
    <w:name w:val="p18"/>
    <w:basedOn w:val="Normal"/>
    <w:uiPriority w:val="99"/>
    <w:rsid w:val="00837E06"/>
    <w:pPr>
      <w:widowControl w:val="0"/>
      <w:tabs>
        <w:tab w:val="left" w:pos="1080"/>
        <w:tab w:val="left" w:pos="1420"/>
      </w:tabs>
      <w:snapToGrid w:val="0"/>
      <w:spacing w:after="0" w:line="280" w:lineRule="atLeast"/>
      <w:ind w:hanging="288"/>
    </w:pPr>
    <w:rPr>
      <w:rFonts w:ascii="Times New Roman" w:hAnsi="Times New Roman"/>
      <w:sz w:val="24"/>
      <w:szCs w:val="20"/>
      <w:lang w:eastAsia="es-ES"/>
    </w:rPr>
  </w:style>
  <w:style w:type="paragraph" w:customStyle="1" w:styleId="p21">
    <w:name w:val="p21"/>
    <w:basedOn w:val="Normal"/>
    <w:uiPriority w:val="99"/>
    <w:rsid w:val="00837E06"/>
    <w:pPr>
      <w:widowControl w:val="0"/>
      <w:tabs>
        <w:tab w:val="left" w:pos="720"/>
      </w:tabs>
      <w:snapToGrid w:val="0"/>
      <w:spacing w:after="0" w:line="280" w:lineRule="atLeast"/>
      <w:ind w:left="720"/>
    </w:pPr>
    <w:rPr>
      <w:rFonts w:ascii="Times New Roman" w:hAnsi="Times New Roman"/>
      <w:sz w:val="24"/>
      <w:szCs w:val="20"/>
      <w:lang w:eastAsia="es-ES"/>
    </w:rPr>
  </w:style>
  <w:style w:type="paragraph" w:customStyle="1" w:styleId="p31">
    <w:name w:val="p31"/>
    <w:basedOn w:val="Normal"/>
    <w:uiPriority w:val="99"/>
    <w:rsid w:val="00837E06"/>
    <w:pPr>
      <w:widowControl w:val="0"/>
      <w:tabs>
        <w:tab w:val="left" w:pos="720"/>
      </w:tabs>
      <w:snapToGrid w:val="0"/>
      <w:spacing w:after="0" w:line="380" w:lineRule="atLeast"/>
      <w:ind w:left="720"/>
    </w:pPr>
    <w:rPr>
      <w:rFonts w:ascii="Times New Roman" w:hAnsi="Times New Roman"/>
      <w:sz w:val="24"/>
      <w:szCs w:val="20"/>
      <w:lang w:eastAsia="es-ES"/>
    </w:rPr>
  </w:style>
  <w:style w:type="paragraph" w:customStyle="1" w:styleId="p32">
    <w:name w:val="p32"/>
    <w:basedOn w:val="Normal"/>
    <w:uiPriority w:val="99"/>
    <w:rsid w:val="00837E06"/>
    <w:pPr>
      <w:widowControl w:val="0"/>
      <w:tabs>
        <w:tab w:val="left" w:pos="760"/>
      </w:tabs>
      <w:snapToGrid w:val="0"/>
      <w:spacing w:after="0" w:line="240" w:lineRule="atLeast"/>
      <w:ind w:left="720" w:hanging="720"/>
    </w:pPr>
    <w:rPr>
      <w:rFonts w:ascii="Times New Roman" w:hAnsi="Times New Roman"/>
      <w:sz w:val="24"/>
      <w:szCs w:val="20"/>
      <w:lang w:eastAsia="es-ES"/>
    </w:rPr>
  </w:style>
  <w:style w:type="paragraph" w:customStyle="1" w:styleId="p36">
    <w:name w:val="p36"/>
    <w:basedOn w:val="Normal"/>
    <w:uiPriority w:val="99"/>
    <w:rsid w:val="00837E06"/>
    <w:pPr>
      <w:widowControl w:val="0"/>
      <w:snapToGrid w:val="0"/>
      <w:spacing w:after="0" w:line="280" w:lineRule="atLeast"/>
      <w:ind w:left="700"/>
    </w:pPr>
    <w:rPr>
      <w:rFonts w:ascii="Times New Roman" w:hAnsi="Times New Roman"/>
      <w:sz w:val="24"/>
      <w:szCs w:val="20"/>
      <w:lang w:eastAsia="es-ES"/>
    </w:rPr>
  </w:style>
  <w:style w:type="paragraph" w:customStyle="1" w:styleId="p43">
    <w:name w:val="p43"/>
    <w:basedOn w:val="Normal"/>
    <w:uiPriority w:val="99"/>
    <w:rsid w:val="00837E06"/>
    <w:pPr>
      <w:widowControl w:val="0"/>
      <w:tabs>
        <w:tab w:val="left" w:pos="720"/>
        <w:tab w:val="left" w:pos="1080"/>
      </w:tabs>
      <w:snapToGrid w:val="0"/>
      <w:spacing w:after="0" w:line="280" w:lineRule="atLeast"/>
      <w:ind w:left="288" w:hanging="432"/>
    </w:pPr>
    <w:rPr>
      <w:rFonts w:ascii="Times New Roman" w:hAnsi="Times New Roman"/>
      <w:sz w:val="24"/>
      <w:szCs w:val="20"/>
      <w:lang w:eastAsia="es-ES"/>
    </w:rPr>
  </w:style>
  <w:style w:type="paragraph" w:customStyle="1" w:styleId="p33">
    <w:name w:val="p33"/>
    <w:basedOn w:val="Normal"/>
    <w:uiPriority w:val="99"/>
    <w:rsid w:val="00837E06"/>
    <w:pPr>
      <w:widowControl w:val="0"/>
      <w:tabs>
        <w:tab w:val="left" w:pos="740"/>
        <w:tab w:val="left" w:pos="1080"/>
      </w:tabs>
      <w:snapToGrid w:val="0"/>
      <w:spacing w:after="0" w:line="420" w:lineRule="atLeast"/>
      <w:ind w:left="288" w:hanging="432"/>
    </w:pPr>
    <w:rPr>
      <w:rFonts w:ascii="Times New Roman" w:hAnsi="Times New Roman"/>
      <w:sz w:val="24"/>
      <w:szCs w:val="20"/>
      <w:lang w:eastAsia="es-ES"/>
    </w:rPr>
  </w:style>
  <w:style w:type="paragraph" w:customStyle="1" w:styleId="p42">
    <w:name w:val="p42"/>
    <w:basedOn w:val="Normal"/>
    <w:uiPriority w:val="99"/>
    <w:rsid w:val="00837E06"/>
    <w:pPr>
      <w:widowControl w:val="0"/>
      <w:tabs>
        <w:tab w:val="left" w:pos="740"/>
      </w:tabs>
      <w:snapToGrid w:val="0"/>
      <w:spacing w:after="0" w:line="240" w:lineRule="atLeast"/>
      <w:ind w:left="700"/>
    </w:pPr>
    <w:rPr>
      <w:rFonts w:ascii="Times New Roman" w:hAnsi="Times New Roman"/>
      <w:sz w:val="24"/>
      <w:szCs w:val="20"/>
      <w:lang w:eastAsia="es-ES"/>
    </w:rPr>
  </w:style>
  <w:style w:type="paragraph" w:customStyle="1" w:styleId="p46">
    <w:name w:val="p46"/>
    <w:basedOn w:val="Normal"/>
    <w:uiPriority w:val="99"/>
    <w:rsid w:val="00837E06"/>
    <w:pPr>
      <w:widowControl w:val="0"/>
      <w:tabs>
        <w:tab w:val="left" w:pos="680"/>
      </w:tabs>
      <w:snapToGrid w:val="0"/>
      <w:spacing w:after="0" w:line="240" w:lineRule="atLeast"/>
      <w:ind w:left="720" w:hanging="720"/>
    </w:pPr>
    <w:rPr>
      <w:rFonts w:ascii="Times New Roman" w:hAnsi="Times New Roman"/>
      <w:sz w:val="24"/>
      <w:szCs w:val="20"/>
      <w:lang w:eastAsia="es-ES"/>
    </w:rPr>
  </w:style>
  <w:style w:type="paragraph" w:customStyle="1" w:styleId="p52">
    <w:name w:val="p52"/>
    <w:basedOn w:val="Normal"/>
    <w:uiPriority w:val="99"/>
    <w:rsid w:val="00837E06"/>
    <w:pPr>
      <w:widowControl w:val="0"/>
      <w:snapToGrid w:val="0"/>
      <w:spacing w:after="0" w:line="240" w:lineRule="atLeast"/>
    </w:pPr>
    <w:rPr>
      <w:rFonts w:ascii="Times New Roman" w:hAnsi="Times New Roman"/>
      <w:sz w:val="24"/>
      <w:szCs w:val="20"/>
      <w:lang w:eastAsia="es-ES"/>
    </w:rPr>
  </w:style>
  <w:style w:type="paragraph" w:customStyle="1" w:styleId="p60">
    <w:name w:val="p60"/>
    <w:basedOn w:val="Normal"/>
    <w:uiPriority w:val="99"/>
    <w:rsid w:val="00837E06"/>
    <w:pPr>
      <w:widowControl w:val="0"/>
      <w:snapToGrid w:val="0"/>
      <w:spacing w:after="0" w:line="240" w:lineRule="atLeast"/>
    </w:pPr>
    <w:rPr>
      <w:rFonts w:ascii="Times New Roman" w:hAnsi="Times New Roman"/>
      <w:sz w:val="24"/>
      <w:szCs w:val="20"/>
      <w:lang w:eastAsia="es-ES"/>
    </w:rPr>
  </w:style>
  <w:style w:type="paragraph" w:customStyle="1" w:styleId="p61">
    <w:name w:val="p61"/>
    <w:basedOn w:val="Normal"/>
    <w:uiPriority w:val="99"/>
    <w:rsid w:val="00837E06"/>
    <w:pPr>
      <w:widowControl w:val="0"/>
      <w:tabs>
        <w:tab w:val="left" w:pos="1080"/>
      </w:tabs>
      <w:snapToGrid w:val="0"/>
      <w:spacing w:after="0" w:line="280" w:lineRule="atLeast"/>
      <w:ind w:left="288" w:hanging="432"/>
    </w:pPr>
    <w:rPr>
      <w:rFonts w:ascii="Times New Roman" w:hAnsi="Times New Roman"/>
      <w:sz w:val="24"/>
      <w:szCs w:val="20"/>
      <w:lang w:eastAsia="es-ES"/>
    </w:rPr>
  </w:style>
  <w:style w:type="numbering" w:styleId="111111">
    <w:name w:val="Outline List 2"/>
    <w:basedOn w:val="Sinlista"/>
    <w:uiPriority w:val="99"/>
    <w:rsid w:val="00837E06"/>
    <w:pPr>
      <w:numPr>
        <w:numId w:val="10"/>
      </w:numPr>
    </w:pPr>
  </w:style>
  <w:style w:type="character" w:styleId="nfasis">
    <w:name w:val="Emphasis"/>
    <w:basedOn w:val="Fuentedeprrafopredeter"/>
    <w:uiPriority w:val="99"/>
    <w:qFormat/>
    <w:rsid w:val="00837E06"/>
    <w:rPr>
      <w:i/>
      <w:iCs/>
    </w:rPr>
  </w:style>
  <w:style w:type="numbering" w:customStyle="1" w:styleId="Sinlista2">
    <w:name w:val="Sin lista2"/>
    <w:next w:val="Sinlista"/>
    <w:uiPriority w:val="99"/>
    <w:semiHidden/>
    <w:unhideWhenUsed/>
    <w:rsid w:val="00837E06"/>
  </w:style>
  <w:style w:type="numbering" w:customStyle="1" w:styleId="11111">
    <w:name w:val="1 / 1.1.11"/>
    <w:basedOn w:val="Sinlista"/>
    <w:next w:val="111111"/>
    <w:uiPriority w:val="99"/>
    <w:rsid w:val="00837E06"/>
  </w:style>
  <w:style w:type="character" w:customStyle="1" w:styleId="CarCar171">
    <w:name w:val="Car Car171"/>
    <w:basedOn w:val="Fuentedeprrafopredeter1"/>
    <w:rsid w:val="00837E06"/>
    <w:rPr>
      <w:rFonts w:ascii="Arial" w:hAnsi="Arial" w:cs="Arial"/>
      <w:b/>
      <w:bCs/>
      <w:spacing w:val="-3"/>
      <w:sz w:val="24"/>
      <w:szCs w:val="24"/>
      <w:lang w:val="es-ES_tradnl" w:eastAsia="ar-SA" w:bidi="ar-SA"/>
    </w:rPr>
  </w:style>
  <w:style w:type="character" w:customStyle="1" w:styleId="CarCar161">
    <w:name w:val="Car Car161"/>
    <w:basedOn w:val="Fuentedeprrafopredeter1"/>
    <w:rsid w:val="00837E06"/>
    <w:rPr>
      <w:rFonts w:ascii="Arial" w:hAnsi="Arial" w:cs="Arial"/>
      <w:b/>
      <w:bCs/>
      <w:spacing w:val="-3"/>
      <w:sz w:val="24"/>
      <w:szCs w:val="24"/>
      <w:lang w:val="es-EC" w:eastAsia="ar-SA" w:bidi="ar-SA"/>
    </w:rPr>
  </w:style>
  <w:style w:type="character" w:customStyle="1" w:styleId="CarCar151">
    <w:name w:val="Car Car151"/>
    <w:basedOn w:val="Fuentedeprrafopredeter1"/>
    <w:rsid w:val="00837E06"/>
    <w:rPr>
      <w:rFonts w:ascii="Arial" w:hAnsi="Arial" w:cs="Arial"/>
      <w:b/>
      <w:bCs/>
      <w:sz w:val="28"/>
      <w:szCs w:val="28"/>
      <w:lang w:val="es-ES_tradnl" w:eastAsia="ar-SA" w:bidi="ar-SA"/>
    </w:rPr>
  </w:style>
  <w:style w:type="character" w:customStyle="1" w:styleId="CarCar141">
    <w:name w:val="Car Car141"/>
    <w:basedOn w:val="Fuentedeprrafopredeter1"/>
    <w:rsid w:val="00837E06"/>
    <w:rPr>
      <w:rFonts w:ascii="Flat Brush" w:hAnsi="Flat Brush" w:cs="Flat Brush"/>
      <w:b/>
      <w:bCs/>
      <w:sz w:val="32"/>
      <w:szCs w:val="32"/>
      <w:lang w:val="es-ES_tradnl" w:eastAsia="ar-SA" w:bidi="ar-SA"/>
    </w:rPr>
  </w:style>
  <w:style w:type="character" w:customStyle="1" w:styleId="CarCar131">
    <w:name w:val="Car Car131"/>
    <w:basedOn w:val="Fuentedeprrafopredeter1"/>
    <w:rsid w:val="00837E06"/>
    <w:rPr>
      <w:rFonts w:ascii="Arial" w:hAnsi="Arial" w:cs="Arial"/>
      <w:sz w:val="32"/>
      <w:szCs w:val="32"/>
      <w:lang w:val="es-ES_tradnl" w:eastAsia="ar-SA" w:bidi="ar-SA"/>
    </w:rPr>
  </w:style>
  <w:style w:type="character" w:customStyle="1" w:styleId="CarCar121">
    <w:name w:val="Car Car121"/>
    <w:basedOn w:val="Fuentedeprrafopredeter1"/>
    <w:rsid w:val="00837E06"/>
    <w:rPr>
      <w:rFonts w:ascii="Dolphin" w:hAnsi="Dolphin" w:cs="Dolphin"/>
      <w:b/>
      <w:bCs/>
      <w:sz w:val="36"/>
      <w:szCs w:val="36"/>
      <w:lang w:val="es-ES_tradnl" w:eastAsia="ar-SA" w:bidi="ar-SA"/>
    </w:rPr>
  </w:style>
  <w:style w:type="character" w:customStyle="1" w:styleId="CarCar41">
    <w:name w:val="Car Car41"/>
    <w:basedOn w:val="Fuentedeprrafopredeter1"/>
    <w:rsid w:val="00837E06"/>
    <w:rPr>
      <w:rFonts w:ascii="Arial" w:hAnsi="Arial" w:cs="Arial"/>
      <w:spacing w:val="-2"/>
      <w:sz w:val="22"/>
      <w:szCs w:val="22"/>
      <w:lang w:val="es-EC" w:eastAsia="ar-SA" w:bidi="ar-SA"/>
    </w:rPr>
  </w:style>
  <w:style w:type="character" w:customStyle="1" w:styleId="CarCar61">
    <w:name w:val="Car Car61"/>
    <w:basedOn w:val="Fuentedeprrafopredeter1"/>
    <w:rsid w:val="00837E06"/>
    <w:rPr>
      <w:rFonts w:ascii="Arial" w:eastAsia="MS Mincho" w:hAnsi="Arial" w:cs="Arial"/>
      <w:lang w:val="es-ES_tradnl" w:eastAsia="ar-SA" w:bidi="ar-SA"/>
    </w:rPr>
  </w:style>
  <w:style w:type="character" w:customStyle="1" w:styleId="CarCar71">
    <w:name w:val="Car Car71"/>
    <w:basedOn w:val="Fuentedeprrafopredeter1"/>
    <w:rsid w:val="00837E06"/>
    <w:rPr>
      <w:rFonts w:ascii="Arial" w:hAnsi="Arial" w:cs="Arial"/>
      <w:color w:val="000000"/>
      <w:sz w:val="24"/>
      <w:szCs w:val="24"/>
      <w:lang w:val="es-ES_tradnl" w:eastAsia="ar-SA" w:bidi="ar-SA"/>
    </w:rPr>
  </w:style>
  <w:style w:type="character" w:customStyle="1" w:styleId="CarCar51">
    <w:name w:val="Car Car51"/>
    <w:basedOn w:val="Fuentedeprrafopredeter1"/>
    <w:rsid w:val="00837E06"/>
    <w:rPr>
      <w:rFonts w:ascii="Arial" w:hAnsi="Arial" w:cs="Arial"/>
      <w:color w:val="0000FF"/>
      <w:sz w:val="22"/>
      <w:szCs w:val="22"/>
      <w:lang w:val="es-ES_tradnl" w:eastAsia="ar-SA" w:bidi="ar-SA"/>
    </w:rPr>
  </w:style>
  <w:style w:type="character" w:customStyle="1" w:styleId="CarCar101">
    <w:name w:val="Car Car101"/>
    <w:basedOn w:val="Fuentedeprrafopredeter1"/>
    <w:rsid w:val="00837E06"/>
    <w:rPr>
      <w:rFonts w:ascii="Arial" w:hAnsi="Arial" w:cs="Arial"/>
      <w:spacing w:val="-2"/>
      <w:sz w:val="22"/>
      <w:szCs w:val="22"/>
      <w:u w:val="single"/>
      <w:lang w:val="es-EC" w:eastAsia="ar-SA" w:bidi="ar-SA"/>
    </w:rPr>
  </w:style>
  <w:style w:type="character" w:customStyle="1" w:styleId="CarCar38">
    <w:name w:val="Car Car38"/>
    <w:basedOn w:val="Fuentedeprrafopredeter1"/>
    <w:rsid w:val="00837E06"/>
    <w:rPr>
      <w:rFonts w:ascii="Arial" w:hAnsi="Arial" w:cs="Arial"/>
      <w:b/>
      <w:bCs/>
      <w:spacing w:val="-2"/>
      <w:sz w:val="22"/>
      <w:szCs w:val="22"/>
      <w:lang w:val="es-EC" w:eastAsia="ar-SA" w:bidi="ar-SA"/>
    </w:rPr>
  </w:style>
  <w:style w:type="character" w:customStyle="1" w:styleId="CarCar81">
    <w:name w:val="Car Car81"/>
    <w:basedOn w:val="Fuentedeprrafopredeter1"/>
    <w:rsid w:val="00837E06"/>
    <w:rPr>
      <w:rFonts w:ascii="Arial" w:hAnsi="Arial" w:cs="Arial"/>
      <w:color w:val="0000FF"/>
      <w:lang w:val="es-ES_tradnl" w:eastAsia="ar-SA" w:bidi="ar-SA"/>
    </w:rPr>
  </w:style>
  <w:style w:type="character" w:customStyle="1" w:styleId="CarCar210">
    <w:name w:val="Car Car210"/>
    <w:basedOn w:val="Fuentedeprrafopredeter1"/>
    <w:rsid w:val="00837E06"/>
    <w:rPr>
      <w:rFonts w:ascii="Courier New" w:hAnsi="Courier New" w:cs="Courier New"/>
      <w:sz w:val="24"/>
      <w:szCs w:val="24"/>
      <w:lang w:val="es-ES" w:eastAsia="ar-SA" w:bidi="ar-SA"/>
    </w:rPr>
  </w:style>
  <w:style w:type="character" w:customStyle="1" w:styleId="CarCar37">
    <w:name w:val="Car Car37"/>
    <w:basedOn w:val="Fuentedeprrafopredeter1"/>
    <w:rsid w:val="00837E06"/>
    <w:rPr>
      <w:rFonts w:ascii="Tahoma" w:hAnsi="Tahoma" w:cs="Tahoma"/>
      <w:sz w:val="16"/>
      <w:szCs w:val="16"/>
      <w:lang w:val="es-EC" w:eastAsia="ar-SA" w:bidi="ar-SA"/>
    </w:rPr>
  </w:style>
  <w:style w:type="character" w:customStyle="1" w:styleId="CarCar111">
    <w:name w:val="Car Car111"/>
    <w:basedOn w:val="Fuentedeprrafopredeter1"/>
    <w:rsid w:val="00837E06"/>
    <w:rPr>
      <w:rFonts w:ascii="Tahoma" w:hAnsi="Tahoma" w:cs="Tahoma"/>
      <w:sz w:val="24"/>
      <w:szCs w:val="24"/>
      <w:lang w:val="es-EC" w:eastAsia="ar-SA" w:bidi="ar-SA"/>
    </w:rPr>
  </w:style>
  <w:style w:type="character" w:customStyle="1" w:styleId="CarCar91">
    <w:name w:val="Car Car91"/>
    <w:basedOn w:val="Fuentedeprrafopredeter1"/>
    <w:rsid w:val="00837E06"/>
    <w:rPr>
      <w:lang w:val="es-ES_tradnl" w:eastAsia="ar-SA" w:bidi="ar-SA"/>
    </w:rPr>
  </w:style>
  <w:style w:type="character" w:customStyle="1" w:styleId="CarCar110">
    <w:name w:val="Car Car110"/>
    <w:basedOn w:val="Fuentedeprrafopredeter1"/>
    <w:rsid w:val="00837E06"/>
    <w:rPr>
      <w:sz w:val="24"/>
      <w:szCs w:val="24"/>
      <w:lang w:val="es-ES" w:eastAsia="ar-SA" w:bidi="ar-SA"/>
    </w:rPr>
  </w:style>
  <w:style w:type="character" w:customStyle="1" w:styleId="TextocomentarioCar1">
    <w:name w:val="Texto comentario Car1"/>
    <w:basedOn w:val="Fuentedeprrafopredeter"/>
    <w:uiPriority w:val="99"/>
    <w:locked/>
    <w:rsid w:val="00837E06"/>
    <w:rPr>
      <w:rFonts w:cs="Calibri"/>
      <w:lang w:eastAsia="ar-SA"/>
    </w:rPr>
  </w:style>
  <w:style w:type="character" w:customStyle="1" w:styleId="CarCar331">
    <w:name w:val="Car Car331"/>
    <w:basedOn w:val="Fuentedeprrafopredeter2"/>
    <w:uiPriority w:val="99"/>
    <w:rsid w:val="00837E06"/>
    <w:rPr>
      <w:rFonts w:ascii="Times New Roman" w:hAnsi="Times New Roman" w:cs="Times New Roman"/>
      <w:b/>
      <w:bCs/>
      <w:sz w:val="28"/>
      <w:szCs w:val="28"/>
      <w:lang w:val="es-EC"/>
    </w:rPr>
  </w:style>
  <w:style w:type="character" w:customStyle="1" w:styleId="CarCar271">
    <w:name w:val="Car Car271"/>
    <w:basedOn w:val="Fuentedeprrafopredeter2"/>
    <w:uiPriority w:val="99"/>
    <w:rsid w:val="00837E06"/>
    <w:rPr>
      <w:rFonts w:ascii="Arial" w:hAnsi="Arial" w:cs="Arial"/>
      <w:spacing w:val="-2"/>
      <w:u w:val="single"/>
      <w:lang w:val="es-EC"/>
    </w:rPr>
  </w:style>
  <w:style w:type="character" w:customStyle="1" w:styleId="CarCar261">
    <w:name w:val="Car Car261"/>
    <w:basedOn w:val="Fuentedeprrafopredeter2"/>
    <w:uiPriority w:val="99"/>
    <w:rsid w:val="00837E06"/>
    <w:rPr>
      <w:rFonts w:ascii="Times New Roman" w:hAnsi="Times New Roman" w:cs="Times New Roman"/>
      <w:sz w:val="24"/>
      <w:szCs w:val="24"/>
      <w:lang w:val="es-EC"/>
    </w:rPr>
  </w:style>
  <w:style w:type="character" w:customStyle="1" w:styleId="CarCar251">
    <w:name w:val="Car Car251"/>
    <w:basedOn w:val="Fuentedeprrafopredeter2"/>
    <w:uiPriority w:val="99"/>
    <w:rsid w:val="00837E06"/>
    <w:rPr>
      <w:rFonts w:ascii="Times New Roman" w:hAnsi="Times New Roman" w:cs="Times New Roman"/>
      <w:sz w:val="20"/>
      <w:szCs w:val="20"/>
      <w:lang w:val="es-EC"/>
    </w:rPr>
  </w:style>
  <w:style w:type="character" w:customStyle="1" w:styleId="CarCar241">
    <w:name w:val="Car Car241"/>
    <w:basedOn w:val="Fuentedeprrafopredeter2"/>
    <w:uiPriority w:val="99"/>
    <w:rsid w:val="00837E06"/>
    <w:rPr>
      <w:rFonts w:ascii="Times New Roman" w:hAnsi="Times New Roman" w:cs="Times New Roman"/>
      <w:sz w:val="20"/>
      <w:szCs w:val="20"/>
      <w:lang w:val="es-EC"/>
    </w:rPr>
  </w:style>
  <w:style w:type="character" w:customStyle="1" w:styleId="CarCar231">
    <w:name w:val="Car Car231"/>
    <w:basedOn w:val="Fuentedeprrafopredeter2"/>
    <w:uiPriority w:val="99"/>
    <w:rsid w:val="00837E06"/>
    <w:rPr>
      <w:rFonts w:ascii="Tahoma" w:hAnsi="Tahoma" w:cs="Tahoma"/>
      <w:sz w:val="16"/>
      <w:szCs w:val="16"/>
      <w:lang w:val="es-EC"/>
    </w:rPr>
  </w:style>
  <w:style w:type="character" w:customStyle="1" w:styleId="CarCar311">
    <w:name w:val="Car Car311"/>
    <w:basedOn w:val="Fuentedeprrafopredeter2"/>
    <w:uiPriority w:val="99"/>
    <w:rsid w:val="00837E06"/>
    <w:rPr>
      <w:rFonts w:ascii="Cambria" w:hAnsi="Cambria" w:cs="Cambria"/>
      <w:i/>
      <w:iCs/>
      <w:color w:val="243F60"/>
      <w:sz w:val="24"/>
      <w:szCs w:val="24"/>
      <w:lang w:val="es-EC"/>
    </w:rPr>
  </w:style>
  <w:style w:type="character" w:customStyle="1" w:styleId="CarCar291">
    <w:name w:val="Car Car291"/>
    <w:basedOn w:val="Fuentedeprrafopredeter2"/>
    <w:uiPriority w:val="99"/>
    <w:rsid w:val="00837E06"/>
    <w:rPr>
      <w:rFonts w:ascii="Cambria" w:hAnsi="Cambria" w:cs="Cambria"/>
      <w:color w:val="404040"/>
      <w:sz w:val="20"/>
      <w:szCs w:val="20"/>
      <w:lang w:val="es-EC"/>
    </w:rPr>
  </w:style>
  <w:style w:type="character" w:customStyle="1" w:styleId="CarCar361">
    <w:name w:val="Car Car361"/>
    <w:basedOn w:val="Fuentedeprrafopredeter2"/>
    <w:uiPriority w:val="99"/>
    <w:rsid w:val="00837E06"/>
    <w:rPr>
      <w:rFonts w:ascii="Courier New" w:hAnsi="Courier New" w:cs="Courier New"/>
      <w:b/>
      <w:bCs/>
      <w:spacing w:val="-2"/>
      <w:lang w:val="es-ES_tradnl"/>
    </w:rPr>
  </w:style>
  <w:style w:type="character" w:customStyle="1" w:styleId="CarCar351">
    <w:name w:val="Car Car351"/>
    <w:basedOn w:val="Fuentedeprrafopredeter2"/>
    <w:uiPriority w:val="99"/>
    <w:rsid w:val="00837E06"/>
    <w:rPr>
      <w:rFonts w:ascii="Arial" w:hAnsi="Arial" w:cs="Arial"/>
      <w:b/>
      <w:bCs/>
      <w:spacing w:val="-3"/>
      <w:sz w:val="24"/>
      <w:szCs w:val="24"/>
      <w:shd w:val="clear" w:color="auto" w:fill="E5E5E5"/>
      <w:lang w:val="en-US"/>
    </w:rPr>
  </w:style>
  <w:style w:type="character" w:customStyle="1" w:styleId="CarCar341">
    <w:name w:val="Car Car341"/>
    <w:basedOn w:val="Fuentedeprrafopredeter2"/>
    <w:uiPriority w:val="99"/>
    <w:rsid w:val="00837E06"/>
    <w:rPr>
      <w:rFonts w:ascii="Arial" w:hAnsi="Arial" w:cs="Arial"/>
      <w:b/>
      <w:bCs/>
      <w:sz w:val="26"/>
      <w:szCs w:val="26"/>
      <w:lang w:val="es-EC"/>
    </w:rPr>
  </w:style>
  <w:style w:type="character" w:customStyle="1" w:styleId="CarCar321">
    <w:name w:val="Car Car321"/>
    <w:basedOn w:val="Fuentedeprrafopredeter2"/>
    <w:uiPriority w:val="99"/>
    <w:rsid w:val="00837E06"/>
    <w:rPr>
      <w:rFonts w:ascii="Times New Roman" w:hAnsi="Times New Roman" w:cs="Times New Roman"/>
      <w:b/>
      <w:bCs/>
      <w:i/>
      <w:iCs/>
      <w:sz w:val="26"/>
      <w:szCs w:val="26"/>
      <w:lang w:val="es-EC"/>
    </w:rPr>
  </w:style>
  <w:style w:type="character" w:customStyle="1" w:styleId="CarCar301">
    <w:name w:val="Car Car301"/>
    <w:basedOn w:val="Fuentedeprrafopredeter2"/>
    <w:uiPriority w:val="99"/>
    <w:rsid w:val="00837E06"/>
    <w:rPr>
      <w:rFonts w:ascii="Flat Brush" w:hAnsi="Flat Brush" w:cs="Flat Brush"/>
      <w:b/>
      <w:bCs/>
      <w:sz w:val="32"/>
      <w:szCs w:val="32"/>
      <w:lang w:val="es-ES_tradnl"/>
    </w:rPr>
  </w:style>
  <w:style w:type="character" w:customStyle="1" w:styleId="CarCar281">
    <w:name w:val="Car Car281"/>
    <w:basedOn w:val="Fuentedeprrafopredeter2"/>
    <w:uiPriority w:val="99"/>
    <w:rsid w:val="00837E06"/>
    <w:rPr>
      <w:rFonts w:ascii="Dolphin" w:hAnsi="Dolphin" w:cs="Dolphin"/>
      <w:b/>
      <w:bCs/>
      <w:sz w:val="36"/>
      <w:szCs w:val="36"/>
      <w:lang w:val="es-ES_tradnl"/>
    </w:rPr>
  </w:style>
  <w:style w:type="character" w:customStyle="1" w:styleId="CarCar221">
    <w:name w:val="Car Car221"/>
    <w:basedOn w:val="Fuentedeprrafopredeter2"/>
    <w:uiPriority w:val="99"/>
    <w:rsid w:val="00837E06"/>
    <w:rPr>
      <w:rFonts w:ascii="Arial" w:hAnsi="Arial" w:cs="Arial"/>
      <w:b/>
      <w:bCs/>
      <w:spacing w:val="-2"/>
      <w:lang w:val="es-EC"/>
    </w:rPr>
  </w:style>
  <w:style w:type="character" w:customStyle="1" w:styleId="CarCar212">
    <w:name w:val="Car Car212"/>
    <w:basedOn w:val="Fuentedeprrafopredeter2"/>
    <w:uiPriority w:val="99"/>
    <w:rsid w:val="00837E06"/>
    <w:rPr>
      <w:rFonts w:ascii="Courier New" w:hAnsi="Courier New" w:cs="Courier New"/>
      <w:sz w:val="24"/>
      <w:szCs w:val="24"/>
    </w:rPr>
  </w:style>
  <w:style w:type="character" w:customStyle="1" w:styleId="CarCar201">
    <w:name w:val="Car Car201"/>
    <w:basedOn w:val="Fuentedeprrafopredeter2"/>
    <w:uiPriority w:val="99"/>
    <w:rsid w:val="00837E06"/>
    <w:rPr>
      <w:rFonts w:ascii="Courier New" w:hAnsi="Courier New" w:cs="Courier New"/>
      <w:sz w:val="24"/>
      <w:szCs w:val="24"/>
    </w:rPr>
  </w:style>
  <w:style w:type="character" w:customStyle="1" w:styleId="CarCar191">
    <w:name w:val="Car Car191"/>
    <w:basedOn w:val="Fuentedeprrafopredeter2"/>
    <w:uiPriority w:val="99"/>
    <w:rsid w:val="00837E06"/>
    <w:rPr>
      <w:rFonts w:ascii="Times New Roman" w:hAnsi="Times New Roman" w:cs="Times New Roman"/>
      <w:sz w:val="24"/>
      <w:szCs w:val="24"/>
    </w:rPr>
  </w:style>
  <w:style w:type="character" w:customStyle="1" w:styleId="CarCar181">
    <w:name w:val="Car Car181"/>
    <w:basedOn w:val="CarCar241"/>
    <w:uiPriority w:val="99"/>
    <w:rsid w:val="00837E06"/>
    <w:rPr>
      <w:rFonts w:ascii="Times New Roman" w:hAnsi="Times New Roman" w:cs="Times New Roman"/>
      <w:b/>
      <w:bCs/>
      <w:sz w:val="20"/>
      <w:szCs w:val="20"/>
      <w:lang w:val="es-EC"/>
    </w:rPr>
  </w:style>
  <w:style w:type="character" w:customStyle="1" w:styleId="CarCar172">
    <w:name w:val="Car Car172"/>
    <w:basedOn w:val="Fuentedeprrafopredeter1"/>
    <w:uiPriority w:val="99"/>
    <w:rsid w:val="00837E06"/>
    <w:rPr>
      <w:rFonts w:ascii="Arial" w:hAnsi="Arial" w:cs="Arial"/>
      <w:b/>
      <w:bCs/>
      <w:spacing w:val="-3"/>
      <w:sz w:val="24"/>
      <w:szCs w:val="24"/>
      <w:lang w:val="es-ES_tradnl" w:eastAsia="ar-SA" w:bidi="ar-SA"/>
    </w:rPr>
  </w:style>
  <w:style w:type="character" w:customStyle="1" w:styleId="CarCar162">
    <w:name w:val="Car Car162"/>
    <w:basedOn w:val="Fuentedeprrafopredeter1"/>
    <w:uiPriority w:val="99"/>
    <w:rsid w:val="00837E06"/>
    <w:rPr>
      <w:rFonts w:ascii="Arial" w:hAnsi="Arial" w:cs="Arial"/>
      <w:b/>
      <w:bCs/>
      <w:spacing w:val="-3"/>
      <w:sz w:val="24"/>
      <w:szCs w:val="24"/>
      <w:lang w:val="es-EC" w:eastAsia="ar-SA" w:bidi="ar-SA"/>
    </w:rPr>
  </w:style>
  <w:style w:type="character" w:customStyle="1" w:styleId="CarCar152">
    <w:name w:val="Car Car152"/>
    <w:basedOn w:val="Fuentedeprrafopredeter1"/>
    <w:uiPriority w:val="99"/>
    <w:rsid w:val="00837E06"/>
    <w:rPr>
      <w:rFonts w:ascii="Arial" w:hAnsi="Arial" w:cs="Arial"/>
      <w:b/>
      <w:bCs/>
      <w:sz w:val="28"/>
      <w:szCs w:val="28"/>
      <w:lang w:val="es-ES_tradnl" w:eastAsia="ar-SA" w:bidi="ar-SA"/>
    </w:rPr>
  </w:style>
  <w:style w:type="character" w:customStyle="1" w:styleId="CarCar142">
    <w:name w:val="Car Car142"/>
    <w:basedOn w:val="Fuentedeprrafopredeter1"/>
    <w:uiPriority w:val="99"/>
    <w:rsid w:val="00837E06"/>
    <w:rPr>
      <w:rFonts w:ascii="Flat Brush" w:hAnsi="Flat Brush" w:cs="Flat Brush"/>
      <w:b/>
      <w:bCs/>
      <w:sz w:val="32"/>
      <w:szCs w:val="32"/>
      <w:lang w:val="es-ES_tradnl" w:eastAsia="ar-SA" w:bidi="ar-SA"/>
    </w:rPr>
  </w:style>
  <w:style w:type="character" w:customStyle="1" w:styleId="CarCar132">
    <w:name w:val="Car Car132"/>
    <w:basedOn w:val="Fuentedeprrafopredeter1"/>
    <w:uiPriority w:val="99"/>
    <w:rsid w:val="00837E06"/>
    <w:rPr>
      <w:rFonts w:ascii="Arial" w:hAnsi="Arial" w:cs="Arial"/>
      <w:sz w:val="32"/>
      <w:szCs w:val="32"/>
      <w:lang w:val="es-ES_tradnl" w:eastAsia="ar-SA" w:bidi="ar-SA"/>
    </w:rPr>
  </w:style>
  <w:style w:type="character" w:customStyle="1" w:styleId="CarCar122">
    <w:name w:val="Car Car122"/>
    <w:basedOn w:val="Fuentedeprrafopredeter1"/>
    <w:uiPriority w:val="99"/>
    <w:rsid w:val="00837E06"/>
    <w:rPr>
      <w:rFonts w:ascii="Dolphin" w:hAnsi="Dolphin" w:cs="Dolphin"/>
      <w:b/>
      <w:bCs/>
      <w:sz w:val="36"/>
      <w:szCs w:val="36"/>
      <w:lang w:val="es-ES_tradnl" w:eastAsia="ar-SA" w:bidi="ar-SA"/>
    </w:rPr>
  </w:style>
  <w:style w:type="character" w:customStyle="1" w:styleId="CarCar46">
    <w:name w:val="Car Car46"/>
    <w:basedOn w:val="Fuentedeprrafopredeter1"/>
    <w:uiPriority w:val="99"/>
    <w:rsid w:val="00837E06"/>
    <w:rPr>
      <w:rFonts w:ascii="Arial" w:hAnsi="Arial" w:cs="Arial"/>
      <w:spacing w:val="-2"/>
      <w:sz w:val="22"/>
      <w:szCs w:val="22"/>
      <w:lang w:val="es-EC" w:eastAsia="ar-SA" w:bidi="ar-SA"/>
    </w:rPr>
  </w:style>
  <w:style w:type="character" w:customStyle="1" w:styleId="CarCar62">
    <w:name w:val="Car Car62"/>
    <w:basedOn w:val="Fuentedeprrafopredeter1"/>
    <w:uiPriority w:val="99"/>
    <w:rsid w:val="00837E06"/>
    <w:rPr>
      <w:rFonts w:ascii="Arial" w:eastAsia="MS Mincho" w:hAnsi="Arial" w:cs="Arial"/>
      <w:lang w:val="es-ES_tradnl" w:eastAsia="ar-SA" w:bidi="ar-SA"/>
    </w:rPr>
  </w:style>
  <w:style w:type="character" w:customStyle="1" w:styleId="CarCar72">
    <w:name w:val="Car Car72"/>
    <w:basedOn w:val="Fuentedeprrafopredeter1"/>
    <w:uiPriority w:val="99"/>
    <w:rsid w:val="00837E06"/>
    <w:rPr>
      <w:rFonts w:ascii="Arial" w:hAnsi="Arial" w:cs="Arial"/>
      <w:color w:val="000000"/>
      <w:sz w:val="24"/>
      <w:szCs w:val="24"/>
      <w:lang w:val="es-ES_tradnl" w:eastAsia="ar-SA" w:bidi="ar-SA"/>
    </w:rPr>
  </w:style>
  <w:style w:type="character" w:customStyle="1" w:styleId="CarCar52">
    <w:name w:val="Car Car52"/>
    <w:basedOn w:val="Fuentedeprrafopredeter1"/>
    <w:uiPriority w:val="99"/>
    <w:rsid w:val="00837E06"/>
    <w:rPr>
      <w:rFonts w:ascii="Arial" w:hAnsi="Arial" w:cs="Arial"/>
      <w:color w:val="0000FF"/>
      <w:sz w:val="22"/>
      <w:szCs w:val="22"/>
      <w:lang w:val="es-ES_tradnl" w:eastAsia="ar-SA" w:bidi="ar-SA"/>
    </w:rPr>
  </w:style>
  <w:style w:type="character" w:customStyle="1" w:styleId="CarCar102">
    <w:name w:val="Car Car102"/>
    <w:basedOn w:val="Fuentedeprrafopredeter1"/>
    <w:uiPriority w:val="99"/>
    <w:rsid w:val="00837E06"/>
    <w:rPr>
      <w:rFonts w:ascii="Arial" w:hAnsi="Arial" w:cs="Arial"/>
      <w:spacing w:val="-2"/>
      <w:sz w:val="22"/>
      <w:szCs w:val="22"/>
      <w:u w:val="single"/>
      <w:lang w:val="es-EC" w:eastAsia="ar-SA" w:bidi="ar-SA"/>
    </w:rPr>
  </w:style>
  <w:style w:type="character" w:customStyle="1" w:styleId="CarCar310">
    <w:name w:val="Car Car310"/>
    <w:basedOn w:val="Fuentedeprrafopredeter1"/>
    <w:uiPriority w:val="99"/>
    <w:rsid w:val="00837E06"/>
    <w:rPr>
      <w:rFonts w:ascii="Arial" w:hAnsi="Arial" w:cs="Arial"/>
      <w:b/>
      <w:bCs/>
      <w:spacing w:val="-2"/>
      <w:sz w:val="22"/>
      <w:szCs w:val="22"/>
      <w:lang w:val="es-EC" w:eastAsia="ar-SA" w:bidi="ar-SA"/>
    </w:rPr>
  </w:style>
  <w:style w:type="character" w:customStyle="1" w:styleId="CarCar82">
    <w:name w:val="Car Car82"/>
    <w:basedOn w:val="Fuentedeprrafopredeter1"/>
    <w:uiPriority w:val="99"/>
    <w:rsid w:val="00837E06"/>
    <w:rPr>
      <w:rFonts w:ascii="Arial" w:hAnsi="Arial" w:cs="Arial"/>
      <w:color w:val="0000FF"/>
      <w:lang w:val="es-ES_tradnl" w:eastAsia="ar-SA" w:bidi="ar-SA"/>
    </w:rPr>
  </w:style>
  <w:style w:type="character" w:customStyle="1" w:styleId="CarCar211">
    <w:name w:val="Car Car211"/>
    <w:basedOn w:val="Fuentedeprrafopredeter1"/>
    <w:uiPriority w:val="99"/>
    <w:rsid w:val="00837E06"/>
    <w:rPr>
      <w:rFonts w:ascii="Courier New" w:hAnsi="Courier New" w:cs="Courier New"/>
      <w:sz w:val="24"/>
      <w:szCs w:val="24"/>
      <w:lang w:val="es-ES" w:eastAsia="ar-SA" w:bidi="ar-SA"/>
    </w:rPr>
  </w:style>
  <w:style w:type="character" w:customStyle="1" w:styleId="CarCar45">
    <w:name w:val="Car Car45"/>
    <w:basedOn w:val="Fuentedeprrafopredeter1"/>
    <w:uiPriority w:val="99"/>
    <w:rsid w:val="00837E06"/>
    <w:rPr>
      <w:rFonts w:ascii="Tahoma" w:hAnsi="Tahoma" w:cs="Tahoma"/>
      <w:sz w:val="16"/>
      <w:szCs w:val="16"/>
      <w:lang w:val="es-EC" w:eastAsia="ar-SA" w:bidi="ar-SA"/>
    </w:rPr>
  </w:style>
  <w:style w:type="character" w:customStyle="1" w:styleId="CarCar113">
    <w:name w:val="Car Car113"/>
    <w:basedOn w:val="Fuentedeprrafopredeter1"/>
    <w:uiPriority w:val="99"/>
    <w:rsid w:val="00837E06"/>
    <w:rPr>
      <w:rFonts w:ascii="Tahoma" w:hAnsi="Tahoma" w:cs="Tahoma"/>
      <w:sz w:val="24"/>
      <w:szCs w:val="24"/>
      <w:lang w:val="es-EC" w:eastAsia="ar-SA" w:bidi="ar-SA"/>
    </w:rPr>
  </w:style>
  <w:style w:type="character" w:customStyle="1" w:styleId="CarCar92">
    <w:name w:val="Car Car92"/>
    <w:basedOn w:val="Fuentedeprrafopredeter1"/>
    <w:uiPriority w:val="99"/>
    <w:rsid w:val="00837E06"/>
    <w:rPr>
      <w:lang w:val="es-ES_tradnl" w:eastAsia="ar-SA" w:bidi="ar-SA"/>
    </w:rPr>
  </w:style>
  <w:style w:type="character" w:customStyle="1" w:styleId="CarCar112">
    <w:name w:val="Car Car112"/>
    <w:basedOn w:val="Fuentedeprrafopredeter1"/>
    <w:uiPriority w:val="99"/>
    <w:rsid w:val="00837E06"/>
    <w:rPr>
      <w:sz w:val="24"/>
      <w:szCs w:val="24"/>
      <w:lang w:val="es-ES" w:eastAsia="ar-SA" w:bidi="ar-SA"/>
    </w:rPr>
  </w:style>
  <w:style w:type="paragraph" w:customStyle="1" w:styleId="Prrafodelista2">
    <w:name w:val="Párrafo de lista2"/>
    <w:basedOn w:val="Normal"/>
    <w:uiPriority w:val="99"/>
    <w:rsid w:val="00837E06"/>
    <w:pPr>
      <w:suppressAutoHyphens/>
      <w:ind w:left="720"/>
    </w:pPr>
    <w:rPr>
      <w:rFonts w:cs="Calibri"/>
      <w:lang w:eastAsia="ar-SA"/>
    </w:rPr>
  </w:style>
  <w:style w:type="character" w:customStyle="1" w:styleId="piedepginaCarCar1">
    <w:name w:val="pie de página Car Car1"/>
    <w:basedOn w:val="Fuentedeprrafopredeter"/>
    <w:uiPriority w:val="99"/>
    <w:rsid w:val="00837E06"/>
    <w:rPr>
      <w:rFonts w:ascii="Courier New" w:hAnsi="Courier New" w:cs="Courier New"/>
      <w:sz w:val="24"/>
      <w:szCs w:val="24"/>
      <w:lang w:val="es-ES" w:eastAsia="ar-SA" w:bidi="ar-SA"/>
    </w:rPr>
  </w:style>
  <w:style w:type="character" w:customStyle="1" w:styleId="CarCar44">
    <w:name w:val="Car Car44"/>
    <w:basedOn w:val="Fuentedeprrafopredeter"/>
    <w:uiPriority w:val="99"/>
    <w:rsid w:val="00837E06"/>
    <w:rPr>
      <w:b/>
      <w:bCs/>
      <w:sz w:val="28"/>
      <w:szCs w:val="28"/>
      <w:lang w:val="es-EC" w:eastAsia="ar-SA" w:bidi="ar-SA"/>
    </w:rPr>
  </w:style>
  <w:style w:type="character" w:customStyle="1" w:styleId="CarCar39">
    <w:name w:val="Car Car39"/>
    <w:basedOn w:val="Fuentedeprrafopredeter"/>
    <w:uiPriority w:val="99"/>
    <w:rsid w:val="00837E06"/>
    <w:rPr>
      <w:rFonts w:ascii="Courier New" w:hAnsi="Courier New" w:cs="Courier New"/>
      <w:sz w:val="24"/>
      <w:szCs w:val="24"/>
      <w:lang w:val="es-ES" w:eastAsia="es-EC"/>
    </w:rPr>
  </w:style>
  <w:style w:type="character" w:customStyle="1" w:styleId="CarCar42">
    <w:name w:val="Car Car42"/>
    <w:basedOn w:val="Fuentedeprrafopredeter"/>
    <w:uiPriority w:val="99"/>
    <w:rsid w:val="00837E06"/>
    <w:rPr>
      <w:rFonts w:ascii="Courier New" w:hAnsi="Courier New" w:cs="Courier New"/>
      <w:sz w:val="24"/>
      <w:szCs w:val="24"/>
      <w:lang w:val="es-ES" w:eastAsia="ar-SA" w:bidi="ar-SA"/>
    </w:rPr>
  </w:style>
  <w:style w:type="character" w:customStyle="1" w:styleId="CarCar40">
    <w:name w:val="Car Car40"/>
    <w:basedOn w:val="Fuentedeprrafopredeter"/>
    <w:uiPriority w:val="99"/>
    <w:rsid w:val="00837E06"/>
    <w:rPr>
      <w:rFonts w:ascii="Courier New" w:hAnsi="Courier New" w:cs="Courier New"/>
      <w:sz w:val="24"/>
      <w:szCs w:val="24"/>
      <w:lang w:val="es-ES" w:eastAsia="es-EC"/>
    </w:rPr>
  </w:style>
  <w:style w:type="character" w:customStyle="1" w:styleId="CarCar381">
    <w:name w:val="Car Car381"/>
    <w:basedOn w:val="Fuentedeprrafopredeter"/>
    <w:uiPriority w:val="99"/>
    <w:rsid w:val="00837E06"/>
    <w:rPr>
      <w:rFonts w:ascii="Courier New" w:hAnsi="Courier New" w:cs="Courier New"/>
      <w:sz w:val="16"/>
      <w:szCs w:val="16"/>
      <w:lang w:val="es-ES" w:eastAsia="es-EC"/>
    </w:rPr>
  </w:style>
  <w:style w:type="character" w:customStyle="1" w:styleId="CarCar411">
    <w:name w:val="Car Car411"/>
    <w:basedOn w:val="Fuentedeprrafopredeter"/>
    <w:uiPriority w:val="99"/>
    <w:rsid w:val="00837E06"/>
    <w:rPr>
      <w:sz w:val="16"/>
      <w:szCs w:val="16"/>
      <w:lang w:val="es-EC" w:eastAsia="ar-SA" w:bidi="ar-SA"/>
    </w:rPr>
  </w:style>
  <w:style w:type="character" w:customStyle="1" w:styleId="CarCar371">
    <w:name w:val="Car Car371"/>
    <w:basedOn w:val="Fuentedeprrafopredeter"/>
    <w:uiPriority w:val="99"/>
    <w:rsid w:val="00837E06"/>
    <w:rPr>
      <w:rFonts w:ascii="Courier New" w:hAnsi="Courier New" w:cs="Courier New"/>
      <w:snapToGrid w:val="0"/>
      <w:sz w:val="24"/>
      <w:szCs w:val="24"/>
      <w:lang w:val="en-US" w:eastAsia="en-US"/>
    </w:rPr>
  </w:style>
  <w:style w:type="character" w:customStyle="1" w:styleId="CarCar43">
    <w:name w:val="Car Car43"/>
    <w:basedOn w:val="Fuentedeprrafopredeter"/>
    <w:uiPriority w:val="99"/>
    <w:rsid w:val="00837E06"/>
    <w:rPr>
      <w:sz w:val="24"/>
      <w:szCs w:val="24"/>
      <w:lang w:val="es-EC" w:eastAsia="ar-SA" w:bidi="ar-SA"/>
    </w:rPr>
  </w:style>
  <w:style w:type="numbering" w:customStyle="1" w:styleId="Sinlista3">
    <w:name w:val="Sin lista3"/>
    <w:next w:val="Sinlista"/>
    <w:uiPriority w:val="99"/>
    <w:semiHidden/>
    <w:unhideWhenUsed/>
    <w:rsid w:val="00837E06"/>
  </w:style>
  <w:style w:type="numbering" w:customStyle="1" w:styleId="11112">
    <w:name w:val="1 / 1.1.12"/>
    <w:basedOn w:val="Sinlista"/>
    <w:next w:val="111111"/>
    <w:rsid w:val="00837E06"/>
    <w:pPr>
      <w:numPr>
        <w:numId w:val="11"/>
      </w:numPr>
    </w:pPr>
  </w:style>
  <w:style w:type="numbering" w:customStyle="1" w:styleId="Sinlista4">
    <w:name w:val="Sin lista4"/>
    <w:next w:val="Sinlista"/>
    <w:uiPriority w:val="99"/>
    <w:semiHidden/>
    <w:unhideWhenUsed/>
    <w:rsid w:val="00837E06"/>
  </w:style>
  <w:style w:type="numbering" w:customStyle="1" w:styleId="Sinlista5">
    <w:name w:val="Sin lista5"/>
    <w:next w:val="Sinlista"/>
    <w:uiPriority w:val="99"/>
    <w:semiHidden/>
    <w:unhideWhenUsed/>
    <w:rsid w:val="00837E06"/>
  </w:style>
  <w:style w:type="paragraph" w:customStyle="1" w:styleId="BodyText21">
    <w:name w:val="Body Text 21"/>
    <w:basedOn w:val="Normal"/>
    <w:uiPriority w:val="99"/>
    <w:rsid w:val="00837E06"/>
    <w:pPr>
      <w:suppressAutoHyphens/>
      <w:overflowPunct w:val="0"/>
      <w:autoSpaceDE w:val="0"/>
      <w:autoSpaceDN w:val="0"/>
      <w:adjustRightInd w:val="0"/>
      <w:spacing w:after="0" w:line="240" w:lineRule="auto"/>
      <w:textAlignment w:val="baseline"/>
    </w:pPr>
    <w:rPr>
      <w:rFonts w:ascii="Arial" w:hAnsi="Arial"/>
      <w:spacing w:val="-2"/>
      <w:sz w:val="24"/>
      <w:szCs w:val="20"/>
      <w:lang w:val="es-ES_tradnl" w:eastAsia="es-MX"/>
    </w:rPr>
  </w:style>
  <w:style w:type="paragraph" w:customStyle="1" w:styleId="TtulodeTDC1">
    <w:name w:val="Título de TDC1"/>
    <w:basedOn w:val="Ttulo1"/>
    <w:next w:val="Normal"/>
    <w:uiPriority w:val="99"/>
    <w:semiHidden/>
    <w:unhideWhenUsed/>
    <w:qFormat/>
    <w:rsid w:val="00837E06"/>
    <w:pPr>
      <w:keepLines/>
      <w:widowControl/>
      <w:spacing w:before="480" w:after="0" w:line="276" w:lineRule="auto"/>
      <w:outlineLvl w:val="9"/>
    </w:pPr>
    <w:rPr>
      <w:rFonts w:ascii="Cambria" w:hAnsi="Cambria" w:cs="Times New Roman"/>
      <w:color w:val="365F91"/>
      <w:kern w:val="0"/>
      <w:sz w:val="28"/>
      <w:szCs w:val="28"/>
      <w:lang w:eastAsia="en-US"/>
    </w:rPr>
  </w:style>
  <w:style w:type="numbering" w:customStyle="1" w:styleId="Sinlista6">
    <w:name w:val="Sin lista6"/>
    <w:next w:val="Sinlista"/>
    <w:uiPriority w:val="99"/>
    <w:semiHidden/>
    <w:unhideWhenUsed/>
    <w:rsid w:val="00837E06"/>
  </w:style>
  <w:style w:type="numbering" w:customStyle="1" w:styleId="Sinlista12">
    <w:name w:val="Sin lista12"/>
    <w:next w:val="Sinlista"/>
    <w:uiPriority w:val="99"/>
    <w:semiHidden/>
    <w:unhideWhenUsed/>
    <w:rsid w:val="00837E06"/>
  </w:style>
  <w:style w:type="numbering" w:customStyle="1" w:styleId="111112">
    <w:name w:val="1 / 1.1.112"/>
    <w:basedOn w:val="Sinlista"/>
    <w:next w:val="111111"/>
    <w:rsid w:val="00837E06"/>
    <w:pPr>
      <w:numPr>
        <w:numId w:val="5"/>
      </w:numPr>
    </w:pPr>
  </w:style>
  <w:style w:type="numbering" w:customStyle="1" w:styleId="Sinlista21">
    <w:name w:val="Sin lista21"/>
    <w:next w:val="Sinlista"/>
    <w:uiPriority w:val="99"/>
    <w:semiHidden/>
    <w:unhideWhenUsed/>
    <w:rsid w:val="00837E06"/>
  </w:style>
  <w:style w:type="numbering" w:customStyle="1" w:styleId="1111110">
    <w:name w:val="1 / 1.1.111"/>
    <w:basedOn w:val="Sinlista"/>
    <w:next w:val="111111"/>
    <w:uiPriority w:val="99"/>
    <w:rsid w:val="00837E06"/>
  </w:style>
  <w:style w:type="numbering" w:customStyle="1" w:styleId="Sinlista31">
    <w:name w:val="Sin lista31"/>
    <w:next w:val="Sinlista"/>
    <w:uiPriority w:val="99"/>
    <w:semiHidden/>
    <w:unhideWhenUsed/>
    <w:rsid w:val="00837E06"/>
  </w:style>
  <w:style w:type="numbering" w:customStyle="1" w:styleId="111121">
    <w:name w:val="1 / 1.1.121"/>
    <w:basedOn w:val="Sinlista"/>
    <w:next w:val="111111"/>
    <w:rsid w:val="00837E06"/>
    <w:pPr>
      <w:numPr>
        <w:numId w:val="4"/>
      </w:numPr>
    </w:pPr>
  </w:style>
  <w:style w:type="numbering" w:customStyle="1" w:styleId="Sinlista41">
    <w:name w:val="Sin lista41"/>
    <w:next w:val="Sinlista"/>
    <w:uiPriority w:val="99"/>
    <w:semiHidden/>
    <w:unhideWhenUsed/>
    <w:rsid w:val="00837E06"/>
  </w:style>
  <w:style w:type="numbering" w:customStyle="1" w:styleId="Sinlista51">
    <w:name w:val="Sin lista51"/>
    <w:next w:val="Sinlista"/>
    <w:uiPriority w:val="99"/>
    <w:semiHidden/>
    <w:unhideWhenUsed/>
    <w:rsid w:val="00837E06"/>
  </w:style>
  <w:style w:type="paragraph" w:customStyle="1" w:styleId="TtulodeTDC2">
    <w:name w:val="Título de TDC2"/>
    <w:basedOn w:val="Ttulo1"/>
    <w:next w:val="Normal"/>
    <w:uiPriority w:val="99"/>
    <w:semiHidden/>
    <w:unhideWhenUsed/>
    <w:qFormat/>
    <w:rsid w:val="00837E06"/>
    <w:pPr>
      <w:keepLines/>
      <w:widowControl/>
      <w:spacing w:before="480" w:after="0" w:line="276" w:lineRule="auto"/>
      <w:outlineLvl w:val="9"/>
    </w:pPr>
    <w:rPr>
      <w:rFonts w:ascii="Cambria" w:hAnsi="Cambria" w:cs="Times New Roman"/>
      <w:color w:val="365F91"/>
      <w:kern w:val="0"/>
      <w:sz w:val="28"/>
      <w:szCs w:val="28"/>
      <w:lang w:eastAsia="en-US"/>
    </w:rPr>
  </w:style>
  <w:style w:type="paragraph" w:styleId="TtulodeTDC">
    <w:name w:val="TOC Heading"/>
    <w:basedOn w:val="Ttulo1"/>
    <w:next w:val="Normal"/>
    <w:uiPriority w:val="39"/>
    <w:unhideWhenUsed/>
    <w:qFormat/>
    <w:rsid w:val="00837E06"/>
    <w:pPr>
      <w:keepLines/>
      <w:widowControl/>
      <w:spacing w:before="480" w:after="0" w:line="276" w:lineRule="auto"/>
      <w:outlineLvl w:val="9"/>
    </w:pPr>
    <w:rPr>
      <w:rFonts w:asciiTheme="majorHAnsi" w:eastAsiaTheme="majorEastAsia" w:hAnsiTheme="majorHAnsi" w:cstheme="majorBidi"/>
      <w:color w:val="2E74B5" w:themeColor="accent1" w:themeShade="BF"/>
      <w:kern w:val="0"/>
      <w:sz w:val="28"/>
      <w:szCs w:val="28"/>
      <w:lang w:eastAsia="en-US"/>
    </w:rPr>
  </w:style>
  <w:style w:type="paragraph" w:customStyle="1" w:styleId="IndiceSeccionIII">
    <w:name w:val="Indice Seccion III"/>
    <w:basedOn w:val="Normal"/>
    <w:link w:val="IndiceSeccionIIICar"/>
    <w:uiPriority w:val="99"/>
    <w:qFormat/>
    <w:rsid w:val="00837E06"/>
    <w:pPr>
      <w:numPr>
        <w:ilvl w:val="1"/>
        <w:numId w:val="6"/>
      </w:numPr>
      <w:tabs>
        <w:tab w:val="left" w:pos="1440"/>
      </w:tabs>
      <w:spacing w:after="0" w:line="240" w:lineRule="auto"/>
      <w:contextualSpacing/>
    </w:pPr>
    <w:rPr>
      <w:rFonts w:ascii="Times New Roman" w:hAnsi="Times New Roman"/>
      <w:b/>
      <w:bCs/>
      <w:sz w:val="28"/>
      <w:szCs w:val="20"/>
      <w:lang w:val="es-ES" w:eastAsia="en-US"/>
    </w:rPr>
  </w:style>
  <w:style w:type="paragraph" w:customStyle="1" w:styleId="IndicedeFormularios">
    <w:name w:val="Indice de Formularios"/>
    <w:basedOn w:val="Normal"/>
    <w:uiPriority w:val="99"/>
    <w:qFormat/>
    <w:rsid w:val="00837E06"/>
    <w:pPr>
      <w:spacing w:before="120" w:after="240" w:line="240" w:lineRule="auto"/>
      <w:jc w:val="center"/>
    </w:pPr>
    <w:rPr>
      <w:rFonts w:ascii="Times New Roman" w:hAnsi="Times New Roman"/>
      <w:b/>
      <w:sz w:val="36"/>
      <w:szCs w:val="20"/>
      <w:lang w:val="es-ES" w:eastAsia="en-US"/>
    </w:rPr>
  </w:style>
  <w:style w:type="paragraph" w:customStyle="1" w:styleId="IndicedeRequisitos">
    <w:name w:val="Indice de Requisitos"/>
    <w:basedOn w:val="Normal"/>
    <w:uiPriority w:val="99"/>
    <w:qFormat/>
    <w:rsid w:val="00837E06"/>
    <w:pPr>
      <w:numPr>
        <w:ilvl w:val="2"/>
        <w:numId w:val="8"/>
      </w:numPr>
      <w:spacing w:after="0" w:line="240" w:lineRule="auto"/>
    </w:pPr>
    <w:rPr>
      <w:rFonts w:ascii="Times New Roman" w:hAnsi="Times New Roman"/>
      <w:b/>
      <w:sz w:val="36"/>
      <w:szCs w:val="36"/>
      <w:lang w:val="es-ES" w:eastAsia="en-US"/>
    </w:rPr>
  </w:style>
  <w:style w:type="paragraph" w:customStyle="1" w:styleId="IndiceDocumentosContrato">
    <w:name w:val="Indice Documentos Contrato"/>
    <w:basedOn w:val="Normal"/>
    <w:uiPriority w:val="99"/>
    <w:qFormat/>
    <w:rsid w:val="00837E06"/>
    <w:pPr>
      <w:numPr>
        <w:ilvl w:val="12"/>
      </w:numPr>
      <w:spacing w:after="0" w:line="240" w:lineRule="auto"/>
      <w:jc w:val="center"/>
    </w:pPr>
    <w:rPr>
      <w:rFonts w:ascii="Times New Roman Bold" w:hAnsi="Times New Roman Bold"/>
      <w:b/>
      <w:sz w:val="36"/>
      <w:szCs w:val="20"/>
      <w:lang w:val="es-ES" w:eastAsia="en-US"/>
    </w:rPr>
  </w:style>
  <w:style w:type="paragraph" w:customStyle="1" w:styleId="xl63">
    <w:name w:val="xl63"/>
    <w:basedOn w:val="Normal"/>
    <w:uiPriority w:val="99"/>
    <w:rsid w:val="00837E06"/>
    <w:pPr>
      <w:spacing w:before="100" w:beforeAutospacing="1" w:after="100" w:afterAutospacing="1" w:line="240" w:lineRule="auto"/>
      <w:textAlignment w:val="center"/>
    </w:pPr>
    <w:rPr>
      <w:rFonts w:ascii="Times New Roman" w:hAnsi="Times New Roman"/>
      <w:sz w:val="24"/>
      <w:szCs w:val="24"/>
    </w:rPr>
  </w:style>
  <w:style w:type="paragraph" w:customStyle="1" w:styleId="xl64">
    <w:name w:val="xl64"/>
    <w:basedOn w:val="Normal"/>
    <w:uiPriority w:val="99"/>
    <w:rsid w:val="00837E0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rPr>
  </w:style>
  <w:style w:type="paragraph" w:customStyle="1" w:styleId="xl147">
    <w:name w:val="xl147"/>
    <w:basedOn w:val="Normal"/>
    <w:rsid w:val="00837E06"/>
    <w:pPr>
      <w:pBdr>
        <w:top w:val="single" w:sz="8" w:space="0" w:color="auto"/>
        <w:left w:val="double" w:sz="6" w:space="0" w:color="auto"/>
        <w:bottom w:val="double" w:sz="6" w:space="0" w:color="auto"/>
      </w:pBdr>
      <w:spacing w:before="100" w:beforeAutospacing="1" w:after="100" w:afterAutospacing="1" w:line="240" w:lineRule="auto"/>
      <w:jc w:val="right"/>
      <w:textAlignment w:val="center"/>
    </w:pPr>
    <w:rPr>
      <w:rFonts w:ascii="Arial" w:hAnsi="Arial" w:cs="Arial"/>
      <w:b/>
      <w:bCs/>
      <w:sz w:val="20"/>
      <w:szCs w:val="20"/>
    </w:rPr>
  </w:style>
  <w:style w:type="paragraph" w:customStyle="1" w:styleId="xl148">
    <w:name w:val="xl148"/>
    <w:basedOn w:val="Normal"/>
    <w:rsid w:val="00837E06"/>
    <w:pPr>
      <w:pBdr>
        <w:top w:val="single" w:sz="8" w:space="0" w:color="auto"/>
        <w:bottom w:val="double" w:sz="6" w:space="0" w:color="auto"/>
      </w:pBdr>
      <w:spacing w:before="100" w:beforeAutospacing="1" w:after="100" w:afterAutospacing="1" w:line="240" w:lineRule="auto"/>
      <w:jc w:val="right"/>
      <w:textAlignment w:val="center"/>
    </w:pPr>
    <w:rPr>
      <w:rFonts w:ascii="Arial" w:hAnsi="Arial" w:cs="Arial"/>
      <w:b/>
      <w:bCs/>
      <w:sz w:val="20"/>
      <w:szCs w:val="20"/>
    </w:rPr>
  </w:style>
  <w:style w:type="paragraph" w:customStyle="1" w:styleId="xl149">
    <w:name w:val="xl149"/>
    <w:basedOn w:val="Normal"/>
    <w:rsid w:val="00837E06"/>
    <w:pPr>
      <w:pBdr>
        <w:top w:val="single" w:sz="8" w:space="0" w:color="auto"/>
        <w:bottom w:val="double" w:sz="6" w:space="0" w:color="auto"/>
        <w:right w:val="single" w:sz="4" w:space="0" w:color="auto"/>
      </w:pBdr>
      <w:spacing w:before="100" w:beforeAutospacing="1" w:after="100" w:afterAutospacing="1" w:line="240" w:lineRule="auto"/>
      <w:jc w:val="right"/>
      <w:textAlignment w:val="center"/>
    </w:pPr>
    <w:rPr>
      <w:rFonts w:ascii="Arial" w:hAnsi="Arial" w:cs="Arial"/>
      <w:b/>
      <w:bCs/>
      <w:sz w:val="20"/>
      <w:szCs w:val="20"/>
    </w:rPr>
  </w:style>
  <w:style w:type="paragraph" w:customStyle="1" w:styleId="xl150">
    <w:name w:val="xl150"/>
    <w:basedOn w:val="Normal"/>
    <w:rsid w:val="00837E06"/>
    <w:pPr>
      <w:pBdr>
        <w:top w:val="single" w:sz="4" w:space="0" w:color="auto"/>
        <w:left w:val="single" w:sz="4" w:space="0" w:color="auto"/>
        <w:bottom w:val="double" w:sz="6" w:space="0" w:color="auto"/>
        <w:right w:val="double" w:sz="6" w:space="0" w:color="auto"/>
      </w:pBdr>
      <w:spacing w:before="100" w:beforeAutospacing="1" w:after="100" w:afterAutospacing="1" w:line="240" w:lineRule="auto"/>
      <w:textAlignment w:val="center"/>
    </w:pPr>
    <w:rPr>
      <w:rFonts w:ascii="Times New Roman" w:hAnsi="Times New Roman"/>
      <w:sz w:val="20"/>
      <w:szCs w:val="20"/>
    </w:rPr>
  </w:style>
  <w:style w:type="paragraph" w:customStyle="1" w:styleId="xl151">
    <w:name w:val="xl151"/>
    <w:basedOn w:val="Normal"/>
    <w:rsid w:val="00837E06"/>
    <w:pPr>
      <w:pBdr>
        <w:top w:val="single" w:sz="4" w:space="0" w:color="auto"/>
        <w:left w:val="single" w:sz="4" w:space="0" w:color="auto"/>
        <w:bottom w:val="single" w:sz="4" w:space="0" w:color="auto"/>
        <w:right w:val="double" w:sz="6" w:space="0" w:color="auto"/>
      </w:pBdr>
      <w:spacing w:before="100" w:beforeAutospacing="1" w:after="100" w:afterAutospacing="1" w:line="240" w:lineRule="auto"/>
      <w:textAlignment w:val="center"/>
    </w:pPr>
    <w:rPr>
      <w:rFonts w:ascii="Arial" w:hAnsi="Arial" w:cs="Arial"/>
      <w:sz w:val="20"/>
      <w:szCs w:val="20"/>
    </w:rPr>
  </w:style>
  <w:style w:type="paragraph" w:customStyle="1" w:styleId="xl152">
    <w:name w:val="xl152"/>
    <w:basedOn w:val="Normal"/>
    <w:rsid w:val="00837E06"/>
    <w:pPr>
      <w:pBdr>
        <w:left w:val="single" w:sz="4" w:space="0" w:color="auto"/>
        <w:bottom w:val="single" w:sz="8" w:space="0" w:color="auto"/>
        <w:right w:val="double" w:sz="6" w:space="0" w:color="auto"/>
      </w:pBdr>
      <w:spacing w:before="100" w:beforeAutospacing="1" w:after="100" w:afterAutospacing="1" w:line="240" w:lineRule="auto"/>
      <w:textAlignment w:val="center"/>
    </w:pPr>
    <w:rPr>
      <w:rFonts w:ascii="Times New Roman" w:hAnsi="Times New Roman"/>
      <w:sz w:val="20"/>
      <w:szCs w:val="20"/>
    </w:rPr>
  </w:style>
  <w:style w:type="paragraph" w:customStyle="1" w:styleId="xl153">
    <w:name w:val="xl153"/>
    <w:basedOn w:val="Normal"/>
    <w:rsid w:val="00837E06"/>
    <w:pPr>
      <w:pBdr>
        <w:top w:val="single" w:sz="8" w:space="0" w:color="auto"/>
        <w:left w:val="double" w:sz="6"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b/>
      <w:bCs/>
      <w:sz w:val="20"/>
      <w:szCs w:val="20"/>
    </w:rPr>
  </w:style>
  <w:style w:type="paragraph" w:customStyle="1" w:styleId="xl154">
    <w:name w:val="xl154"/>
    <w:basedOn w:val="Normal"/>
    <w:rsid w:val="00837E06"/>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hAnsi="Arial" w:cs="Arial"/>
      <w:b/>
      <w:bCs/>
      <w:sz w:val="20"/>
      <w:szCs w:val="20"/>
    </w:rPr>
  </w:style>
  <w:style w:type="paragraph" w:customStyle="1" w:styleId="xl155">
    <w:name w:val="xl155"/>
    <w:basedOn w:val="Normal"/>
    <w:rsid w:val="00837E06"/>
    <w:pPr>
      <w:pBdr>
        <w:top w:val="single" w:sz="8" w:space="0" w:color="auto"/>
        <w:left w:val="single" w:sz="4" w:space="0" w:color="auto"/>
        <w:bottom w:val="single" w:sz="8" w:space="0" w:color="auto"/>
        <w:right w:val="double" w:sz="6" w:space="0" w:color="auto"/>
      </w:pBdr>
      <w:spacing w:before="100" w:beforeAutospacing="1" w:after="100" w:afterAutospacing="1" w:line="240" w:lineRule="auto"/>
      <w:textAlignment w:val="center"/>
    </w:pPr>
    <w:rPr>
      <w:rFonts w:ascii="Arial" w:hAnsi="Arial" w:cs="Arial"/>
      <w:b/>
      <w:bCs/>
      <w:sz w:val="20"/>
      <w:szCs w:val="20"/>
    </w:rPr>
  </w:style>
  <w:style w:type="paragraph" w:customStyle="1" w:styleId="xl156">
    <w:name w:val="xl156"/>
    <w:basedOn w:val="Normal"/>
    <w:rsid w:val="00837E06"/>
    <w:pPr>
      <w:pBdr>
        <w:top w:val="single" w:sz="8"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57">
    <w:name w:val="xl157"/>
    <w:basedOn w:val="Normal"/>
    <w:rsid w:val="00837E06"/>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rPr>
  </w:style>
  <w:style w:type="paragraph" w:customStyle="1" w:styleId="xl158">
    <w:name w:val="xl158"/>
    <w:basedOn w:val="Normal"/>
    <w:rsid w:val="00837E0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59">
    <w:name w:val="xl159"/>
    <w:basedOn w:val="Normal"/>
    <w:rsid w:val="00837E0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60">
    <w:name w:val="xl160"/>
    <w:basedOn w:val="Normal"/>
    <w:rsid w:val="00837E06"/>
    <w:pPr>
      <w:pBdr>
        <w:top w:val="single" w:sz="8"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61">
    <w:name w:val="xl161"/>
    <w:basedOn w:val="Normal"/>
    <w:rsid w:val="00837E06"/>
    <w:pPr>
      <w:pBdr>
        <w:top w:val="single" w:sz="4" w:space="0" w:color="auto"/>
        <w:left w:val="double" w:sz="6"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62">
    <w:name w:val="xl162"/>
    <w:basedOn w:val="Normal"/>
    <w:rsid w:val="00837E06"/>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rPr>
  </w:style>
  <w:style w:type="paragraph" w:customStyle="1" w:styleId="xl163">
    <w:name w:val="xl163"/>
    <w:basedOn w:val="Normal"/>
    <w:rsid w:val="00837E0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64">
    <w:name w:val="xl164"/>
    <w:basedOn w:val="Normal"/>
    <w:rsid w:val="00837E0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65">
    <w:name w:val="xl165"/>
    <w:basedOn w:val="Normal"/>
    <w:rsid w:val="00837E06"/>
    <w:pPr>
      <w:pBdr>
        <w:top w:val="single" w:sz="4" w:space="0" w:color="auto"/>
        <w:left w:val="single" w:sz="4" w:space="0" w:color="auto"/>
        <w:bottom w:val="single" w:sz="8"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66">
    <w:name w:val="xl166"/>
    <w:basedOn w:val="Normal"/>
    <w:rsid w:val="00837E06"/>
    <w:pPr>
      <w:pBdr>
        <w:top w:val="single" w:sz="8" w:space="0" w:color="auto"/>
        <w:left w:val="double" w:sz="6"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b/>
      <w:bCs/>
      <w:sz w:val="20"/>
      <w:szCs w:val="20"/>
    </w:rPr>
  </w:style>
  <w:style w:type="paragraph" w:customStyle="1" w:styleId="xl167">
    <w:name w:val="xl167"/>
    <w:basedOn w:val="Normal"/>
    <w:rsid w:val="00837E0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68">
    <w:name w:val="xl168"/>
    <w:basedOn w:val="Normal"/>
    <w:rsid w:val="00837E06"/>
    <w:pPr>
      <w:pBdr>
        <w:top w:val="single" w:sz="8"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69">
    <w:name w:val="xl169"/>
    <w:basedOn w:val="Normal"/>
    <w:rsid w:val="00837E06"/>
    <w:pPr>
      <w:pBdr>
        <w:top w:val="single" w:sz="4" w:space="0" w:color="auto"/>
        <w:left w:val="single" w:sz="4" w:space="0" w:color="auto"/>
        <w:bottom w:val="single" w:sz="8" w:space="0" w:color="auto"/>
        <w:right w:val="double" w:sz="6"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70">
    <w:name w:val="xl170"/>
    <w:basedOn w:val="Normal"/>
    <w:rsid w:val="00837E06"/>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0"/>
      <w:szCs w:val="20"/>
    </w:rPr>
  </w:style>
  <w:style w:type="paragraph" w:customStyle="1" w:styleId="xl171">
    <w:name w:val="xl171"/>
    <w:basedOn w:val="Normal"/>
    <w:rsid w:val="00837E06"/>
    <w:pPr>
      <w:pBdr>
        <w:top w:val="single" w:sz="8"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2">
    <w:name w:val="xl172"/>
    <w:basedOn w:val="Normal"/>
    <w:rsid w:val="00837E06"/>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hAnsi="Arial" w:cs="Arial"/>
      <w:sz w:val="20"/>
      <w:szCs w:val="20"/>
    </w:rPr>
  </w:style>
  <w:style w:type="paragraph" w:customStyle="1" w:styleId="xl173">
    <w:name w:val="xl173"/>
    <w:basedOn w:val="Normal"/>
    <w:rsid w:val="00837E06"/>
    <w:pPr>
      <w:pBdr>
        <w:top w:val="single" w:sz="4" w:space="0" w:color="auto"/>
        <w:left w:val="single" w:sz="4" w:space="0" w:color="auto"/>
        <w:bottom w:val="single" w:sz="8"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4">
    <w:name w:val="xl174"/>
    <w:basedOn w:val="Normal"/>
    <w:rsid w:val="00837E0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5">
    <w:name w:val="xl175"/>
    <w:basedOn w:val="Normal"/>
    <w:rsid w:val="00837E06"/>
    <w:pPr>
      <w:pBdr>
        <w:top w:val="single" w:sz="4" w:space="0" w:color="auto"/>
        <w:left w:val="single" w:sz="4" w:space="0" w:color="auto"/>
        <w:bottom w:val="single" w:sz="8"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6">
    <w:name w:val="xl176"/>
    <w:basedOn w:val="Normal"/>
    <w:rsid w:val="00837E06"/>
    <w:pPr>
      <w:pBdr>
        <w:top w:val="single" w:sz="8"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7">
    <w:name w:val="xl177"/>
    <w:basedOn w:val="Normal"/>
    <w:rsid w:val="00837E0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8">
    <w:name w:val="xl178"/>
    <w:basedOn w:val="Normal"/>
    <w:rsid w:val="00837E06"/>
    <w:pPr>
      <w:pBdr>
        <w:top w:val="single" w:sz="8"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79">
    <w:name w:val="xl179"/>
    <w:basedOn w:val="Normal"/>
    <w:rsid w:val="00837E06"/>
    <w:pPr>
      <w:pBdr>
        <w:top w:val="single" w:sz="4" w:space="0" w:color="auto"/>
        <w:left w:val="double" w:sz="6"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80">
    <w:name w:val="xl180"/>
    <w:basedOn w:val="Normal"/>
    <w:rsid w:val="00837E0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81">
    <w:name w:val="xl181"/>
    <w:basedOn w:val="Normal"/>
    <w:rsid w:val="00837E06"/>
    <w:pPr>
      <w:pBdr>
        <w:top w:val="single" w:sz="4" w:space="0" w:color="auto"/>
        <w:left w:val="single" w:sz="4" w:space="0" w:color="auto"/>
        <w:bottom w:val="single" w:sz="8" w:space="0" w:color="auto"/>
        <w:right w:val="double" w:sz="6"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82">
    <w:name w:val="xl182"/>
    <w:basedOn w:val="Normal"/>
    <w:rsid w:val="00837E0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83">
    <w:name w:val="xl183"/>
    <w:basedOn w:val="Normal"/>
    <w:rsid w:val="00837E06"/>
    <w:pPr>
      <w:pBdr>
        <w:top w:val="single" w:sz="8"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84">
    <w:name w:val="xl184"/>
    <w:basedOn w:val="Normal"/>
    <w:rsid w:val="00837E06"/>
    <w:pPr>
      <w:pBdr>
        <w:top w:val="single" w:sz="8" w:space="0" w:color="auto"/>
        <w:left w:val="double" w:sz="6"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0"/>
      <w:szCs w:val="20"/>
    </w:rPr>
  </w:style>
  <w:style w:type="paragraph" w:customStyle="1" w:styleId="xl185">
    <w:name w:val="xl185"/>
    <w:basedOn w:val="Normal"/>
    <w:rsid w:val="00837E06"/>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rPr>
  </w:style>
  <w:style w:type="paragraph" w:customStyle="1" w:styleId="xl186">
    <w:name w:val="xl186"/>
    <w:basedOn w:val="Normal"/>
    <w:rsid w:val="00837E06"/>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xl187">
    <w:name w:val="xl187"/>
    <w:basedOn w:val="Normal"/>
    <w:rsid w:val="00837E06"/>
    <w:pPr>
      <w:pBdr>
        <w:top w:val="single" w:sz="8" w:space="0" w:color="auto"/>
        <w:left w:val="single" w:sz="4" w:space="0" w:color="auto"/>
        <w:bottom w:val="single" w:sz="8" w:space="0" w:color="auto"/>
        <w:right w:val="double" w:sz="6" w:space="0" w:color="auto"/>
      </w:pBdr>
      <w:spacing w:before="100" w:beforeAutospacing="1" w:after="100" w:afterAutospacing="1" w:line="240" w:lineRule="auto"/>
      <w:jc w:val="center"/>
      <w:textAlignment w:val="center"/>
    </w:pPr>
    <w:rPr>
      <w:rFonts w:ascii="Arial" w:hAnsi="Arial" w:cs="Arial"/>
      <w:color w:val="000000"/>
      <w:sz w:val="20"/>
      <w:szCs w:val="20"/>
    </w:rPr>
  </w:style>
  <w:style w:type="paragraph" w:customStyle="1" w:styleId="font7">
    <w:name w:val="font7"/>
    <w:basedOn w:val="Normal"/>
    <w:rsid w:val="00837E06"/>
    <w:pPr>
      <w:spacing w:before="100" w:beforeAutospacing="1" w:after="100" w:afterAutospacing="1" w:line="240" w:lineRule="auto"/>
    </w:pPr>
    <w:rPr>
      <w:rFonts w:ascii="Arial" w:hAnsi="Arial" w:cs="Arial"/>
      <w:b/>
      <w:bCs/>
      <w:sz w:val="28"/>
      <w:szCs w:val="28"/>
    </w:rPr>
  </w:style>
  <w:style w:type="paragraph" w:customStyle="1" w:styleId="font8">
    <w:name w:val="font8"/>
    <w:basedOn w:val="Normal"/>
    <w:rsid w:val="00837E06"/>
    <w:pPr>
      <w:spacing w:before="100" w:beforeAutospacing="1" w:after="100" w:afterAutospacing="1" w:line="240" w:lineRule="auto"/>
    </w:pPr>
    <w:rPr>
      <w:rFonts w:ascii="Arial" w:hAnsi="Arial" w:cs="Arial"/>
      <w:color w:val="FF0000"/>
      <w:sz w:val="24"/>
      <w:szCs w:val="24"/>
    </w:rPr>
  </w:style>
  <w:style w:type="paragraph" w:customStyle="1" w:styleId="font9">
    <w:name w:val="font9"/>
    <w:basedOn w:val="Normal"/>
    <w:rsid w:val="00837E06"/>
    <w:pPr>
      <w:spacing w:before="100" w:beforeAutospacing="1" w:after="100" w:afterAutospacing="1" w:line="240" w:lineRule="auto"/>
    </w:pPr>
    <w:rPr>
      <w:rFonts w:ascii="Arial" w:hAnsi="Arial" w:cs="Arial"/>
      <w:color w:val="000000"/>
      <w:sz w:val="18"/>
      <w:szCs w:val="18"/>
    </w:rPr>
  </w:style>
  <w:style w:type="paragraph" w:customStyle="1" w:styleId="PargrafodaLista">
    <w:name w:val="Parágrafo da Lista"/>
    <w:basedOn w:val="Normal"/>
    <w:uiPriority w:val="99"/>
    <w:rsid w:val="00837E06"/>
    <w:pPr>
      <w:ind w:left="720"/>
      <w:contextualSpacing/>
    </w:pPr>
    <w:rPr>
      <w:lang w:val="pt-BR" w:eastAsia="en-US"/>
    </w:rPr>
  </w:style>
  <w:style w:type="paragraph" w:customStyle="1" w:styleId="IndicedeFormulariosSE">
    <w:name w:val="Indice de Formularios S/E"/>
    <w:basedOn w:val="IndicedeFormularios"/>
    <w:uiPriority w:val="99"/>
    <w:rsid w:val="00837E06"/>
    <w:rPr>
      <w:rFonts w:ascii="Arial" w:hAnsi="Arial" w:cs="Arial"/>
      <w:sz w:val="24"/>
      <w:szCs w:val="24"/>
    </w:rPr>
  </w:style>
  <w:style w:type="paragraph" w:customStyle="1" w:styleId="SECCIONVIListadeRequisitosLTC-L">
    <w:name w:val="SECCION VI. Lista de Requisitos L/T C-L"/>
    <w:basedOn w:val="IndicedeRequisitos"/>
    <w:uiPriority w:val="99"/>
    <w:qFormat/>
    <w:rsid w:val="00837E06"/>
    <w:pPr>
      <w:jc w:val="center"/>
    </w:pPr>
    <w:rPr>
      <w:rFonts w:ascii="Arial" w:hAnsi="Arial" w:cs="Arial"/>
      <w:bCs/>
      <w:sz w:val="32"/>
      <w:szCs w:val="24"/>
    </w:rPr>
  </w:style>
  <w:style w:type="paragraph" w:customStyle="1" w:styleId="SECCIONIII-PLIEGOLTC-L">
    <w:name w:val="SECCION III - PLIEGO L/T C-L"/>
    <w:basedOn w:val="IndiceSeccionIII"/>
    <w:qFormat/>
    <w:rsid w:val="00837E06"/>
    <w:pPr>
      <w:numPr>
        <w:ilvl w:val="0"/>
        <w:numId w:val="0"/>
      </w:numPr>
      <w:ind w:left="1710"/>
    </w:pPr>
    <w:rPr>
      <w:rFonts w:ascii="Arial" w:hAnsi="Arial" w:cs="Arial"/>
    </w:rPr>
  </w:style>
  <w:style w:type="paragraph" w:customStyle="1" w:styleId="SECCIONIV-CUENCALOJA">
    <w:name w:val="SECCION IV - CUENCA LOJA"/>
    <w:basedOn w:val="SECCIONIII-PLIEGOLTC-L"/>
    <w:uiPriority w:val="99"/>
    <w:qFormat/>
    <w:rsid w:val="00837E06"/>
    <w:pPr>
      <w:jc w:val="center"/>
    </w:pPr>
  </w:style>
  <w:style w:type="paragraph" w:customStyle="1" w:styleId="INDICEGENERALLT">
    <w:name w:val="INDICE GENERAL LT"/>
    <w:basedOn w:val="Normal"/>
    <w:qFormat/>
    <w:rsid w:val="00837E06"/>
    <w:pPr>
      <w:keepNext/>
      <w:spacing w:after="0" w:line="240" w:lineRule="auto"/>
      <w:jc w:val="center"/>
      <w:outlineLvl w:val="3"/>
    </w:pPr>
    <w:rPr>
      <w:rFonts w:ascii="Arial" w:hAnsi="Arial" w:cs="Arial"/>
      <w:b/>
      <w:bCs/>
      <w:sz w:val="40"/>
      <w:szCs w:val="24"/>
      <w:lang w:val="es-ES" w:eastAsia="en-US"/>
    </w:rPr>
  </w:style>
  <w:style w:type="paragraph" w:customStyle="1" w:styleId="FORMULARIOSLT">
    <w:name w:val="FORMULARIOS LT"/>
    <w:basedOn w:val="TDC1"/>
    <w:uiPriority w:val="99"/>
    <w:qFormat/>
    <w:rsid w:val="00837E06"/>
    <w:rPr>
      <w:bCs/>
      <w:sz w:val="28"/>
    </w:rPr>
  </w:style>
  <w:style w:type="character" w:customStyle="1" w:styleId="HeaderChar1">
    <w:name w:val="Header Char1"/>
    <w:aliases w:val="Encabezado 2 Char1,encabezado Char1"/>
    <w:basedOn w:val="Fuentedeprrafopredeter"/>
    <w:uiPriority w:val="99"/>
    <w:locked/>
    <w:rsid w:val="00837E06"/>
    <w:rPr>
      <w:rFonts w:ascii="Courier New" w:hAnsi="Courier New" w:cs="Courier New"/>
      <w:sz w:val="24"/>
      <w:szCs w:val="24"/>
      <w:lang w:val="es-ES"/>
    </w:rPr>
  </w:style>
  <w:style w:type="character" w:customStyle="1" w:styleId="FooterChar1">
    <w:name w:val="Footer Char1"/>
    <w:aliases w:val="pie de página Char1"/>
    <w:basedOn w:val="Fuentedeprrafopredeter"/>
    <w:uiPriority w:val="99"/>
    <w:locked/>
    <w:rsid w:val="00837E06"/>
    <w:rPr>
      <w:rFonts w:ascii="Times New Roman" w:hAnsi="Times New Roman" w:cs="Times New Roman"/>
      <w:sz w:val="20"/>
      <w:szCs w:val="20"/>
      <w:lang w:val="es-ES_tradnl" w:eastAsia="es-ES"/>
    </w:rPr>
  </w:style>
  <w:style w:type="character" w:customStyle="1" w:styleId="CommentTextChar1">
    <w:name w:val="Comment Text Char1"/>
    <w:basedOn w:val="Fuentedeprrafopredeter"/>
    <w:uiPriority w:val="99"/>
    <w:locked/>
    <w:rsid w:val="00837E06"/>
    <w:rPr>
      <w:rFonts w:ascii="Courier New" w:hAnsi="Courier New" w:cs="Courier New"/>
      <w:sz w:val="20"/>
      <w:szCs w:val="20"/>
      <w:lang w:val="es-ES"/>
    </w:rPr>
  </w:style>
  <w:style w:type="character" w:customStyle="1" w:styleId="FootnoteTextChar1">
    <w:name w:val="Footnote Text Char1"/>
    <w:basedOn w:val="Fuentedeprrafopredeter"/>
    <w:uiPriority w:val="99"/>
    <w:semiHidden/>
    <w:locked/>
    <w:rsid w:val="00837E06"/>
    <w:rPr>
      <w:rFonts w:ascii="Times New Roman" w:hAnsi="Times New Roman" w:cs="Times New Roman"/>
      <w:lang w:val="es-ES_tradnl" w:eastAsia="es-ES"/>
    </w:rPr>
  </w:style>
  <w:style w:type="paragraph" w:customStyle="1" w:styleId="Sangra2detindependiente10">
    <w:name w:val="Sangría 2 de t. independiente1"/>
    <w:basedOn w:val="Normal"/>
    <w:rsid w:val="00837E06"/>
    <w:pPr>
      <w:spacing w:after="0" w:line="240" w:lineRule="auto"/>
      <w:ind w:left="709" w:hanging="709"/>
    </w:pPr>
    <w:rPr>
      <w:rFonts w:ascii="Arial" w:hAnsi="Arial"/>
      <w:sz w:val="24"/>
      <w:szCs w:val="20"/>
      <w:lang w:val="es-ES_tradnl" w:eastAsia="es-ES"/>
    </w:rPr>
  </w:style>
  <w:style w:type="paragraph" w:customStyle="1" w:styleId="Sangra3detindependiente10">
    <w:name w:val="Sangría 3 de t. independiente1"/>
    <w:basedOn w:val="Normal"/>
    <w:rsid w:val="00837E06"/>
    <w:pPr>
      <w:spacing w:after="0" w:line="240" w:lineRule="auto"/>
      <w:ind w:left="1416" w:hanging="1416"/>
    </w:pPr>
    <w:rPr>
      <w:rFonts w:ascii="Arial" w:hAnsi="Arial"/>
      <w:sz w:val="24"/>
      <w:szCs w:val="20"/>
      <w:lang w:val="es-ES_tradnl" w:eastAsia="es-ES"/>
    </w:rPr>
  </w:style>
  <w:style w:type="paragraph" w:customStyle="1" w:styleId="Sangra2detindependiente2">
    <w:name w:val="Sangría 2 de t. independiente2"/>
    <w:basedOn w:val="Normal"/>
    <w:uiPriority w:val="99"/>
    <w:rsid w:val="00837E06"/>
    <w:pPr>
      <w:spacing w:after="0" w:line="240" w:lineRule="auto"/>
      <w:ind w:left="709" w:hanging="709"/>
    </w:pPr>
    <w:rPr>
      <w:rFonts w:ascii="Arial" w:hAnsi="Arial"/>
      <w:sz w:val="24"/>
      <w:szCs w:val="20"/>
      <w:lang w:val="es-ES_tradnl" w:eastAsia="es-ES"/>
    </w:rPr>
  </w:style>
  <w:style w:type="paragraph" w:customStyle="1" w:styleId="Sangra3detindependiente20">
    <w:name w:val="Sangría 3 de t. independiente2"/>
    <w:basedOn w:val="Normal"/>
    <w:uiPriority w:val="99"/>
    <w:rsid w:val="00837E06"/>
    <w:pPr>
      <w:spacing w:after="0" w:line="240" w:lineRule="auto"/>
      <w:ind w:left="1416" w:hanging="1416"/>
    </w:pPr>
    <w:rPr>
      <w:rFonts w:ascii="Arial" w:hAnsi="Arial"/>
      <w:sz w:val="24"/>
      <w:szCs w:val="20"/>
      <w:lang w:val="es-ES_tradnl" w:eastAsia="es-ES"/>
    </w:rPr>
  </w:style>
  <w:style w:type="paragraph" w:customStyle="1" w:styleId="Textoindependiente24">
    <w:name w:val="Texto independiente 24"/>
    <w:basedOn w:val="Normal"/>
    <w:uiPriority w:val="99"/>
    <w:rsid w:val="00837E06"/>
    <w:pPr>
      <w:spacing w:after="0" w:line="240" w:lineRule="auto"/>
      <w:ind w:left="705" w:hanging="705"/>
    </w:pPr>
    <w:rPr>
      <w:rFonts w:ascii="Arial" w:hAnsi="Arial"/>
      <w:sz w:val="24"/>
      <w:szCs w:val="20"/>
      <w:lang w:eastAsia="es-ES"/>
    </w:rPr>
  </w:style>
  <w:style w:type="table" w:styleId="Tablaconcolumnas3">
    <w:name w:val="Table Columns 3"/>
    <w:basedOn w:val="Tablanormal"/>
    <w:uiPriority w:val="99"/>
    <w:rsid w:val="00837E06"/>
    <w:pPr>
      <w:spacing w:after="0" w:line="240" w:lineRule="auto"/>
      <w:jc w:val="both"/>
    </w:pPr>
    <w:rPr>
      <w:rFonts w:ascii="Times New Roman" w:eastAsia="Times New Roman" w:hAnsi="Times New Roman" w:cs="Times New Roman"/>
      <w:b/>
      <w:bCs/>
      <w:sz w:val="20"/>
      <w:szCs w:val="20"/>
      <w:lang w:eastAsia="es-EC"/>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absica2">
    <w:name w:val="Table Simple 2"/>
    <w:basedOn w:val="Tablanormal"/>
    <w:uiPriority w:val="99"/>
    <w:rsid w:val="00837E06"/>
    <w:pPr>
      <w:spacing w:after="0" w:line="240" w:lineRule="auto"/>
      <w:jc w:val="both"/>
    </w:pPr>
    <w:rPr>
      <w:rFonts w:ascii="Times New Roman" w:eastAsia="Times New Roman" w:hAnsi="Times New Roman" w:cs="Times New Roman"/>
      <w:sz w:val="20"/>
      <w:szCs w:val="20"/>
      <w:lang w:eastAsia="es-EC"/>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Tablaconcolumnas5">
    <w:name w:val="Table Columns 5"/>
    <w:basedOn w:val="Tablanormal"/>
    <w:uiPriority w:val="99"/>
    <w:rsid w:val="00837E06"/>
    <w:pPr>
      <w:spacing w:after="0" w:line="240" w:lineRule="auto"/>
      <w:jc w:val="both"/>
    </w:pPr>
    <w:rPr>
      <w:rFonts w:ascii="Times New Roman" w:eastAsia="Times New Roman" w:hAnsi="Times New Roman" w:cs="Times New Roman"/>
      <w:sz w:val="20"/>
      <w:szCs w:val="20"/>
      <w:lang w:eastAsia="es-EC"/>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character" w:customStyle="1" w:styleId="Refdecomentario20">
    <w:name w:val="Ref. de comentario2"/>
    <w:basedOn w:val="Fuentedeprrafopredeter2"/>
    <w:rsid w:val="00837E06"/>
    <w:rPr>
      <w:rFonts w:cs="Times New Roman"/>
      <w:sz w:val="16"/>
      <w:szCs w:val="16"/>
    </w:rPr>
  </w:style>
  <w:style w:type="character" w:customStyle="1" w:styleId="Refdecomentario10">
    <w:name w:val="Ref. de comentario1"/>
    <w:basedOn w:val="Fuentedeprrafopredeter1"/>
    <w:rsid w:val="00837E06"/>
    <w:rPr>
      <w:rFonts w:cs="Times New Roman"/>
      <w:sz w:val="16"/>
      <w:szCs w:val="16"/>
    </w:rPr>
  </w:style>
  <w:style w:type="character" w:customStyle="1" w:styleId="Refdenotaalpie10">
    <w:name w:val="Ref. de nota al pie1"/>
    <w:rsid w:val="00837E06"/>
    <w:rPr>
      <w:vertAlign w:val="superscript"/>
    </w:rPr>
  </w:style>
  <w:style w:type="character" w:customStyle="1" w:styleId="Refdecomentario30">
    <w:name w:val="Ref. de comentario3"/>
    <w:basedOn w:val="Fuentedeprrafopredeter3"/>
    <w:uiPriority w:val="99"/>
    <w:rsid w:val="00837E06"/>
    <w:rPr>
      <w:rFonts w:cs="Times New Roman"/>
      <w:sz w:val="16"/>
      <w:szCs w:val="16"/>
    </w:rPr>
  </w:style>
  <w:style w:type="character" w:customStyle="1" w:styleId="textoazul1">
    <w:name w:val="textoazul1"/>
    <w:basedOn w:val="Fuentedeprrafopredeter"/>
    <w:uiPriority w:val="99"/>
    <w:rsid w:val="00837E06"/>
    <w:rPr>
      <w:rFonts w:cs="Times New Roman"/>
      <w:color w:val="00468C"/>
      <w:sz w:val="11"/>
      <w:szCs w:val="11"/>
    </w:rPr>
  </w:style>
  <w:style w:type="paragraph" w:customStyle="1" w:styleId="Spezifikation">
    <w:name w:val="Spezifikation"/>
    <w:basedOn w:val="Normal"/>
    <w:uiPriority w:val="99"/>
    <w:rsid w:val="00837E06"/>
    <w:pPr>
      <w:tabs>
        <w:tab w:val="left" w:pos="426"/>
        <w:tab w:val="right" w:pos="5387"/>
      </w:tabs>
      <w:spacing w:before="20" w:after="220" w:line="240" w:lineRule="auto"/>
    </w:pPr>
    <w:rPr>
      <w:rFonts w:ascii="Arial" w:hAnsi="Arial"/>
      <w:szCs w:val="20"/>
      <w:lang w:val="de-DE" w:eastAsia="es-ES"/>
    </w:rPr>
  </w:style>
  <w:style w:type="paragraph" w:customStyle="1" w:styleId="BodyText211">
    <w:name w:val="Body Text 211"/>
    <w:basedOn w:val="Normal"/>
    <w:uiPriority w:val="99"/>
    <w:rsid w:val="00837E06"/>
    <w:pPr>
      <w:autoSpaceDE w:val="0"/>
      <w:autoSpaceDN w:val="0"/>
      <w:adjustRightInd w:val="0"/>
      <w:spacing w:after="0" w:line="240" w:lineRule="auto"/>
    </w:pPr>
    <w:rPr>
      <w:rFonts w:ascii="Arial" w:hAnsi="Arial" w:cs="Arial"/>
      <w:lang w:eastAsia="es-ES"/>
    </w:rPr>
  </w:style>
  <w:style w:type="paragraph" w:styleId="Textosinformato">
    <w:name w:val="Plain Text"/>
    <w:basedOn w:val="Normal"/>
    <w:link w:val="TextosinformatoCar"/>
    <w:rsid w:val="00837E06"/>
    <w:pPr>
      <w:spacing w:after="0" w:line="240" w:lineRule="auto"/>
    </w:pPr>
    <w:rPr>
      <w:rFonts w:ascii="Courier New" w:hAnsi="Courier New" w:cs="Courier New"/>
      <w:sz w:val="20"/>
      <w:szCs w:val="20"/>
      <w:lang w:val="es-ES" w:eastAsia="es-ES"/>
    </w:rPr>
  </w:style>
  <w:style w:type="character" w:customStyle="1" w:styleId="TextosinformatoCar">
    <w:name w:val="Texto sin formato Car"/>
    <w:basedOn w:val="Fuentedeprrafopredeter"/>
    <w:link w:val="Textosinformato"/>
    <w:rsid w:val="00837E06"/>
    <w:rPr>
      <w:rFonts w:ascii="Courier New" w:eastAsia="Times New Roman" w:hAnsi="Courier New" w:cs="Courier New"/>
      <w:sz w:val="20"/>
      <w:szCs w:val="20"/>
      <w:lang w:val="es-ES" w:eastAsia="es-ES"/>
    </w:rPr>
  </w:style>
  <w:style w:type="paragraph" w:customStyle="1" w:styleId="IndicedeRequisitosSE">
    <w:name w:val="Indice de Requisitos S/E"/>
    <w:basedOn w:val="IndiceSeccionIII"/>
    <w:link w:val="IndicedeRequisitosSECar"/>
    <w:uiPriority w:val="99"/>
    <w:rsid w:val="00837E06"/>
    <w:pPr>
      <w:numPr>
        <w:ilvl w:val="0"/>
        <w:numId w:val="0"/>
      </w:numPr>
      <w:tabs>
        <w:tab w:val="clear" w:pos="1440"/>
      </w:tabs>
      <w:jc w:val="center"/>
    </w:pPr>
    <w:rPr>
      <w:rFonts w:ascii="Arial" w:hAnsi="Arial"/>
      <w:sz w:val="24"/>
    </w:rPr>
  </w:style>
  <w:style w:type="character" w:customStyle="1" w:styleId="IndiceSeccionIIICar">
    <w:name w:val="Indice Seccion III Car"/>
    <w:basedOn w:val="Fuentedeprrafopredeter"/>
    <w:link w:val="IndiceSeccionIII"/>
    <w:uiPriority w:val="99"/>
    <w:locked/>
    <w:rsid w:val="00837E06"/>
    <w:rPr>
      <w:rFonts w:ascii="Times New Roman" w:eastAsia="Times New Roman" w:hAnsi="Times New Roman" w:cs="Times New Roman"/>
      <w:b/>
      <w:bCs/>
      <w:sz w:val="28"/>
      <w:szCs w:val="20"/>
      <w:lang w:val="es-ES"/>
    </w:rPr>
  </w:style>
  <w:style w:type="character" w:customStyle="1" w:styleId="IndicedeRequisitosSECar">
    <w:name w:val="Indice de Requisitos S/E Car"/>
    <w:basedOn w:val="IndiceSeccionIIICar"/>
    <w:link w:val="IndicedeRequisitosSE"/>
    <w:uiPriority w:val="99"/>
    <w:locked/>
    <w:rsid w:val="00837E06"/>
    <w:rPr>
      <w:rFonts w:ascii="Arial" w:eastAsia="Times New Roman" w:hAnsi="Arial" w:cs="Times New Roman"/>
      <w:b/>
      <w:bCs/>
      <w:sz w:val="24"/>
      <w:szCs w:val="20"/>
      <w:lang w:val="es-ES"/>
    </w:rPr>
  </w:style>
  <w:style w:type="paragraph" w:customStyle="1" w:styleId="SECCINIVSE">
    <w:name w:val="SECCIÓN IV S/E"/>
    <w:basedOn w:val="IndicedeRequisitosSE"/>
    <w:uiPriority w:val="99"/>
    <w:rsid w:val="00837E06"/>
    <w:rPr>
      <w:szCs w:val="24"/>
    </w:rPr>
  </w:style>
  <w:style w:type="paragraph" w:customStyle="1" w:styleId="SECCINVILISTADEREQUISITOSSE">
    <w:name w:val="SECCIÓN VI LISTA DE REQUISITOS S/E"/>
    <w:basedOn w:val="SECCINIVSE"/>
    <w:uiPriority w:val="99"/>
    <w:rsid w:val="00837E06"/>
  </w:style>
  <w:style w:type="paragraph" w:customStyle="1" w:styleId="TITULOSECCINVILISTADEREQUISITOSSE">
    <w:name w:val="TITULO SECCIÓN VI LISTA DE REQUISITOS S/E"/>
    <w:basedOn w:val="IndicedeRequisitos"/>
    <w:uiPriority w:val="99"/>
    <w:rsid w:val="00837E06"/>
    <w:pPr>
      <w:numPr>
        <w:ilvl w:val="0"/>
        <w:numId w:val="0"/>
      </w:numPr>
      <w:tabs>
        <w:tab w:val="num" w:pos="720"/>
        <w:tab w:val="num" w:pos="2733"/>
      </w:tabs>
      <w:ind w:left="2733" w:hanging="180"/>
      <w:jc w:val="center"/>
    </w:pPr>
    <w:rPr>
      <w:rFonts w:ascii="Arial" w:hAnsi="Arial" w:cs="Arial"/>
      <w:sz w:val="28"/>
      <w:szCs w:val="28"/>
    </w:rPr>
  </w:style>
  <w:style w:type="paragraph" w:customStyle="1" w:styleId="TTULO2SECCINVILISTADEREQUISITOSSE">
    <w:name w:val="TÍTULO 2 SECCIÓN VI LISTA DE REQUISITOS S/E"/>
    <w:basedOn w:val="SECCINVILISTADEREQUISITOSSE"/>
    <w:uiPriority w:val="99"/>
    <w:rsid w:val="00837E06"/>
    <w:pPr>
      <w:tabs>
        <w:tab w:val="num" w:pos="705"/>
        <w:tab w:val="num" w:pos="2160"/>
      </w:tabs>
      <w:ind w:left="975" w:hanging="975"/>
      <w:jc w:val="left"/>
    </w:pPr>
  </w:style>
  <w:style w:type="paragraph" w:customStyle="1" w:styleId="ContratoSE">
    <w:name w:val="Contrato S/E"/>
    <w:basedOn w:val="IndiceDocumentosContrato"/>
    <w:uiPriority w:val="99"/>
    <w:rsid w:val="00837E06"/>
    <w:rPr>
      <w:rFonts w:ascii="Arial" w:hAnsi="Arial" w:cs="Arial"/>
      <w:sz w:val="28"/>
      <w:szCs w:val="28"/>
    </w:rPr>
  </w:style>
  <w:style w:type="paragraph" w:customStyle="1" w:styleId="1contratosE">
    <w:name w:val="1. contrato s/E"/>
    <w:basedOn w:val="Normal"/>
    <w:uiPriority w:val="99"/>
    <w:rsid w:val="00837E06"/>
    <w:pPr>
      <w:spacing w:after="0" w:line="240" w:lineRule="auto"/>
      <w:jc w:val="center"/>
    </w:pPr>
    <w:rPr>
      <w:rFonts w:ascii="Arial" w:hAnsi="Arial" w:cs="Arial"/>
      <w:b/>
      <w:sz w:val="28"/>
      <w:szCs w:val="24"/>
    </w:rPr>
  </w:style>
  <w:style w:type="paragraph" w:customStyle="1" w:styleId="INDICEGENERALSE">
    <w:name w:val="INDICE GENERAL S/E"/>
    <w:basedOn w:val="Normal"/>
    <w:uiPriority w:val="99"/>
    <w:qFormat/>
    <w:rsid w:val="00837E06"/>
    <w:pPr>
      <w:keepNext/>
      <w:spacing w:after="0" w:line="240" w:lineRule="auto"/>
      <w:jc w:val="center"/>
      <w:outlineLvl w:val="3"/>
    </w:pPr>
    <w:rPr>
      <w:rFonts w:ascii="Arial" w:hAnsi="Arial" w:cs="Arial"/>
      <w:b/>
      <w:bCs/>
      <w:sz w:val="40"/>
      <w:szCs w:val="24"/>
      <w:lang w:val="es-ES" w:eastAsia="en-US"/>
    </w:rPr>
  </w:style>
  <w:style w:type="paragraph" w:customStyle="1" w:styleId="CONTRATO">
    <w:name w:val="CONTRATO"/>
    <w:basedOn w:val="ContratoSE"/>
    <w:uiPriority w:val="99"/>
    <w:qFormat/>
    <w:rsid w:val="00837E06"/>
    <w:pPr>
      <w:numPr>
        <w:ilvl w:val="2"/>
        <w:numId w:val="12"/>
      </w:numPr>
      <w:tabs>
        <w:tab w:val="clear" w:pos="2160"/>
        <w:tab w:val="num" w:pos="0"/>
      </w:tabs>
      <w:ind w:left="0" w:firstLine="0"/>
    </w:pPr>
  </w:style>
  <w:style w:type="paragraph" w:customStyle="1" w:styleId="SectionVIHeader0">
    <w:name w:val="Section VI. Header"/>
    <w:basedOn w:val="Normal"/>
    <w:rsid w:val="00837E06"/>
    <w:pPr>
      <w:spacing w:before="120" w:after="240" w:line="240" w:lineRule="auto"/>
      <w:jc w:val="center"/>
    </w:pPr>
    <w:rPr>
      <w:rFonts w:ascii="Times New Roman" w:hAnsi="Times New Roman"/>
      <w:b/>
      <w:sz w:val="36"/>
      <w:szCs w:val="20"/>
      <w:lang w:val="en-US" w:eastAsia="en-US"/>
    </w:rPr>
  </w:style>
  <w:style w:type="paragraph" w:customStyle="1" w:styleId="BalloonText1">
    <w:name w:val="Balloon Text1"/>
    <w:basedOn w:val="Normal"/>
    <w:uiPriority w:val="99"/>
    <w:semiHidden/>
    <w:rsid w:val="00837E06"/>
    <w:pPr>
      <w:spacing w:after="0" w:line="240" w:lineRule="auto"/>
    </w:pPr>
    <w:rPr>
      <w:rFonts w:ascii="Tahoma" w:hAnsi="Tahoma" w:cs="Tahoma"/>
      <w:sz w:val="16"/>
      <w:szCs w:val="16"/>
      <w:lang w:val="es-ES_tradnl" w:eastAsia="en-US"/>
    </w:rPr>
  </w:style>
  <w:style w:type="paragraph" w:customStyle="1" w:styleId="CommentSubject1">
    <w:name w:val="Comment Subject1"/>
    <w:basedOn w:val="Textocomentario"/>
    <w:next w:val="Textocomentario"/>
    <w:uiPriority w:val="99"/>
    <w:semiHidden/>
    <w:rsid w:val="00837E06"/>
    <w:pPr>
      <w:widowControl/>
    </w:pPr>
    <w:rPr>
      <w:rFonts w:ascii="Times New Roman" w:hAnsi="Times New Roman" w:cs="Times New Roman"/>
      <w:b/>
      <w:bCs/>
      <w:lang w:val="es-ES_tradnl" w:eastAsia="en-US"/>
    </w:rPr>
  </w:style>
  <w:style w:type="paragraph" w:customStyle="1" w:styleId="SectionVHeading2">
    <w:name w:val="Section V Heading2"/>
    <w:basedOn w:val="Ttulo2"/>
    <w:rsid w:val="00837E06"/>
    <w:pPr>
      <w:widowControl/>
      <w:suppressAutoHyphens/>
      <w:spacing w:before="120" w:after="200"/>
      <w:jc w:val="center"/>
    </w:pPr>
    <w:rPr>
      <w:rFonts w:ascii="Times New Roman Bold" w:hAnsi="Times New Roman Bold" w:cs="Times New Roman"/>
      <w:bCs w:val="0"/>
      <w:i w:val="0"/>
      <w:iCs w:val="0"/>
      <w:szCs w:val="24"/>
      <w:lang w:val="es-ES_tradnl" w:eastAsia="en-US"/>
    </w:rPr>
  </w:style>
  <w:style w:type="paragraph" w:customStyle="1" w:styleId="SectionVHeading3">
    <w:name w:val="Section V Heading3"/>
    <w:basedOn w:val="Ttulo3"/>
    <w:rsid w:val="00837E06"/>
    <w:pPr>
      <w:keepNext w:val="0"/>
      <w:keepLines/>
      <w:widowControl/>
      <w:spacing w:before="0" w:after="0"/>
      <w:ind w:left="360" w:hanging="360"/>
    </w:pPr>
    <w:rPr>
      <w:rFonts w:ascii="Times New Roman" w:hAnsi="Times New Roman" w:cs="Times New Roman"/>
      <w:sz w:val="24"/>
      <w:szCs w:val="24"/>
      <w:lang w:val="es-ES_tradnl" w:eastAsia="en-US"/>
    </w:rPr>
  </w:style>
  <w:style w:type="paragraph" w:customStyle="1" w:styleId="SectionXH2">
    <w:name w:val="Section X H2"/>
    <w:basedOn w:val="Ttulo2"/>
    <w:rsid w:val="00837E06"/>
    <w:pPr>
      <w:widowControl/>
      <w:suppressAutoHyphens/>
      <w:spacing w:before="120" w:after="200"/>
      <w:jc w:val="center"/>
    </w:pPr>
    <w:rPr>
      <w:rFonts w:ascii="Times New Roman Bold" w:hAnsi="Times New Roman Bold" w:cs="Times New Roman"/>
      <w:bCs w:val="0"/>
      <w:i w:val="0"/>
      <w:iCs w:val="0"/>
      <w:szCs w:val="24"/>
      <w:lang w:val="es-ES_tradnl" w:eastAsia="en-US"/>
    </w:rPr>
  </w:style>
  <w:style w:type="paragraph" w:customStyle="1" w:styleId="Index">
    <w:name w:val="Index"/>
    <w:basedOn w:val="Sangra2detindependiente"/>
    <w:rsid w:val="00837E06"/>
    <w:pPr>
      <w:widowControl/>
      <w:suppressAutoHyphens/>
      <w:spacing w:before="240" w:after="240" w:line="240" w:lineRule="auto"/>
      <w:ind w:left="0" w:firstLine="720"/>
      <w:jc w:val="center"/>
    </w:pPr>
    <w:rPr>
      <w:rFonts w:ascii="Times New Roman" w:hAnsi="Times New Roman" w:cs="Times New Roman"/>
      <w:b/>
      <w:bCs/>
      <w:spacing w:val="-3"/>
      <w:sz w:val="28"/>
      <w:lang w:val="es-ES_tradnl" w:eastAsia="en-US"/>
    </w:rPr>
  </w:style>
  <w:style w:type="paragraph" w:customStyle="1" w:styleId="SectionIVH2">
    <w:name w:val="Section IV H2"/>
    <w:basedOn w:val="Ttulo2"/>
    <w:rsid w:val="00837E06"/>
    <w:pPr>
      <w:widowControl/>
      <w:suppressAutoHyphens/>
      <w:spacing w:before="120" w:after="200"/>
      <w:jc w:val="center"/>
    </w:pPr>
    <w:rPr>
      <w:rFonts w:ascii="Times New Roman Bold" w:hAnsi="Times New Roman Bold" w:cs="Times New Roman"/>
      <w:bCs w:val="0"/>
      <w:i w:val="0"/>
      <w:iCs w:val="0"/>
      <w:szCs w:val="24"/>
      <w:lang w:val="es-ES_tradnl" w:eastAsia="en-US"/>
    </w:rPr>
  </w:style>
  <w:style w:type="paragraph" w:customStyle="1" w:styleId="BalloonText2">
    <w:name w:val="Balloon Text2"/>
    <w:basedOn w:val="Normal"/>
    <w:uiPriority w:val="99"/>
    <w:semiHidden/>
    <w:rsid w:val="00837E06"/>
    <w:pPr>
      <w:spacing w:after="0" w:line="240" w:lineRule="auto"/>
    </w:pPr>
    <w:rPr>
      <w:rFonts w:ascii="Tahoma" w:hAnsi="Tahoma" w:cs="Tahoma"/>
      <w:sz w:val="16"/>
      <w:szCs w:val="16"/>
      <w:lang w:val="es-ES_tradnl" w:eastAsia="en-US"/>
    </w:rPr>
  </w:style>
  <w:style w:type="paragraph" w:customStyle="1" w:styleId="SectionIXHeader0">
    <w:name w:val="Section IX. Header"/>
    <w:basedOn w:val="SectionVIHeader0"/>
    <w:uiPriority w:val="99"/>
    <w:rsid w:val="00837E06"/>
    <w:pPr>
      <w:numPr>
        <w:ilvl w:val="12"/>
      </w:numPr>
      <w:spacing w:before="0" w:after="0"/>
    </w:pPr>
    <w:rPr>
      <w:rFonts w:ascii="Times New Roman Bold" w:hAnsi="Times New Roman Bold"/>
      <w:lang w:val="es-ES_tradnl"/>
    </w:rPr>
  </w:style>
  <w:style w:type="paragraph" w:customStyle="1" w:styleId="CommentSubject2">
    <w:name w:val="Comment Subject2"/>
    <w:basedOn w:val="Textocomentario"/>
    <w:next w:val="Textocomentario"/>
    <w:uiPriority w:val="99"/>
    <w:semiHidden/>
    <w:rsid w:val="00837E06"/>
    <w:pPr>
      <w:widowControl/>
    </w:pPr>
    <w:rPr>
      <w:rFonts w:ascii="Times New Roman" w:hAnsi="Times New Roman" w:cs="Times New Roman"/>
      <w:b/>
      <w:bCs/>
      <w:lang w:val="es-ES_tradnl" w:eastAsia="en-US"/>
    </w:rPr>
  </w:style>
  <w:style w:type="character" w:styleId="Nmerodelnea">
    <w:name w:val="line number"/>
    <w:basedOn w:val="Fuentedeprrafopredeter"/>
    <w:uiPriority w:val="99"/>
    <w:rsid w:val="00837E06"/>
  </w:style>
  <w:style w:type="paragraph" w:customStyle="1" w:styleId="SectionIVHeader0">
    <w:name w:val="Section IV. Header"/>
    <w:basedOn w:val="SectionVIHeader0"/>
    <w:uiPriority w:val="99"/>
    <w:rsid w:val="00837E06"/>
  </w:style>
  <w:style w:type="paragraph" w:customStyle="1" w:styleId="Technical8">
    <w:name w:val="Technical 8"/>
    <w:uiPriority w:val="99"/>
    <w:rsid w:val="00837E06"/>
    <w:pPr>
      <w:tabs>
        <w:tab w:val="left" w:pos="-720"/>
      </w:tabs>
      <w:suppressAutoHyphens/>
      <w:spacing w:after="0" w:line="240" w:lineRule="auto"/>
      <w:ind w:firstLine="720"/>
      <w:jc w:val="both"/>
    </w:pPr>
    <w:rPr>
      <w:rFonts w:ascii="Times" w:eastAsia="Times New Roman" w:hAnsi="Times" w:cs="Times New Roman"/>
      <w:b/>
      <w:sz w:val="24"/>
      <w:szCs w:val="20"/>
      <w:lang w:val="en-US"/>
    </w:rPr>
  </w:style>
  <w:style w:type="paragraph" w:customStyle="1" w:styleId="ClauseSubPara">
    <w:name w:val="ClauseSub_Para"/>
    <w:rsid w:val="00837E06"/>
    <w:pPr>
      <w:spacing w:before="60" w:after="60" w:line="240" w:lineRule="auto"/>
      <w:ind w:left="2268"/>
      <w:jc w:val="both"/>
    </w:pPr>
    <w:rPr>
      <w:rFonts w:ascii="Times New Roman" w:eastAsia="Times New Roman" w:hAnsi="Times New Roman" w:cs="Times New Roman"/>
      <w:lang w:val="en-GB"/>
    </w:rPr>
  </w:style>
  <w:style w:type="paragraph" w:customStyle="1" w:styleId="explanatoryclause">
    <w:name w:val="explanatory_clause"/>
    <w:basedOn w:val="Normal"/>
    <w:uiPriority w:val="99"/>
    <w:rsid w:val="00837E06"/>
    <w:pPr>
      <w:suppressAutoHyphens/>
      <w:spacing w:after="240" w:line="240" w:lineRule="auto"/>
      <w:ind w:left="738" w:right="-14" w:hanging="738"/>
    </w:pPr>
    <w:rPr>
      <w:rFonts w:ascii="Arial" w:hAnsi="Arial"/>
      <w:szCs w:val="20"/>
      <w:lang w:val="es-ES_tradnl" w:eastAsia="en-US"/>
    </w:rPr>
  </w:style>
  <w:style w:type="paragraph" w:customStyle="1" w:styleId="explanatorynotes">
    <w:name w:val="explanatory_notes"/>
    <w:basedOn w:val="Normal"/>
    <w:uiPriority w:val="99"/>
    <w:rsid w:val="00837E06"/>
    <w:pPr>
      <w:suppressAutoHyphens/>
      <w:spacing w:after="240" w:line="360" w:lineRule="exact"/>
    </w:pPr>
    <w:rPr>
      <w:rFonts w:ascii="Arial" w:hAnsi="Arial"/>
      <w:sz w:val="24"/>
      <w:szCs w:val="20"/>
      <w:lang w:val="es-ES_tradnl" w:eastAsia="en-US"/>
    </w:rPr>
  </w:style>
  <w:style w:type="paragraph" w:customStyle="1" w:styleId="Header1-Clauses">
    <w:name w:val="Header 1 - Clauses"/>
    <w:basedOn w:val="Normal"/>
    <w:rsid w:val="00837E06"/>
    <w:pPr>
      <w:tabs>
        <w:tab w:val="num" w:pos="1782"/>
      </w:tabs>
      <w:spacing w:after="0" w:line="240" w:lineRule="auto"/>
      <w:ind w:left="1782" w:hanging="792"/>
    </w:pPr>
    <w:rPr>
      <w:rFonts w:ascii="Times New Roman" w:hAnsi="Times New Roman"/>
      <w:b/>
      <w:sz w:val="24"/>
      <w:szCs w:val="20"/>
      <w:lang w:val="es-ES_tradnl" w:eastAsia="en-US"/>
    </w:rPr>
  </w:style>
  <w:style w:type="paragraph" w:customStyle="1" w:styleId="Header2-SubClauses">
    <w:name w:val="Header 2 - SubClauses"/>
    <w:basedOn w:val="Normal"/>
    <w:rsid w:val="00837E06"/>
    <w:pPr>
      <w:tabs>
        <w:tab w:val="left" w:pos="619"/>
        <w:tab w:val="num" w:pos="1782"/>
      </w:tabs>
      <w:spacing w:line="240" w:lineRule="auto"/>
      <w:ind w:left="1782" w:hanging="792"/>
    </w:pPr>
    <w:rPr>
      <w:rFonts w:ascii="Times New Roman" w:hAnsi="Times New Roman"/>
      <w:sz w:val="24"/>
      <w:szCs w:val="20"/>
      <w:lang w:val="es-ES_tradnl" w:eastAsia="en-US"/>
    </w:rPr>
  </w:style>
  <w:style w:type="paragraph" w:customStyle="1" w:styleId="P3Header1-Clauses">
    <w:name w:val="P3 Header1-Clauses"/>
    <w:basedOn w:val="Header1-Clauses"/>
    <w:rsid w:val="00837E06"/>
    <w:pPr>
      <w:numPr>
        <w:ilvl w:val="2"/>
      </w:numPr>
      <w:tabs>
        <w:tab w:val="num" w:pos="1782"/>
      </w:tabs>
      <w:ind w:left="1782" w:hanging="792"/>
    </w:pPr>
  </w:style>
  <w:style w:type="character" w:customStyle="1" w:styleId="tituloazulpq1">
    <w:name w:val="tituloazulpq1"/>
    <w:basedOn w:val="Fuentedeprrafopredeter"/>
    <w:uiPriority w:val="99"/>
    <w:rsid w:val="00837E06"/>
    <w:rPr>
      <w:b/>
      <w:bCs/>
      <w:color w:val="00468C"/>
      <w:sz w:val="19"/>
      <w:szCs w:val="19"/>
    </w:rPr>
  </w:style>
  <w:style w:type="paragraph" w:customStyle="1" w:styleId="SECCIONIIAOTITULOS">
    <w:name w:val="SECCION I IAO TITULOS"/>
    <w:basedOn w:val="titulo0"/>
    <w:qFormat/>
    <w:rsid w:val="00837E06"/>
    <w:pPr>
      <w:numPr>
        <w:numId w:val="13"/>
      </w:numPr>
      <w:tabs>
        <w:tab w:val="clear" w:pos="780"/>
      </w:tabs>
      <w:spacing w:after="0"/>
      <w:ind w:left="0" w:firstLine="0"/>
      <w:jc w:val="left"/>
    </w:pPr>
    <w:rPr>
      <w:rFonts w:ascii="Arial" w:hAnsi="Arial" w:cs="Arial"/>
      <w:bCs/>
      <w:szCs w:val="24"/>
      <w:lang w:val="es-ES_tradnl"/>
    </w:rPr>
  </w:style>
  <w:style w:type="paragraph" w:customStyle="1" w:styleId="SECCIONIIAOSUBTITULOSCUE">
    <w:name w:val="SECCION I IAO SUBTITULOS CUE"/>
    <w:basedOn w:val="Ttulo3"/>
    <w:qFormat/>
    <w:rsid w:val="00837E06"/>
    <w:pPr>
      <w:spacing w:before="0" w:after="0"/>
      <w:ind w:left="284" w:hanging="284"/>
    </w:pPr>
    <w:rPr>
      <w:sz w:val="22"/>
      <w:szCs w:val="22"/>
    </w:rPr>
  </w:style>
  <w:style w:type="paragraph" w:customStyle="1" w:styleId="SECCIONIVFORMULARIOSCUE">
    <w:name w:val="SECCION IV FORMULARIOS CUE"/>
    <w:basedOn w:val="Normal"/>
    <w:qFormat/>
    <w:rsid w:val="00837E06"/>
    <w:pPr>
      <w:spacing w:after="0"/>
      <w:jc w:val="center"/>
    </w:pPr>
    <w:rPr>
      <w:rFonts w:ascii="Arial" w:hAnsi="Arial" w:cs="Arial"/>
      <w:b/>
      <w:iCs/>
      <w:sz w:val="24"/>
      <w:szCs w:val="24"/>
    </w:rPr>
  </w:style>
  <w:style w:type="paragraph" w:customStyle="1" w:styleId="FORMULARIOSDECONTRATOCUENCALOJA">
    <w:name w:val="FORMULARIOS DE CONTRATO CUENCA LOJA"/>
    <w:basedOn w:val="IndiceDocumentosContrato"/>
    <w:qFormat/>
    <w:rsid w:val="00837E06"/>
    <w:rPr>
      <w:rFonts w:ascii="Arial" w:hAnsi="Arial" w:cs="Arial"/>
      <w:sz w:val="28"/>
      <w:szCs w:val="28"/>
    </w:rPr>
  </w:style>
  <w:style w:type="paragraph" w:customStyle="1" w:styleId="Tablas">
    <w:name w:val="Tablas"/>
    <w:basedOn w:val="Normal"/>
    <w:rsid w:val="00837E06"/>
    <w:pPr>
      <w:spacing w:after="0" w:line="240" w:lineRule="auto"/>
    </w:pPr>
    <w:rPr>
      <w:rFonts w:ascii="Times New Roman" w:hAnsi="Times New Roman"/>
      <w:sz w:val="24"/>
      <w:szCs w:val="20"/>
      <w:lang w:val="es-ES_tradnl" w:eastAsia="es-ES"/>
    </w:rPr>
  </w:style>
  <w:style w:type="paragraph" w:styleId="Listaconvietas">
    <w:name w:val="List Bullet"/>
    <w:basedOn w:val="Normal"/>
    <w:rsid w:val="00837E06"/>
    <w:pPr>
      <w:tabs>
        <w:tab w:val="num" w:pos="0"/>
        <w:tab w:val="num" w:pos="420"/>
        <w:tab w:val="num" w:pos="705"/>
        <w:tab w:val="num" w:pos="1080"/>
        <w:tab w:val="num" w:pos="1800"/>
      </w:tabs>
      <w:spacing w:after="0" w:line="240" w:lineRule="auto"/>
      <w:ind w:left="714" w:hanging="357"/>
    </w:pPr>
    <w:rPr>
      <w:rFonts w:ascii="Times New Roman" w:hAnsi="Times New Roman"/>
      <w:sz w:val="24"/>
      <w:szCs w:val="20"/>
      <w:lang w:val="es-ES_tradnl" w:eastAsia="es-ES"/>
    </w:rPr>
  </w:style>
  <w:style w:type="paragraph" w:customStyle="1" w:styleId="Prrafodelista3">
    <w:name w:val="Párrafo de lista3"/>
    <w:basedOn w:val="Normal"/>
    <w:uiPriority w:val="99"/>
    <w:rsid w:val="00837E06"/>
    <w:pPr>
      <w:suppressAutoHyphens/>
      <w:ind w:left="720"/>
    </w:pPr>
    <w:rPr>
      <w:rFonts w:cs="Calibri"/>
      <w:lang w:eastAsia="ar-SA"/>
    </w:rPr>
  </w:style>
  <w:style w:type="character" w:customStyle="1" w:styleId="HeaderChar2">
    <w:name w:val="Header Char2"/>
    <w:aliases w:val="Encabezado 2 Char2,encabezado Char2"/>
    <w:basedOn w:val="Fuentedeprrafopredeter"/>
    <w:uiPriority w:val="99"/>
    <w:locked/>
    <w:rsid w:val="00837E06"/>
    <w:rPr>
      <w:rFonts w:ascii="Courier New" w:hAnsi="Courier New" w:cs="Courier New"/>
      <w:sz w:val="24"/>
      <w:szCs w:val="24"/>
      <w:lang w:val="es-ES"/>
    </w:rPr>
  </w:style>
  <w:style w:type="character" w:customStyle="1" w:styleId="FooterChar2">
    <w:name w:val="Footer Char2"/>
    <w:aliases w:val="pie de página Char2"/>
    <w:basedOn w:val="Fuentedeprrafopredeter"/>
    <w:uiPriority w:val="99"/>
    <w:locked/>
    <w:rsid w:val="00837E06"/>
    <w:rPr>
      <w:rFonts w:ascii="Times New Roman" w:hAnsi="Times New Roman" w:cs="Times New Roman"/>
      <w:sz w:val="20"/>
      <w:szCs w:val="20"/>
      <w:lang w:val="es-ES_tradnl" w:eastAsia="es-ES"/>
    </w:rPr>
  </w:style>
  <w:style w:type="character" w:customStyle="1" w:styleId="CommentTextChar2">
    <w:name w:val="Comment Text Char2"/>
    <w:basedOn w:val="Fuentedeprrafopredeter"/>
    <w:uiPriority w:val="99"/>
    <w:locked/>
    <w:rsid w:val="00837E06"/>
    <w:rPr>
      <w:rFonts w:ascii="Courier New" w:hAnsi="Courier New" w:cs="Courier New"/>
      <w:sz w:val="20"/>
      <w:szCs w:val="20"/>
      <w:lang w:val="es-ES"/>
    </w:rPr>
  </w:style>
  <w:style w:type="character" w:customStyle="1" w:styleId="FootnoteTextChar2">
    <w:name w:val="Footnote Text Char2"/>
    <w:basedOn w:val="Fuentedeprrafopredeter"/>
    <w:uiPriority w:val="99"/>
    <w:locked/>
    <w:rsid w:val="00837E06"/>
    <w:rPr>
      <w:rFonts w:ascii="Times New Roman" w:hAnsi="Times New Roman" w:cs="Times New Roman"/>
      <w:lang w:val="es-ES_tradnl" w:eastAsia="es-ES"/>
    </w:rPr>
  </w:style>
  <w:style w:type="character" w:customStyle="1" w:styleId="WW8Num8z1">
    <w:name w:val="WW8Num8z1"/>
    <w:uiPriority w:val="99"/>
    <w:rsid w:val="00837E06"/>
    <w:rPr>
      <w:rFonts w:ascii="OpenSymbol" w:hAnsi="OpenSymbol"/>
    </w:rPr>
  </w:style>
  <w:style w:type="character" w:customStyle="1" w:styleId="WW8Num10z1">
    <w:name w:val="WW8Num10z1"/>
    <w:rsid w:val="00837E06"/>
    <w:rPr>
      <w:rFonts w:ascii="OpenSymbol" w:hAnsi="OpenSymbol"/>
    </w:rPr>
  </w:style>
  <w:style w:type="character" w:customStyle="1" w:styleId="WW8Num15z1">
    <w:name w:val="WW8Num15z1"/>
    <w:rsid w:val="00837E06"/>
    <w:rPr>
      <w:rFonts w:ascii="OpenSymbol" w:hAnsi="OpenSymbol"/>
    </w:rPr>
  </w:style>
  <w:style w:type="character" w:customStyle="1" w:styleId="WW8Num18z0">
    <w:name w:val="WW8Num18z0"/>
    <w:rsid w:val="00837E06"/>
  </w:style>
  <w:style w:type="character" w:customStyle="1" w:styleId="WW8Num23z2">
    <w:name w:val="WW8Num23z2"/>
    <w:uiPriority w:val="99"/>
    <w:rsid w:val="00837E06"/>
    <w:rPr>
      <w:rFonts w:ascii="Wingdings" w:hAnsi="Wingdings"/>
    </w:rPr>
  </w:style>
  <w:style w:type="character" w:customStyle="1" w:styleId="WW8Num25z0">
    <w:name w:val="WW8Num25z0"/>
    <w:rsid w:val="00837E06"/>
    <w:rPr>
      <w:rFonts w:eastAsia="Times New Roman"/>
    </w:rPr>
  </w:style>
  <w:style w:type="character" w:customStyle="1" w:styleId="WW8Num28z0">
    <w:name w:val="WW8Num28z0"/>
    <w:uiPriority w:val="99"/>
    <w:rsid w:val="00837E06"/>
    <w:rPr>
      <w:rFonts w:ascii="Symbol" w:hAnsi="Symbol"/>
    </w:rPr>
  </w:style>
  <w:style w:type="character" w:customStyle="1" w:styleId="WW8Num28z1">
    <w:name w:val="WW8Num28z1"/>
    <w:uiPriority w:val="99"/>
    <w:rsid w:val="00837E06"/>
    <w:rPr>
      <w:rFonts w:ascii="Courier New" w:hAnsi="Courier New"/>
    </w:rPr>
  </w:style>
  <w:style w:type="character" w:customStyle="1" w:styleId="WW8Num28z2">
    <w:name w:val="WW8Num28z2"/>
    <w:uiPriority w:val="99"/>
    <w:rsid w:val="00837E06"/>
    <w:rPr>
      <w:rFonts w:ascii="Wingdings" w:hAnsi="Wingdings"/>
    </w:rPr>
  </w:style>
  <w:style w:type="character" w:customStyle="1" w:styleId="WW8Num29z0">
    <w:name w:val="WW8Num29z0"/>
    <w:uiPriority w:val="99"/>
    <w:rsid w:val="00837E06"/>
    <w:rPr>
      <w:rFonts w:ascii="Symbol" w:hAnsi="Symbol"/>
    </w:rPr>
  </w:style>
  <w:style w:type="character" w:customStyle="1" w:styleId="WW8Num29z1">
    <w:name w:val="WW8Num29z1"/>
    <w:uiPriority w:val="99"/>
    <w:rsid w:val="00837E06"/>
    <w:rPr>
      <w:rFonts w:ascii="Courier New" w:hAnsi="Courier New"/>
    </w:rPr>
  </w:style>
  <w:style w:type="character" w:customStyle="1" w:styleId="WW8Num29z2">
    <w:name w:val="WW8Num29z2"/>
    <w:uiPriority w:val="99"/>
    <w:rsid w:val="00837E06"/>
    <w:rPr>
      <w:rFonts w:ascii="Wingdings" w:hAnsi="Wingdings"/>
    </w:rPr>
  </w:style>
  <w:style w:type="character" w:customStyle="1" w:styleId="WW8Num30z1">
    <w:name w:val="WW8Num30z1"/>
    <w:uiPriority w:val="99"/>
    <w:rsid w:val="00837E06"/>
    <w:rPr>
      <w:rFonts w:ascii="Courier New" w:hAnsi="Courier New"/>
    </w:rPr>
  </w:style>
  <w:style w:type="character" w:customStyle="1" w:styleId="WW8Num30z2">
    <w:name w:val="WW8Num30z2"/>
    <w:uiPriority w:val="99"/>
    <w:rsid w:val="00837E06"/>
    <w:rPr>
      <w:rFonts w:ascii="Wingdings" w:hAnsi="Wingdings"/>
    </w:rPr>
  </w:style>
  <w:style w:type="character" w:customStyle="1" w:styleId="WW8Num30z3">
    <w:name w:val="WW8Num30z3"/>
    <w:uiPriority w:val="99"/>
    <w:rsid w:val="00837E06"/>
    <w:rPr>
      <w:rFonts w:ascii="Symbol" w:hAnsi="Symbol"/>
    </w:rPr>
  </w:style>
  <w:style w:type="character" w:customStyle="1" w:styleId="WW8Num31z3">
    <w:name w:val="WW8Num31z3"/>
    <w:uiPriority w:val="99"/>
    <w:rsid w:val="00837E06"/>
    <w:rPr>
      <w:rFonts w:ascii="Symbol" w:hAnsi="Symbol"/>
    </w:rPr>
  </w:style>
  <w:style w:type="character" w:customStyle="1" w:styleId="CarCar213">
    <w:name w:val="Car Car213"/>
    <w:uiPriority w:val="99"/>
    <w:semiHidden/>
    <w:rsid w:val="00837E06"/>
    <w:rPr>
      <w:rFonts w:ascii="Tahoma" w:hAnsi="Tahoma"/>
      <w:sz w:val="16"/>
      <w:lang w:val="es-EC" w:eastAsia="ar-SA" w:bidi="ar-SA"/>
    </w:rPr>
  </w:style>
  <w:style w:type="character" w:customStyle="1" w:styleId="CarCar114">
    <w:name w:val="Car Car114"/>
    <w:uiPriority w:val="99"/>
    <w:rsid w:val="00837E06"/>
    <w:rPr>
      <w:rFonts w:ascii="Courier New" w:hAnsi="Courier New"/>
      <w:sz w:val="24"/>
      <w:lang w:val="es-ES" w:eastAsia="ar-SA" w:bidi="ar-SA"/>
    </w:rPr>
  </w:style>
  <w:style w:type="paragraph" w:customStyle="1" w:styleId="TituloCentrado">
    <w:name w:val="Titulo Centrado"/>
    <w:basedOn w:val="Normal"/>
    <w:rsid w:val="00837E06"/>
    <w:pPr>
      <w:tabs>
        <w:tab w:val="left" w:pos="-720"/>
      </w:tabs>
      <w:suppressAutoHyphens/>
      <w:overflowPunct w:val="0"/>
      <w:autoSpaceDE w:val="0"/>
      <w:autoSpaceDN w:val="0"/>
      <w:adjustRightInd w:val="0"/>
      <w:spacing w:after="0" w:line="240" w:lineRule="auto"/>
      <w:ind w:right="-119"/>
      <w:jc w:val="center"/>
      <w:textAlignment w:val="baseline"/>
    </w:pPr>
    <w:rPr>
      <w:rFonts w:ascii="Arial" w:hAnsi="Arial" w:cs="Arial"/>
      <w:b/>
      <w:lang w:val="es-ES_tradnl" w:eastAsia="es-ES"/>
    </w:rPr>
  </w:style>
  <w:style w:type="character" w:customStyle="1" w:styleId="CarCar47">
    <w:name w:val="Car Car47"/>
    <w:uiPriority w:val="99"/>
    <w:semiHidden/>
    <w:rsid w:val="00837E06"/>
    <w:rPr>
      <w:rFonts w:eastAsia="Times New Roman"/>
      <w:sz w:val="24"/>
      <w:lang w:val="es-EC" w:eastAsia="ar-SA" w:bidi="ar-SA"/>
    </w:rPr>
  </w:style>
  <w:style w:type="paragraph" w:customStyle="1" w:styleId="textodenotaalfinal0">
    <w:name w:val="textodenotaalfinal"/>
    <w:basedOn w:val="Normal"/>
    <w:rsid w:val="00837E06"/>
    <w:pPr>
      <w:overflowPunct w:val="0"/>
      <w:autoSpaceDE w:val="0"/>
      <w:autoSpaceDN w:val="0"/>
      <w:spacing w:after="0" w:line="240" w:lineRule="auto"/>
    </w:pPr>
    <w:rPr>
      <w:rFonts w:ascii="Courier New" w:hAnsi="Courier New" w:cs="Courier New"/>
      <w:sz w:val="24"/>
      <w:szCs w:val="24"/>
      <w:lang w:val="es-ES" w:eastAsia="es-ES"/>
    </w:rPr>
  </w:style>
  <w:style w:type="paragraph" w:customStyle="1" w:styleId="bodytext2">
    <w:name w:val="bodytext2"/>
    <w:basedOn w:val="Normal"/>
    <w:rsid w:val="00837E06"/>
    <w:pPr>
      <w:spacing w:after="0" w:line="240" w:lineRule="auto"/>
    </w:pPr>
    <w:rPr>
      <w:rFonts w:ascii="Arial" w:hAnsi="Arial" w:cs="Arial"/>
      <w:sz w:val="24"/>
      <w:szCs w:val="24"/>
      <w:lang w:val="es-ES" w:eastAsia="es-ES"/>
    </w:rPr>
  </w:style>
  <w:style w:type="paragraph" w:customStyle="1" w:styleId="prrafodelista0">
    <w:name w:val="prrafodelista"/>
    <w:basedOn w:val="Normal"/>
    <w:rsid w:val="00837E06"/>
    <w:pPr>
      <w:ind w:left="720"/>
    </w:pPr>
    <w:rPr>
      <w:lang w:val="es-ES" w:eastAsia="es-ES"/>
    </w:rPr>
  </w:style>
  <w:style w:type="paragraph" w:customStyle="1" w:styleId="ParaText">
    <w:name w:val="ParaText"/>
    <w:basedOn w:val="Normal"/>
    <w:uiPriority w:val="99"/>
    <w:rsid w:val="00837E06"/>
    <w:pPr>
      <w:spacing w:after="240" w:line="300" w:lineRule="auto"/>
    </w:pPr>
    <w:rPr>
      <w:rFonts w:ascii="Times New Roman" w:hAnsi="Times New Roman"/>
      <w:szCs w:val="20"/>
      <w:lang w:val="en-US" w:eastAsia="en-US"/>
    </w:rPr>
  </w:style>
  <w:style w:type="paragraph" w:customStyle="1" w:styleId="p47">
    <w:name w:val="p47"/>
    <w:basedOn w:val="Normal"/>
    <w:uiPriority w:val="99"/>
    <w:rsid w:val="00837E06"/>
    <w:pPr>
      <w:widowControl w:val="0"/>
      <w:tabs>
        <w:tab w:val="left" w:pos="740"/>
      </w:tabs>
      <w:adjustRightInd w:val="0"/>
      <w:spacing w:after="0" w:line="260" w:lineRule="atLeast"/>
      <w:ind w:left="720" w:hanging="720"/>
      <w:textAlignment w:val="baseline"/>
    </w:pPr>
    <w:rPr>
      <w:rFonts w:ascii="Times New Roman" w:hAnsi="Times New Roman"/>
      <w:sz w:val="24"/>
      <w:szCs w:val="20"/>
      <w:lang w:val="es-ES_tradnl" w:eastAsia="en-US"/>
    </w:rPr>
  </w:style>
  <w:style w:type="paragraph" w:customStyle="1" w:styleId="p48">
    <w:name w:val="p48"/>
    <w:basedOn w:val="Normal"/>
    <w:uiPriority w:val="99"/>
    <w:rsid w:val="00837E06"/>
    <w:pPr>
      <w:widowControl w:val="0"/>
      <w:tabs>
        <w:tab w:val="left" w:pos="740"/>
        <w:tab w:val="left" w:pos="1460"/>
      </w:tabs>
      <w:adjustRightInd w:val="0"/>
      <w:spacing w:after="0" w:line="260" w:lineRule="atLeast"/>
      <w:ind w:hanging="720"/>
      <w:textAlignment w:val="baseline"/>
    </w:pPr>
    <w:rPr>
      <w:rFonts w:ascii="Times New Roman" w:hAnsi="Times New Roman"/>
      <w:sz w:val="24"/>
      <w:szCs w:val="20"/>
      <w:lang w:val="es-ES_tradnl" w:eastAsia="en-US"/>
    </w:rPr>
  </w:style>
  <w:style w:type="paragraph" w:customStyle="1" w:styleId="p51">
    <w:name w:val="p51"/>
    <w:basedOn w:val="Normal"/>
    <w:uiPriority w:val="99"/>
    <w:rsid w:val="00837E06"/>
    <w:pPr>
      <w:widowControl w:val="0"/>
      <w:tabs>
        <w:tab w:val="left" w:pos="1940"/>
      </w:tabs>
      <w:adjustRightInd w:val="0"/>
      <w:spacing w:after="0" w:line="260" w:lineRule="atLeast"/>
      <w:ind w:left="1152" w:hanging="720"/>
      <w:textAlignment w:val="baseline"/>
    </w:pPr>
    <w:rPr>
      <w:rFonts w:ascii="Times New Roman" w:hAnsi="Times New Roman"/>
      <w:sz w:val="24"/>
      <w:szCs w:val="20"/>
      <w:lang w:val="es-ES_tradnl" w:eastAsia="en-US"/>
    </w:rPr>
  </w:style>
  <w:style w:type="paragraph" w:customStyle="1" w:styleId="p41">
    <w:name w:val="p41"/>
    <w:basedOn w:val="Normal"/>
    <w:uiPriority w:val="99"/>
    <w:rsid w:val="00837E06"/>
    <w:pPr>
      <w:widowControl w:val="0"/>
      <w:tabs>
        <w:tab w:val="left" w:pos="740"/>
      </w:tabs>
      <w:adjustRightInd w:val="0"/>
      <w:spacing w:after="0" w:line="260" w:lineRule="atLeast"/>
      <w:ind w:left="700"/>
      <w:textAlignment w:val="baseline"/>
    </w:pPr>
    <w:rPr>
      <w:rFonts w:ascii="Times New Roman" w:hAnsi="Times New Roman"/>
      <w:sz w:val="24"/>
      <w:szCs w:val="20"/>
      <w:lang w:val="es-ES_tradnl" w:eastAsia="en-US"/>
    </w:rPr>
  </w:style>
  <w:style w:type="character" w:customStyle="1" w:styleId="Fuentedeencabezadopredeter">
    <w:name w:val="Fuente de encabezado predeter."/>
    <w:rsid w:val="00837E06"/>
  </w:style>
  <w:style w:type="character" w:customStyle="1" w:styleId="WW8Num25z1">
    <w:name w:val="WW8Num25z1"/>
    <w:rsid w:val="00837E06"/>
    <w:rPr>
      <w:rFonts w:ascii="Courier New" w:hAnsi="Courier New"/>
    </w:rPr>
  </w:style>
  <w:style w:type="paragraph" w:customStyle="1" w:styleId="listparagraph">
    <w:name w:val="listparagraph"/>
    <w:basedOn w:val="Normal"/>
    <w:rsid w:val="00837E06"/>
    <w:pPr>
      <w:ind w:left="720"/>
    </w:pPr>
    <w:rPr>
      <w:lang w:val="es-ES" w:eastAsia="es-ES"/>
    </w:rPr>
  </w:style>
  <w:style w:type="paragraph" w:styleId="Lista2">
    <w:name w:val="List 2"/>
    <w:basedOn w:val="Normal"/>
    <w:rsid w:val="00837E06"/>
    <w:pPr>
      <w:suppressAutoHyphens/>
      <w:spacing w:after="0" w:line="240" w:lineRule="auto"/>
      <w:ind w:left="566" w:hanging="283"/>
    </w:pPr>
    <w:rPr>
      <w:rFonts w:ascii="Times New Roman" w:hAnsi="Times New Roman" w:cs="Calibri"/>
      <w:sz w:val="24"/>
      <w:szCs w:val="24"/>
      <w:lang w:eastAsia="ar-SA"/>
    </w:rPr>
  </w:style>
  <w:style w:type="paragraph" w:styleId="Lista3">
    <w:name w:val="List 3"/>
    <w:basedOn w:val="Normal"/>
    <w:rsid w:val="00837E06"/>
    <w:pPr>
      <w:suppressAutoHyphens/>
      <w:spacing w:after="0" w:line="240" w:lineRule="auto"/>
      <w:ind w:left="849" w:hanging="283"/>
    </w:pPr>
    <w:rPr>
      <w:rFonts w:ascii="Times New Roman" w:hAnsi="Times New Roman" w:cs="Calibri"/>
      <w:sz w:val="24"/>
      <w:szCs w:val="24"/>
      <w:lang w:eastAsia="ar-SA"/>
    </w:rPr>
  </w:style>
  <w:style w:type="paragraph" w:styleId="Lista4">
    <w:name w:val="List 4"/>
    <w:basedOn w:val="Normal"/>
    <w:rsid w:val="00837E06"/>
    <w:pPr>
      <w:suppressAutoHyphens/>
      <w:spacing w:after="0" w:line="240" w:lineRule="auto"/>
      <w:ind w:left="1132" w:hanging="283"/>
    </w:pPr>
    <w:rPr>
      <w:rFonts w:ascii="Times New Roman" w:hAnsi="Times New Roman" w:cs="Calibri"/>
      <w:sz w:val="24"/>
      <w:szCs w:val="24"/>
      <w:lang w:eastAsia="ar-SA"/>
    </w:rPr>
  </w:style>
  <w:style w:type="paragraph" w:styleId="Lista5">
    <w:name w:val="List 5"/>
    <w:basedOn w:val="Normal"/>
    <w:rsid w:val="00837E06"/>
    <w:pPr>
      <w:suppressAutoHyphens/>
      <w:spacing w:after="0" w:line="240" w:lineRule="auto"/>
      <w:ind w:left="1415" w:hanging="283"/>
    </w:pPr>
    <w:rPr>
      <w:rFonts w:ascii="Times New Roman" w:hAnsi="Times New Roman" w:cs="Calibri"/>
      <w:sz w:val="24"/>
      <w:szCs w:val="24"/>
      <w:lang w:eastAsia="ar-SA"/>
    </w:rPr>
  </w:style>
  <w:style w:type="paragraph" w:styleId="Saludo">
    <w:name w:val="Salutation"/>
    <w:basedOn w:val="Normal"/>
    <w:next w:val="Normal"/>
    <w:link w:val="SaludoCar"/>
    <w:uiPriority w:val="99"/>
    <w:rsid w:val="00837E06"/>
    <w:pPr>
      <w:suppressAutoHyphens/>
      <w:spacing w:after="0" w:line="240" w:lineRule="auto"/>
    </w:pPr>
    <w:rPr>
      <w:rFonts w:ascii="Times New Roman" w:hAnsi="Times New Roman" w:cs="Calibri"/>
      <w:sz w:val="24"/>
      <w:szCs w:val="24"/>
      <w:lang w:eastAsia="ar-SA"/>
    </w:rPr>
  </w:style>
  <w:style w:type="character" w:customStyle="1" w:styleId="SaludoCar">
    <w:name w:val="Saludo Car"/>
    <w:basedOn w:val="Fuentedeprrafopredeter"/>
    <w:link w:val="Saludo"/>
    <w:uiPriority w:val="99"/>
    <w:rsid w:val="00837E06"/>
    <w:rPr>
      <w:rFonts w:ascii="Times New Roman" w:eastAsia="Times New Roman" w:hAnsi="Times New Roman" w:cs="Calibri"/>
      <w:sz w:val="24"/>
      <w:szCs w:val="24"/>
      <w:lang w:eastAsia="ar-SA"/>
    </w:rPr>
  </w:style>
  <w:style w:type="paragraph" w:styleId="Listaconvietas2">
    <w:name w:val="List Bullet 2"/>
    <w:basedOn w:val="Normal"/>
    <w:rsid w:val="00837E06"/>
    <w:pPr>
      <w:tabs>
        <w:tab w:val="num" w:pos="540"/>
        <w:tab w:val="num" w:pos="643"/>
        <w:tab w:val="num" w:pos="705"/>
        <w:tab w:val="num" w:pos="825"/>
        <w:tab w:val="num" w:pos="1332"/>
      </w:tabs>
      <w:suppressAutoHyphens/>
      <w:spacing w:after="0" w:line="240" w:lineRule="auto"/>
      <w:ind w:left="643" w:hanging="360"/>
    </w:pPr>
    <w:rPr>
      <w:rFonts w:ascii="Times New Roman" w:hAnsi="Times New Roman" w:cs="Calibri"/>
      <w:sz w:val="24"/>
      <w:szCs w:val="24"/>
      <w:lang w:eastAsia="ar-SA"/>
    </w:rPr>
  </w:style>
  <w:style w:type="paragraph" w:styleId="Continuarlista">
    <w:name w:val="List Continue"/>
    <w:basedOn w:val="Normal"/>
    <w:rsid w:val="00837E06"/>
    <w:pPr>
      <w:suppressAutoHyphens/>
      <w:spacing w:after="120" w:line="240" w:lineRule="auto"/>
      <w:ind w:left="283"/>
    </w:pPr>
    <w:rPr>
      <w:rFonts w:ascii="Times New Roman" w:hAnsi="Times New Roman" w:cs="Calibri"/>
      <w:sz w:val="24"/>
      <w:szCs w:val="24"/>
      <w:lang w:eastAsia="ar-SA"/>
    </w:rPr>
  </w:style>
  <w:style w:type="paragraph" w:styleId="Continuarlista2">
    <w:name w:val="List Continue 2"/>
    <w:basedOn w:val="Normal"/>
    <w:rsid w:val="00837E06"/>
    <w:pPr>
      <w:suppressAutoHyphens/>
      <w:spacing w:after="120" w:line="240" w:lineRule="auto"/>
      <w:ind w:left="566"/>
    </w:pPr>
    <w:rPr>
      <w:rFonts w:ascii="Times New Roman" w:hAnsi="Times New Roman" w:cs="Calibri"/>
      <w:sz w:val="24"/>
      <w:szCs w:val="24"/>
      <w:lang w:eastAsia="ar-SA"/>
    </w:rPr>
  </w:style>
  <w:style w:type="paragraph" w:styleId="Continuarlista3">
    <w:name w:val="List Continue 3"/>
    <w:basedOn w:val="Normal"/>
    <w:rsid w:val="00837E06"/>
    <w:pPr>
      <w:suppressAutoHyphens/>
      <w:spacing w:after="120" w:line="240" w:lineRule="auto"/>
      <w:ind w:left="849"/>
    </w:pPr>
    <w:rPr>
      <w:rFonts w:ascii="Times New Roman" w:hAnsi="Times New Roman" w:cs="Calibri"/>
      <w:sz w:val="24"/>
      <w:szCs w:val="24"/>
      <w:lang w:eastAsia="ar-SA"/>
    </w:rPr>
  </w:style>
  <w:style w:type="paragraph" w:styleId="Continuarlista4">
    <w:name w:val="List Continue 4"/>
    <w:basedOn w:val="Normal"/>
    <w:rsid w:val="00837E06"/>
    <w:pPr>
      <w:suppressAutoHyphens/>
      <w:spacing w:after="120" w:line="240" w:lineRule="auto"/>
      <w:ind w:left="1132"/>
    </w:pPr>
    <w:rPr>
      <w:rFonts w:ascii="Times New Roman" w:hAnsi="Times New Roman" w:cs="Calibri"/>
      <w:sz w:val="24"/>
      <w:szCs w:val="24"/>
      <w:lang w:eastAsia="ar-SA"/>
    </w:rPr>
  </w:style>
  <w:style w:type="paragraph" w:customStyle="1" w:styleId="Infodocumentosadjuntos">
    <w:name w:val="Info documentos adjuntos"/>
    <w:basedOn w:val="Normal"/>
    <w:uiPriority w:val="99"/>
    <w:rsid w:val="00837E06"/>
    <w:pPr>
      <w:suppressAutoHyphens/>
      <w:spacing w:after="0" w:line="240" w:lineRule="auto"/>
    </w:pPr>
    <w:rPr>
      <w:rFonts w:ascii="Times New Roman" w:hAnsi="Times New Roman" w:cs="Calibri"/>
      <w:sz w:val="24"/>
      <w:szCs w:val="24"/>
      <w:lang w:eastAsia="ar-SA"/>
    </w:rPr>
  </w:style>
  <w:style w:type="paragraph" w:styleId="Textoindependienteprimerasangra">
    <w:name w:val="Body Text First Indent"/>
    <w:basedOn w:val="Textoindependiente"/>
    <w:link w:val="TextoindependienteprimerasangraCar"/>
    <w:rsid w:val="00837E06"/>
    <w:pPr>
      <w:widowControl/>
      <w:suppressAutoHyphens/>
      <w:ind w:firstLine="210"/>
    </w:pPr>
    <w:rPr>
      <w:rFonts w:ascii="Times New Roman" w:hAnsi="Times New Roman" w:cs="Calibri"/>
      <w:lang w:val="es-EC" w:eastAsia="ar-SA"/>
    </w:rPr>
  </w:style>
  <w:style w:type="character" w:customStyle="1" w:styleId="TextoindependienteprimerasangraCar">
    <w:name w:val="Texto independiente primera sangría Car"/>
    <w:basedOn w:val="TextoindependienteCar"/>
    <w:link w:val="Textoindependienteprimerasangra"/>
    <w:rsid w:val="00837E06"/>
    <w:rPr>
      <w:rFonts w:ascii="Times New Roman" w:eastAsia="Times New Roman" w:hAnsi="Times New Roman" w:cs="Calibri"/>
      <w:sz w:val="24"/>
      <w:szCs w:val="24"/>
      <w:lang w:val="es-ES" w:eastAsia="ar-SA"/>
    </w:rPr>
  </w:style>
  <w:style w:type="paragraph" w:styleId="Textoindependienteprimerasangra2">
    <w:name w:val="Body Text First Indent 2"/>
    <w:basedOn w:val="Sangradetextonormal"/>
    <w:link w:val="Textoindependienteprimerasangra2Car"/>
    <w:rsid w:val="00837E06"/>
    <w:pPr>
      <w:numPr>
        <w:numId w:val="0"/>
      </w:numPr>
      <w:tabs>
        <w:tab w:val="num" w:pos="-25576"/>
      </w:tabs>
      <w:suppressAutoHyphens/>
      <w:autoSpaceDE/>
      <w:autoSpaceDN/>
      <w:spacing w:after="120"/>
      <w:ind w:left="283" w:firstLine="210"/>
      <w:jc w:val="left"/>
    </w:pPr>
    <w:rPr>
      <w:rFonts w:cs="Calibri"/>
      <w:lang w:val="es-EC" w:eastAsia="ar-SA"/>
    </w:rPr>
  </w:style>
  <w:style w:type="character" w:customStyle="1" w:styleId="Textoindependienteprimerasangra2Car">
    <w:name w:val="Texto independiente primera sangría 2 Car"/>
    <w:basedOn w:val="SangradetextonormalCar"/>
    <w:link w:val="Textoindependienteprimerasangra2"/>
    <w:rsid w:val="00837E06"/>
    <w:rPr>
      <w:rFonts w:ascii="Times New Roman" w:eastAsia="Times New Roman" w:hAnsi="Times New Roman" w:cs="Calibri"/>
      <w:sz w:val="24"/>
      <w:szCs w:val="24"/>
      <w:lang w:val="es-ES" w:eastAsia="ar-SA"/>
    </w:rPr>
  </w:style>
  <w:style w:type="paragraph" w:customStyle="1" w:styleId="font10">
    <w:name w:val="font10"/>
    <w:basedOn w:val="Normal"/>
    <w:rsid w:val="00837E06"/>
    <w:pPr>
      <w:spacing w:before="100" w:beforeAutospacing="1" w:after="100" w:afterAutospacing="1" w:line="240" w:lineRule="auto"/>
    </w:pPr>
    <w:rPr>
      <w:rFonts w:ascii="Arial" w:hAnsi="Arial" w:cs="Arial"/>
      <w:lang w:val="es-ES" w:eastAsia="es-ES"/>
    </w:rPr>
  </w:style>
  <w:style w:type="paragraph" w:customStyle="1" w:styleId="xl39">
    <w:name w:val="xl39"/>
    <w:basedOn w:val="Normal"/>
    <w:uiPriority w:val="99"/>
    <w:rsid w:val="00837E06"/>
    <w:pPr>
      <w:pBdr>
        <w:top w:val="double" w:sz="6"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jc w:val="center"/>
    </w:pPr>
    <w:rPr>
      <w:rFonts w:ascii="Arial" w:hAnsi="Arial" w:cs="Arial"/>
      <w:b/>
      <w:bCs/>
      <w:sz w:val="24"/>
      <w:szCs w:val="24"/>
      <w:lang w:val="es-ES" w:eastAsia="es-ES"/>
    </w:rPr>
  </w:style>
  <w:style w:type="paragraph" w:customStyle="1" w:styleId="xl40">
    <w:name w:val="xl40"/>
    <w:basedOn w:val="Normal"/>
    <w:uiPriority w:val="99"/>
    <w:rsid w:val="00837E06"/>
    <w:pPr>
      <w:pBdr>
        <w:top w:val="single" w:sz="4" w:space="0" w:color="auto"/>
        <w:left w:val="double" w:sz="6" w:space="0" w:color="auto"/>
        <w:bottom w:val="single" w:sz="4" w:space="0" w:color="auto"/>
        <w:right w:val="single" w:sz="4" w:space="0" w:color="auto"/>
      </w:pBdr>
      <w:shd w:val="clear" w:color="auto" w:fill="CCCCFF"/>
      <w:spacing w:before="100" w:beforeAutospacing="1" w:after="100" w:afterAutospacing="1" w:line="240" w:lineRule="auto"/>
      <w:jc w:val="center"/>
    </w:pPr>
    <w:rPr>
      <w:rFonts w:ascii="Arial" w:hAnsi="Arial" w:cs="Arial"/>
      <w:b/>
      <w:bCs/>
      <w:sz w:val="24"/>
      <w:szCs w:val="24"/>
      <w:lang w:val="es-ES" w:eastAsia="es-ES"/>
    </w:rPr>
  </w:style>
  <w:style w:type="paragraph" w:customStyle="1" w:styleId="xl41">
    <w:name w:val="xl41"/>
    <w:basedOn w:val="Normal"/>
    <w:uiPriority w:val="99"/>
    <w:rsid w:val="00837E06"/>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jc w:val="center"/>
    </w:pPr>
    <w:rPr>
      <w:rFonts w:ascii="Arial" w:hAnsi="Arial" w:cs="Arial"/>
      <w:b/>
      <w:bCs/>
      <w:sz w:val="24"/>
      <w:szCs w:val="24"/>
      <w:lang w:val="es-ES" w:eastAsia="es-ES"/>
    </w:rPr>
  </w:style>
  <w:style w:type="paragraph" w:customStyle="1" w:styleId="xl42">
    <w:name w:val="xl42"/>
    <w:basedOn w:val="Normal"/>
    <w:uiPriority w:val="99"/>
    <w:rsid w:val="00837E06"/>
    <w:pPr>
      <w:pBdr>
        <w:top w:val="double" w:sz="6"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jc w:val="center"/>
      <w:textAlignment w:val="center"/>
    </w:pPr>
    <w:rPr>
      <w:rFonts w:ascii="Arial" w:hAnsi="Arial" w:cs="Arial"/>
      <w:b/>
      <w:bCs/>
      <w:sz w:val="24"/>
      <w:szCs w:val="24"/>
      <w:lang w:val="es-ES" w:eastAsia="es-ES"/>
    </w:rPr>
  </w:style>
  <w:style w:type="paragraph" w:customStyle="1" w:styleId="xl43">
    <w:name w:val="xl43"/>
    <w:basedOn w:val="Normal"/>
    <w:uiPriority w:val="99"/>
    <w:rsid w:val="00837E06"/>
    <w:pPr>
      <w:pBdr>
        <w:top w:val="double" w:sz="6" w:space="0" w:color="auto"/>
        <w:left w:val="single" w:sz="4" w:space="0" w:color="auto"/>
        <w:bottom w:val="single" w:sz="4" w:space="0" w:color="auto"/>
        <w:right w:val="double" w:sz="6" w:space="0" w:color="auto"/>
      </w:pBdr>
      <w:shd w:val="clear" w:color="auto" w:fill="CCCCFF"/>
      <w:spacing w:before="100" w:beforeAutospacing="1" w:after="100" w:afterAutospacing="1" w:line="240" w:lineRule="auto"/>
      <w:jc w:val="center"/>
      <w:textAlignment w:val="center"/>
    </w:pPr>
    <w:rPr>
      <w:rFonts w:ascii="Arial" w:hAnsi="Arial" w:cs="Arial"/>
      <w:b/>
      <w:bCs/>
      <w:sz w:val="24"/>
      <w:szCs w:val="24"/>
      <w:lang w:val="es-ES" w:eastAsia="es-ES"/>
    </w:rPr>
  </w:style>
  <w:style w:type="paragraph" w:customStyle="1" w:styleId="xl44">
    <w:name w:val="xl44"/>
    <w:basedOn w:val="Normal"/>
    <w:uiPriority w:val="99"/>
    <w:rsid w:val="00837E06"/>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jc w:val="center"/>
      <w:textAlignment w:val="center"/>
    </w:pPr>
    <w:rPr>
      <w:rFonts w:ascii="Arial" w:hAnsi="Arial" w:cs="Arial"/>
      <w:b/>
      <w:bCs/>
      <w:sz w:val="24"/>
      <w:szCs w:val="24"/>
      <w:lang w:val="es-ES" w:eastAsia="es-ES"/>
    </w:rPr>
  </w:style>
  <w:style w:type="paragraph" w:customStyle="1" w:styleId="xl46">
    <w:name w:val="xl46"/>
    <w:basedOn w:val="Normal"/>
    <w:uiPriority w:val="99"/>
    <w:rsid w:val="00837E06"/>
    <w:pPr>
      <w:pBdr>
        <w:top w:val="single" w:sz="4" w:space="0" w:color="auto"/>
        <w:left w:val="double" w:sz="6" w:space="0" w:color="auto"/>
        <w:bottom w:val="single" w:sz="4" w:space="0" w:color="auto"/>
        <w:right w:val="single" w:sz="4" w:space="0" w:color="auto"/>
      </w:pBdr>
      <w:shd w:val="clear" w:color="auto" w:fill="CCCCFF"/>
      <w:spacing w:before="100" w:beforeAutospacing="1" w:after="100" w:afterAutospacing="1" w:line="240" w:lineRule="auto"/>
      <w:jc w:val="center"/>
    </w:pPr>
    <w:rPr>
      <w:rFonts w:ascii="Arial" w:hAnsi="Arial" w:cs="Arial"/>
      <w:b/>
      <w:bCs/>
      <w:sz w:val="18"/>
      <w:szCs w:val="18"/>
      <w:lang w:val="es-ES" w:eastAsia="es-ES"/>
    </w:rPr>
  </w:style>
  <w:style w:type="paragraph" w:customStyle="1" w:styleId="xl47">
    <w:name w:val="xl47"/>
    <w:basedOn w:val="Normal"/>
    <w:uiPriority w:val="99"/>
    <w:rsid w:val="00837E06"/>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jc w:val="center"/>
    </w:pPr>
    <w:rPr>
      <w:rFonts w:ascii="Arial" w:hAnsi="Arial" w:cs="Arial"/>
      <w:b/>
      <w:bCs/>
      <w:sz w:val="18"/>
      <w:szCs w:val="18"/>
      <w:lang w:val="es-ES" w:eastAsia="es-ES"/>
    </w:rPr>
  </w:style>
  <w:style w:type="paragraph" w:customStyle="1" w:styleId="xl48">
    <w:name w:val="xl48"/>
    <w:basedOn w:val="Normal"/>
    <w:uiPriority w:val="99"/>
    <w:rsid w:val="00837E06"/>
    <w:pPr>
      <w:pBdr>
        <w:top w:val="single" w:sz="4" w:space="0" w:color="auto"/>
        <w:left w:val="single" w:sz="4" w:space="0" w:color="auto"/>
        <w:bottom w:val="single" w:sz="4" w:space="0" w:color="auto"/>
        <w:right w:val="double" w:sz="6" w:space="0" w:color="auto"/>
      </w:pBdr>
      <w:shd w:val="clear" w:color="auto" w:fill="CCCCFF"/>
      <w:spacing w:before="100" w:beforeAutospacing="1" w:after="100" w:afterAutospacing="1" w:line="240" w:lineRule="auto"/>
      <w:jc w:val="center"/>
    </w:pPr>
    <w:rPr>
      <w:rFonts w:ascii="Arial" w:hAnsi="Arial" w:cs="Arial"/>
      <w:b/>
      <w:bCs/>
      <w:sz w:val="24"/>
      <w:szCs w:val="24"/>
      <w:lang w:val="es-ES" w:eastAsia="es-ES"/>
    </w:rPr>
  </w:style>
  <w:style w:type="paragraph" w:customStyle="1" w:styleId="xl49">
    <w:name w:val="xl49"/>
    <w:basedOn w:val="Normal"/>
    <w:uiPriority w:val="99"/>
    <w:rsid w:val="00837E06"/>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jc w:val="center"/>
      <w:textAlignment w:val="center"/>
    </w:pPr>
    <w:rPr>
      <w:rFonts w:ascii="Arial" w:hAnsi="Arial" w:cs="Arial"/>
      <w:sz w:val="18"/>
      <w:szCs w:val="18"/>
      <w:lang w:val="es-ES" w:eastAsia="es-ES"/>
    </w:rPr>
  </w:style>
  <w:style w:type="paragraph" w:customStyle="1" w:styleId="xl50">
    <w:name w:val="xl50"/>
    <w:basedOn w:val="Normal"/>
    <w:uiPriority w:val="99"/>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sz w:val="24"/>
      <w:szCs w:val="24"/>
      <w:lang w:val="es-ES" w:eastAsia="es-ES"/>
    </w:rPr>
  </w:style>
  <w:style w:type="paragraph" w:customStyle="1" w:styleId="xl51">
    <w:name w:val="xl51"/>
    <w:basedOn w:val="Normal"/>
    <w:uiPriority w:val="99"/>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lang w:val="es-ES" w:eastAsia="es-ES"/>
    </w:rPr>
  </w:style>
  <w:style w:type="paragraph" w:customStyle="1" w:styleId="xl52">
    <w:name w:val="xl52"/>
    <w:basedOn w:val="Normal"/>
    <w:uiPriority w:val="99"/>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lang w:val="es-ES" w:eastAsia="es-ES"/>
    </w:rPr>
  </w:style>
  <w:style w:type="paragraph" w:customStyle="1" w:styleId="xl53">
    <w:name w:val="xl53"/>
    <w:basedOn w:val="Normal"/>
    <w:uiPriority w:val="99"/>
    <w:rsid w:val="00837E06"/>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right"/>
    </w:pPr>
    <w:rPr>
      <w:rFonts w:ascii="Arial" w:hAnsi="Arial" w:cs="Arial"/>
      <w:sz w:val="24"/>
      <w:szCs w:val="24"/>
      <w:lang w:val="es-ES" w:eastAsia="es-ES"/>
    </w:rPr>
  </w:style>
  <w:style w:type="paragraph" w:customStyle="1" w:styleId="xl54">
    <w:name w:val="xl54"/>
    <w:basedOn w:val="Normal"/>
    <w:uiPriority w:val="99"/>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hAnsi="Arial" w:cs="Arial"/>
      <w:sz w:val="24"/>
      <w:szCs w:val="24"/>
      <w:lang w:val="es-ES" w:eastAsia="es-ES"/>
    </w:rPr>
  </w:style>
  <w:style w:type="paragraph" w:customStyle="1" w:styleId="xl55">
    <w:name w:val="xl55"/>
    <w:basedOn w:val="Normal"/>
    <w:uiPriority w:val="99"/>
    <w:rsid w:val="00837E06"/>
    <w:pPr>
      <w:pBdr>
        <w:top w:val="single" w:sz="4" w:space="0" w:color="auto"/>
        <w:left w:val="double" w:sz="6" w:space="0" w:color="auto"/>
        <w:bottom w:val="double" w:sz="6" w:space="0" w:color="auto"/>
        <w:right w:val="single" w:sz="4" w:space="0" w:color="auto"/>
      </w:pBdr>
      <w:spacing w:before="100" w:beforeAutospacing="1" w:after="100" w:afterAutospacing="1" w:line="240" w:lineRule="auto"/>
      <w:jc w:val="center"/>
    </w:pPr>
    <w:rPr>
      <w:rFonts w:ascii="Arial" w:hAnsi="Arial" w:cs="Arial"/>
      <w:sz w:val="18"/>
      <w:szCs w:val="18"/>
      <w:lang w:val="es-ES" w:eastAsia="es-ES"/>
    </w:rPr>
  </w:style>
  <w:style w:type="paragraph" w:customStyle="1" w:styleId="xl57">
    <w:name w:val="xl57"/>
    <w:basedOn w:val="Normal"/>
    <w:uiPriority w:val="99"/>
    <w:rsid w:val="00837E06"/>
    <w:pPr>
      <w:pBdr>
        <w:top w:val="single" w:sz="4" w:space="0" w:color="auto"/>
        <w:left w:val="single" w:sz="4" w:space="0" w:color="auto"/>
        <w:bottom w:val="double" w:sz="6" w:space="0" w:color="auto"/>
        <w:right w:val="double" w:sz="6" w:space="0" w:color="auto"/>
      </w:pBdr>
      <w:spacing w:before="100" w:beforeAutospacing="1" w:after="100" w:afterAutospacing="1" w:line="240" w:lineRule="auto"/>
      <w:jc w:val="center"/>
    </w:pPr>
    <w:rPr>
      <w:rFonts w:ascii="Arial" w:hAnsi="Arial" w:cs="Arial"/>
      <w:sz w:val="18"/>
      <w:szCs w:val="18"/>
      <w:lang w:val="es-ES" w:eastAsia="es-ES"/>
    </w:rPr>
  </w:style>
  <w:style w:type="paragraph" w:customStyle="1" w:styleId="xl58">
    <w:name w:val="xl58"/>
    <w:basedOn w:val="Normal"/>
    <w:uiPriority w:val="99"/>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b/>
      <w:bCs/>
      <w:sz w:val="24"/>
      <w:szCs w:val="24"/>
      <w:lang w:val="es-ES" w:eastAsia="es-ES"/>
    </w:rPr>
  </w:style>
  <w:style w:type="paragraph" w:customStyle="1" w:styleId="xl60">
    <w:name w:val="xl60"/>
    <w:basedOn w:val="Normal"/>
    <w:uiPriority w:val="99"/>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lang w:val="es-ES" w:eastAsia="es-ES"/>
    </w:rPr>
  </w:style>
  <w:style w:type="paragraph" w:customStyle="1" w:styleId="xl61">
    <w:name w:val="xl61"/>
    <w:basedOn w:val="Normal"/>
    <w:uiPriority w:val="99"/>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sz w:val="24"/>
      <w:szCs w:val="24"/>
      <w:lang w:val="es-ES" w:eastAsia="es-ES"/>
    </w:rPr>
  </w:style>
  <w:style w:type="paragraph" w:customStyle="1" w:styleId="xl62">
    <w:name w:val="xl62"/>
    <w:basedOn w:val="Normal"/>
    <w:uiPriority w:val="99"/>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lang w:val="es-ES" w:eastAsia="es-ES"/>
    </w:rPr>
  </w:style>
  <w:style w:type="paragraph" w:customStyle="1" w:styleId="xl22">
    <w:name w:val="xl22"/>
    <w:basedOn w:val="Normal"/>
    <w:uiPriority w:val="99"/>
    <w:rsid w:val="00837E06"/>
    <w:pPr>
      <w:spacing w:before="100" w:beforeAutospacing="1" w:after="100" w:afterAutospacing="1" w:line="240" w:lineRule="auto"/>
      <w:jc w:val="center"/>
    </w:pPr>
    <w:rPr>
      <w:rFonts w:ascii="Arial" w:hAnsi="Arial" w:cs="Arial"/>
      <w:b/>
      <w:bCs/>
      <w:sz w:val="24"/>
      <w:szCs w:val="24"/>
      <w:lang w:val="es-ES" w:eastAsia="es-ES"/>
    </w:rPr>
  </w:style>
  <w:style w:type="paragraph" w:customStyle="1" w:styleId="xl23">
    <w:name w:val="xl23"/>
    <w:basedOn w:val="Normal"/>
    <w:uiPriority w:val="99"/>
    <w:rsid w:val="00837E06"/>
    <w:pPr>
      <w:spacing w:before="100" w:beforeAutospacing="1" w:after="100" w:afterAutospacing="1" w:line="240" w:lineRule="auto"/>
    </w:pPr>
    <w:rPr>
      <w:rFonts w:ascii="Arial" w:hAnsi="Arial" w:cs="Arial"/>
      <w:b/>
      <w:bCs/>
      <w:sz w:val="24"/>
      <w:szCs w:val="24"/>
      <w:lang w:val="es-ES" w:eastAsia="es-ES"/>
    </w:rPr>
  </w:style>
  <w:style w:type="paragraph" w:customStyle="1" w:styleId="INDICECGCSTCUE-LOJ">
    <w:name w:val="INDICE CGC ST CUE-LOJ"/>
    <w:basedOn w:val="SectionVHeading3"/>
    <w:qFormat/>
    <w:rsid w:val="00837E06"/>
    <w:rPr>
      <w:rFonts w:ascii="Arial" w:hAnsi="Arial" w:cs="Arial"/>
      <w:sz w:val="22"/>
      <w:szCs w:val="22"/>
    </w:rPr>
  </w:style>
  <w:style w:type="character" w:customStyle="1" w:styleId="WW8Num25z2">
    <w:name w:val="WW8Num25z2"/>
    <w:rsid w:val="00837E06"/>
    <w:rPr>
      <w:rFonts w:ascii="Wingdings" w:hAnsi="Wingdings"/>
    </w:rPr>
  </w:style>
  <w:style w:type="paragraph" w:styleId="Listaconvietas3">
    <w:name w:val="List Bullet 3"/>
    <w:basedOn w:val="Normal"/>
    <w:unhideWhenUsed/>
    <w:rsid w:val="00837E06"/>
    <w:pPr>
      <w:numPr>
        <w:numId w:val="16"/>
      </w:numPr>
      <w:contextualSpacing/>
    </w:pPr>
  </w:style>
  <w:style w:type="character" w:customStyle="1" w:styleId="WW8Num18z1">
    <w:name w:val="WW8Num18z1"/>
    <w:rsid w:val="00837E06"/>
    <w:rPr>
      <w:rFonts w:ascii="OpenSymbol" w:hAnsi="OpenSymbol" w:cs="OpenSymbol"/>
    </w:rPr>
  </w:style>
  <w:style w:type="character" w:customStyle="1" w:styleId="Absatz-Standardschriftart">
    <w:name w:val="Absatz-Standardschriftart"/>
    <w:rsid w:val="00837E06"/>
  </w:style>
  <w:style w:type="character" w:customStyle="1" w:styleId="WW-Absatz-Standardschriftart">
    <w:name w:val="WW-Absatz-Standardschriftart"/>
    <w:rsid w:val="00837E06"/>
  </w:style>
  <w:style w:type="character" w:customStyle="1" w:styleId="WW8Num27z2">
    <w:name w:val="WW8Num27z2"/>
    <w:rsid w:val="00837E06"/>
    <w:rPr>
      <w:rFonts w:ascii="Wingdings" w:hAnsi="Wingdings"/>
    </w:rPr>
  </w:style>
  <w:style w:type="character" w:customStyle="1" w:styleId="WW8Num36z0">
    <w:name w:val="WW8Num36z0"/>
    <w:rsid w:val="00837E06"/>
    <w:rPr>
      <w:rFonts w:ascii="Bookman Old Style" w:eastAsia="Times New Roman" w:hAnsi="Bookman Old Style" w:cs="Arial"/>
    </w:rPr>
  </w:style>
  <w:style w:type="character" w:customStyle="1" w:styleId="WW8Num36z1">
    <w:name w:val="WW8Num36z1"/>
    <w:rsid w:val="00837E06"/>
    <w:rPr>
      <w:rFonts w:ascii="Courier New" w:hAnsi="Courier New" w:cs="Courier New"/>
    </w:rPr>
  </w:style>
  <w:style w:type="character" w:customStyle="1" w:styleId="WW8Num36z2">
    <w:name w:val="WW8Num36z2"/>
    <w:rsid w:val="00837E06"/>
    <w:rPr>
      <w:rFonts w:ascii="Wingdings" w:hAnsi="Wingdings"/>
    </w:rPr>
  </w:style>
  <w:style w:type="character" w:customStyle="1" w:styleId="WW8Num36z3">
    <w:name w:val="WW8Num36z3"/>
    <w:rsid w:val="00837E06"/>
    <w:rPr>
      <w:rFonts w:ascii="Symbol" w:hAnsi="Symbol"/>
    </w:rPr>
  </w:style>
  <w:style w:type="character" w:customStyle="1" w:styleId="WW8Num37z2">
    <w:name w:val="WW8Num37z2"/>
    <w:rsid w:val="00837E06"/>
    <w:rPr>
      <w:rFonts w:ascii="Wingdings" w:hAnsi="Wingdings"/>
    </w:rPr>
  </w:style>
  <w:style w:type="character" w:customStyle="1" w:styleId="Refdenotaalfinal1">
    <w:name w:val="Ref. de nota al final1"/>
    <w:rsid w:val="00837E06"/>
    <w:rPr>
      <w:vertAlign w:val="superscript"/>
    </w:rPr>
  </w:style>
  <w:style w:type="paragraph" w:customStyle="1" w:styleId="ndice10">
    <w:name w:val="índice 1"/>
    <w:basedOn w:val="Normal"/>
    <w:rsid w:val="00837E06"/>
    <w:pPr>
      <w:tabs>
        <w:tab w:val="left" w:leader="dot" w:pos="9000"/>
        <w:tab w:val="right" w:pos="9360"/>
      </w:tabs>
      <w:suppressAutoHyphens/>
      <w:spacing w:after="0" w:line="240" w:lineRule="auto"/>
      <w:ind w:left="720" w:hanging="720"/>
    </w:pPr>
    <w:rPr>
      <w:rFonts w:ascii="Courier New" w:hAnsi="Courier New"/>
      <w:sz w:val="20"/>
      <w:szCs w:val="20"/>
      <w:lang w:val="en-US" w:eastAsia="es-ES"/>
    </w:rPr>
  </w:style>
  <w:style w:type="paragraph" w:customStyle="1" w:styleId="ndice2">
    <w:name w:val="índice 2"/>
    <w:basedOn w:val="Normal"/>
    <w:rsid w:val="00837E06"/>
    <w:pPr>
      <w:tabs>
        <w:tab w:val="left" w:leader="dot" w:pos="9000"/>
        <w:tab w:val="right" w:pos="9360"/>
      </w:tabs>
      <w:suppressAutoHyphens/>
      <w:spacing w:after="0" w:line="240" w:lineRule="auto"/>
      <w:ind w:left="720"/>
    </w:pPr>
    <w:rPr>
      <w:rFonts w:ascii="Courier New" w:hAnsi="Courier New"/>
      <w:sz w:val="20"/>
      <w:szCs w:val="20"/>
      <w:lang w:val="en-US" w:eastAsia="es-ES"/>
    </w:rPr>
  </w:style>
  <w:style w:type="paragraph" w:customStyle="1" w:styleId="epgrafe">
    <w:name w:val="epígrafe"/>
    <w:basedOn w:val="Normal"/>
    <w:rsid w:val="00837E06"/>
    <w:pPr>
      <w:spacing w:after="0" w:line="240" w:lineRule="auto"/>
    </w:pPr>
    <w:rPr>
      <w:rFonts w:ascii="Courier New" w:hAnsi="Courier New"/>
      <w:sz w:val="24"/>
      <w:szCs w:val="20"/>
      <w:lang w:val="es-ES_tradnl" w:eastAsia="es-ES"/>
    </w:rPr>
  </w:style>
  <w:style w:type="character" w:customStyle="1" w:styleId="EquationCaption">
    <w:name w:val="_Equation Caption"/>
    <w:rsid w:val="00837E06"/>
  </w:style>
  <w:style w:type="character" w:customStyle="1" w:styleId="formcampos2">
    <w:name w:val="formcampos2"/>
    <w:basedOn w:val="Fuentedeprrafopredeter"/>
    <w:rsid w:val="00837E06"/>
    <w:rPr>
      <w:sz w:val="20"/>
      <w:szCs w:val="20"/>
    </w:rPr>
  </w:style>
  <w:style w:type="paragraph" w:customStyle="1" w:styleId="font11">
    <w:name w:val="font11"/>
    <w:basedOn w:val="Normal"/>
    <w:rsid w:val="00837E06"/>
    <w:pPr>
      <w:spacing w:before="100" w:beforeAutospacing="1" w:after="100" w:afterAutospacing="1" w:line="240" w:lineRule="auto"/>
    </w:pPr>
    <w:rPr>
      <w:rFonts w:ascii="Arial" w:hAnsi="Arial" w:cs="Arial"/>
      <w:b/>
      <w:bCs/>
      <w:color w:val="000000"/>
      <w:sz w:val="12"/>
      <w:szCs w:val="12"/>
      <w:lang w:val="es-ES" w:eastAsia="es-ES"/>
    </w:rPr>
  </w:style>
  <w:style w:type="paragraph" w:customStyle="1" w:styleId="font12">
    <w:name w:val="font12"/>
    <w:basedOn w:val="Normal"/>
    <w:rsid w:val="00837E06"/>
    <w:pPr>
      <w:spacing w:before="100" w:beforeAutospacing="1" w:after="100" w:afterAutospacing="1" w:line="240" w:lineRule="auto"/>
    </w:pPr>
    <w:rPr>
      <w:color w:val="000000"/>
      <w:lang w:val="es-ES" w:eastAsia="es-ES"/>
    </w:rPr>
  </w:style>
  <w:style w:type="paragraph" w:styleId="Listaconvietas4">
    <w:name w:val="List Bullet 4"/>
    <w:basedOn w:val="Normal"/>
    <w:rsid w:val="00837E06"/>
    <w:pPr>
      <w:numPr>
        <w:numId w:val="34"/>
      </w:numPr>
      <w:suppressAutoHyphens/>
      <w:spacing w:after="0" w:line="240" w:lineRule="auto"/>
    </w:pPr>
    <w:rPr>
      <w:rFonts w:ascii="Times New Roman" w:hAnsi="Times New Roman" w:cs="Calibri"/>
      <w:sz w:val="24"/>
      <w:szCs w:val="24"/>
      <w:lang w:eastAsia="ar-SA"/>
    </w:rPr>
  </w:style>
  <w:style w:type="paragraph" w:styleId="Listaconvietas5">
    <w:name w:val="List Bullet 5"/>
    <w:basedOn w:val="Normal"/>
    <w:rsid w:val="00837E06"/>
    <w:pPr>
      <w:numPr>
        <w:numId w:val="35"/>
      </w:numPr>
      <w:suppressAutoHyphens/>
      <w:spacing w:after="0" w:line="240" w:lineRule="auto"/>
    </w:pPr>
    <w:rPr>
      <w:rFonts w:ascii="Times New Roman" w:hAnsi="Times New Roman" w:cs="Calibri"/>
      <w:sz w:val="24"/>
      <w:szCs w:val="24"/>
      <w:lang w:eastAsia="ar-SA"/>
    </w:rPr>
  </w:style>
  <w:style w:type="character" w:customStyle="1" w:styleId="Fuentedeprrafopredeter5">
    <w:name w:val="Fuente de párrafo predeter.5"/>
    <w:rsid w:val="00837E06"/>
  </w:style>
  <w:style w:type="character" w:customStyle="1" w:styleId="Fuentedeprrafopredeter4">
    <w:name w:val="Fuente de párrafo predeter.4"/>
    <w:rsid w:val="00837E06"/>
  </w:style>
  <w:style w:type="character" w:customStyle="1" w:styleId="Refdenotaalpie2">
    <w:name w:val="Ref. de nota al pie2"/>
    <w:rsid w:val="00837E06"/>
    <w:rPr>
      <w:vertAlign w:val="superscript"/>
    </w:rPr>
  </w:style>
  <w:style w:type="character" w:customStyle="1" w:styleId="Refdenotaalpie3">
    <w:name w:val="Ref. de nota al pie3"/>
    <w:rsid w:val="00837E06"/>
    <w:rPr>
      <w:vertAlign w:val="superscript"/>
    </w:rPr>
  </w:style>
  <w:style w:type="character" w:customStyle="1" w:styleId="Encabezado2Car2">
    <w:name w:val="Encabezado 2 Car2"/>
    <w:aliases w:val="encabezado Car Car2"/>
    <w:basedOn w:val="Fuentedeprrafopredeter"/>
    <w:rsid w:val="00837E06"/>
    <w:rPr>
      <w:sz w:val="24"/>
      <w:szCs w:val="24"/>
      <w:lang w:val="es-ES" w:eastAsia="es-ES" w:bidi="ar-SA"/>
    </w:rPr>
  </w:style>
  <w:style w:type="paragraph" w:styleId="Encabezadodemensaje">
    <w:name w:val="Message Header"/>
    <w:basedOn w:val="Normal"/>
    <w:link w:val="EncabezadodemensajeCar"/>
    <w:rsid w:val="00837E06"/>
    <w:pPr>
      <w:pBdr>
        <w:top w:val="single" w:sz="6" w:space="1" w:color="auto"/>
        <w:left w:val="single" w:sz="6" w:space="1" w:color="auto"/>
        <w:bottom w:val="single" w:sz="6" w:space="1" w:color="auto"/>
        <w:right w:val="single" w:sz="6" w:space="1" w:color="auto"/>
      </w:pBdr>
      <w:shd w:val="pct20" w:color="auto" w:fill="auto"/>
      <w:suppressAutoHyphens/>
      <w:spacing w:after="0" w:line="240" w:lineRule="auto"/>
      <w:ind w:left="1134" w:hanging="1134"/>
    </w:pPr>
    <w:rPr>
      <w:rFonts w:ascii="Arial" w:hAnsi="Arial" w:cs="Arial"/>
      <w:sz w:val="24"/>
      <w:szCs w:val="24"/>
      <w:lang w:eastAsia="ar-SA"/>
    </w:rPr>
  </w:style>
  <w:style w:type="character" w:customStyle="1" w:styleId="EncabezadodemensajeCar">
    <w:name w:val="Encabezado de mensaje Car"/>
    <w:basedOn w:val="Fuentedeprrafopredeter"/>
    <w:link w:val="Encabezadodemensaje"/>
    <w:rsid w:val="00837E06"/>
    <w:rPr>
      <w:rFonts w:ascii="Arial" w:eastAsia="Times New Roman" w:hAnsi="Arial" w:cs="Arial"/>
      <w:sz w:val="24"/>
      <w:szCs w:val="24"/>
      <w:shd w:val="pct20" w:color="auto" w:fill="auto"/>
      <w:lang w:eastAsia="ar-SA"/>
    </w:rPr>
  </w:style>
  <w:style w:type="paragraph" w:customStyle="1" w:styleId="ClauseSubList">
    <w:name w:val="ClauseSub_List"/>
    <w:rsid w:val="00837E06"/>
    <w:pPr>
      <w:numPr>
        <w:numId w:val="44"/>
      </w:numPr>
      <w:suppressAutoHyphens/>
      <w:spacing w:after="0" w:line="240" w:lineRule="auto"/>
      <w:jc w:val="both"/>
    </w:pPr>
    <w:rPr>
      <w:rFonts w:ascii="Times New Roman" w:eastAsia="Times New Roman" w:hAnsi="Times New Roman" w:cs="Times New Roman"/>
      <w:lang w:val="en-GB"/>
    </w:rPr>
  </w:style>
  <w:style w:type="paragraph" w:customStyle="1" w:styleId="Section7heading4">
    <w:name w:val="Section 7 heading 4"/>
    <w:basedOn w:val="Ttulo3"/>
    <w:rsid w:val="00837E06"/>
    <w:pPr>
      <w:keepNext w:val="0"/>
      <w:widowControl/>
      <w:tabs>
        <w:tab w:val="left" w:pos="576"/>
      </w:tabs>
      <w:suppressAutoHyphens/>
      <w:spacing w:before="0" w:after="0"/>
      <w:ind w:left="576" w:hanging="576"/>
    </w:pPr>
    <w:rPr>
      <w:rFonts w:ascii="Times New Roman" w:hAnsi="Times New Roman" w:cs="Times New Roman"/>
      <w:bCs w:val="0"/>
      <w:sz w:val="24"/>
      <w:szCs w:val="20"/>
      <w:lang w:val="es-ES_tradnl" w:eastAsia="en-US"/>
    </w:rPr>
  </w:style>
  <w:style w:type="paragraph" w:customStyle="1" w:styleId="western">
    <w:name w:val="western"/>
    <w:basedOn w:val="Normal"/>
    <w:rsid w:val="00837E06"/>
    <w:pPr>
      <w:spacing w:before="100" w:beforeAutospacing="1" w:after="100" w:afterAutospacing="1" w:line="240" w:lineRule="auto"/>
      <w:jc w:val="left"/>
    </w:pPr>
    <w:rPr>
      <w:rFonts w:ascii="Times New Roman" w:hAnsi="Times New Roman"/>
      <w:sz w:val="24"/>
      <w:szCs w:val="24"/>
      <w:lang w:val="es-ES" w:eastAsia="es-ES"/>
    </w:rPr>
  </w:style>
  <w:style w:type="paragraph" w:customStyle="1" w:styleId="SECCINVCGC1">
    <w:name w:val="SECCIÓN V CGC 1"/>
    <w:basedOn w:val="SectionVHeading2"/>
    <w:qFormat/>
    <w:rsid w:val="00837E06"/>
    <w:pPr>
      <w:spacing w:before="0" w:after="0"/>
    </w:pPr>
    <w:rPr>
      <w:rFonts w:ascii="Arial" w:hAnsi="Arial" w:cs="Arial"/>
      <w:sz w:val="22"/>
      <w:szCs w:val="22"/>
    </w:rPr>
  </w:style>
  <w:style w:type="paragraph" w:customStyle="1" w:styleId="SECCIN5CGC2">
    <w:name w:val="SECCIÓN 5 CGC 2"/>
    <w:basedOn w:val="SectionVHeading3"/>
    <w:qFormat/>
    <w:rsid w:val="00837E06"/>
    <w:rPr>
      <w:rFonts w:ascii="Arial" w:hAnsi="Arial" w:cs="Arial"/>
      <w:sz w:val="22"/>
      <w:szCs w:val="22"/>
    </w:rPr>
  </w:style>
  <w:style w:type="numbering" w:customStyle="1" w:styleId="Estilo1">
    <w:name w:val="Estilo1"/>
    <w:rsid w:val="00837E06"/>
    <w:pPr>
      <w:numPr>
        <w:numId w:val="45"/>
      </w:numPr>
    </w:pPr>
  </w:style>
  <w:style w:type="paragraph" w:customStyle="1" w:styleId="xl188">
    <w:name w:val="xl188"/>
    <w:basedOn w:val="Normal"/>
    <w:rsid w:val="00837E06"/>
    <w:pPr>
      <w:pBdr>
        <w:top w:val="single" w:sz="4" w:space="0" w:color="auto"/>
        <w:left w:val="single" w:sz="8" w:space="7" w:color="auto"/>
        <w:bottom w:val="single" w:sz="8" w:space="0" w:color="auto"/>
        <w:right w:val="single" w:sz="4" w:space="0" w:color="auto"/>
      </w:pBdr>
      <w:spacing w:before="100" w:beforeAutospacing="1" w:after="100" w:afterAutospacing="1" w:line="240" w:lineRule="auto"/>
      <w:ind w:firstLineChars="100" w:firstLine="100"/>
      <w:jc w:val="left"/>
      <w:textAlignment w:val="center"/>
    </w:pPr>
    <w:rPr>
      <w:rFonts w:ascii="Times New Roman" w:hAnsi="Times New Roman"/>
      <w:sz w:val="24"/>
      <w:szCs w:val="24"/>
    </w:rPr>
  </w:style>
  <w:style w:type="paragraph" w:customStyle="1" w:styleId="xl189">
    <w:name w:val="xl189"/>
    <w:basedOn w:val="Normal"/>
    <w:rsid w:val="00837E0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sz w:val="24"/>
      <w:szCs w:val="24"/>
    </w:rPr>
  </w:style>
  <w:style w:type="paragraph" w:customStyle="1" w:styleId="xl190">
    <w:name w:val="xl190"/>
    <w:basedOn w:val="Normal"/>
    <w:rsid w:val="00837E06"/>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left"/>
    </w:pPr>
    <w:rPr>
      <w:rFonts w:ascii="Times New Roman" w:hAnsi="Times New Roman"/>
      <w:sz w:val="24"/>
      <w:szCs w:val="24"/>
    </w:rPr>
  </w:style>
  <w:style w:type="paragraph" w:customStyle="1" w:styleId="xl191">
    <w:name w:val="xl191"/>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hAnsi="Times New Roman"/>
      <w:sz w:val="24"/>
      <w:szCs w:val="24"/>
    </w:rPr>
  </w:style>
  <w:style w:type="paragraph" w:customStyle="1" w:styleId="xl192">
    <w:name w:val="xl192"/>
    <w:basedOn w:val="Normal"/>
    <w:rsid w:val="00837E0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left"/>
    </w:pPr>
    <w:rPr>
      <w:rFonts w:ascii="Times New Roman" w:hAnsi="Times New Roman"/>
      <w:sz w:val="24"/>
      <w:szCs w:val="24"/>
    </w:rPr>
  </w:style>
  <w:style w:type="paragraph" w:customStyle="1" w:styleId="xl193">
    <w:name w:val="xl193"/>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194">
    <w:name w:val="xl194"/>
    <w:basedOn w:val="Normal"/>
    <w:rsid w:val="00837E0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195">
    <w:name w:val="xl195"/>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196">
    <w:name w:val="xl196"/>
    <w:basedOn w:val="Normal"/>
    <w:rsid w:val="00837E0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197">
    <w:name w:val="xl197"/>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hAnsi="Arial" w:cs="Arial"/>
      <w:b/>
      <w:bCs/>
      <w:sz w:val="20"/>
      <w:szCs w:val="20"/>
    </w:rPr>
  </w:style>
  <w:style w:type="paragraph" w:customStyle="1" w:styleId="xl198">
    <w:name w:val="xl198"/>
    <w:basedOn w:val="Normal"/>
    <w:rsid w:val="00837E0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w:hAnsi="Arial" w:cs="Arial"/>
      <w:b/>
      <w:bCs/>
      <w:sz w:val="20"/>
      <w:szCs w:val="20"/>
    </w:rPr>
  </w:style>
  <w:style w:type="paragraph" w:customStyle="1" w:styleId="xl199">
    <w:name w:val="xl199"/>
    <w:basedOn w:val="Normal"/>
    <w:rsid w:val="00837E06"/>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200">
    <w:name w:val="xl200"/>
    <w:basedOn w:val="Normal"/>
    <w:rsid w:val="00837E0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201">
    <w:name w:val="xl201"/>
    <w:basedOn w:val="Normal"/>
    <w:rsid w:val="00837E06"/>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right"/>
      <w:textAlignment w:val="center"/>
    </w:pPr>
    <w:rPr>
      <w:rFonts w:ascii="Arial" w:hAnsi="Arial" w:cs="Arial"/>
      <w:sz w:val="20"/>
      <w:szCs w:val="20"/>
    </w:rPr>
  </w:style>
  <w:style w:type="paragraph" w:customStyle="1" w:styleId="xl202">
    <w:name w:val="xl202"/>
    <w:basedOn w:val="Normal"/>
    <w:rsid w:val="00837E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hAnsi="Times New Roman"/>
      <w:sz w:val="24"/>
      <w:szCs w:val="24"/>
    </w:rPr>
  </w:style>
  <w:style w:type="paragraph" w:customStyle="1" w:styleId="xl203">
    <w:name w:val="xl203"/>
    <w:basedOn w:val="Normal"/>
    <w:rsid w:val="00837E0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left"/>
      <w:textAlignment w:val="center"/>
    </w:pPr>
    <w:rPr>
      <w:rFonts w:ascii="Times New Roman" w:hAnsi="Times New Roman"/>
      <w:sz w:val="24"/>
      <w:szCs w:val="24"/>
    </w:rPr>
  </w:style>
  <w:style w:type="paragraph" w:customStyle="1" w:styleId="xl204">
    <w:name w:val="xl204"/>
    <w:basedOn w:val="Normal"/>
    <w:rsid w:val="00837E0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left"/>
      <w:textAlignment w:val="center"/>
    </w:pPr>
    <w:rPr>
      <w:rFonts w:ascii="Times New Roman" w:hAnsi="Times New Roman"/>
      <w:sz w:val="24"/>
      <w:szCs w:val="24"/>
    </w:rPr>
  </w:style>
  <w:style w:type="paragraph" w:customStyle="1" w:styleId="xl205">
    <w:name w:val="xl205"/>
    <w:basedOn w:val="Normal"/>
    <w:rsid w:val="00837E06"/>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left"/>
      <w:textAlignment w:val="center"/>
    </w:pPr>
    <w:rPr>
      <w:rFonts w:ascii="Times New Roman" w:hAnsi="Times New Roman"/>
      <w:sz w:val="24"/>
      <w:szCs w:val="24"/>
    </w:rPr>
  </w:style>
  <w:style w:type="paragraph" w:customStyle="1" w:styleId="xl206">
    <w:name w:val="xl206"/>
    <w:basedOn w:val="Normal"/>
    <w:rsid w:val="00837E06"/>
    <w:pPr>
      <w:pBdr>
        <w:top w:val="single" w:sz="8" w:space="0" w:color="auto"/>
        <w:right w:val="single" w:sz="8" w:space="0" w:color="auto"/>
      </w:pBdr>
      <w:shd w:val="clear" w:color="000000" w:fill="DBE5F1"/>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207">
    <w:name w:val="xl207"/>
    <w:basedOn w:val="Normal"/>
    <w:rsid w:val="00837E06"/>
    <w:pPr>
      <w:pBdr>
        <w:right w:val="single" w:sz="8" w:space="0" w:color="000000"/>
      </w:pBdr>
      <w:shd w:val="clear" w:color="000000" w:fill="DBE5F1"/>
      <w:spacing w:before="100" w:beforeAutospacing="1" w:after="100" w:afterAutospacing="1" w:line="240" w:lineRule="auto"/>
      <w:jc w:val="center"/>
      <w:textAlignment w:val="center"/>
    </w:pPr>
    <w:rPr>
      <w:rFonts w:ascii="Times New Roman" w:hAnsi="Times New Roman"/>
      <w:b/>
      <w:bCs/>
      <w:sz w:val="32"/>
      <w:szCs w:val="32"/>
    </w:rPr>
  </w:style>
  <w:style w:type="paragraph" w:customStyle="1" w:styleId="1FORMULARIOSCONTRATOSE">
    <w:name w:val="1 FORMULARIOS CONTRATO SE"/>
    <w:basedOn w:val="FORMULARIOSDECONTRATOCUENCALOJA"/>
    <w:qFormat/>
    <w:rsid w:val="00837E06"/>
    <w:pPr>
      <w:numPr>
        <w:ilvl w:val="3"/>
        <w:numId w:val="47"/>
      </w:numPr>
      <w:tabs>
        <w:tab w:val="clear" w:pos="2880"/>
      </w:tabs>
      <w:ind w:left="567" w:right="49" w:hanging="567"/>
    </w:pPr>
  </w:style>
  <w:style w:type="paragraph" w:customStyle="1" w:styleId="IETGENERAL">
    <w:name w:val="I ET GENERAL"/>
    <w:basedOn w:val="Ttulo2"/>
    <w:qFormat/>
    <w:rsid w:val="00837E06"/>
    <w:pPr>
      <w:spacing w:before="0" w:after="0"/>
      <w:ind w:left="4500" w:right="4" w:hanging="720"/>
    </w:pPr>
    <w:rPr>
      <w:i w:val="0"/>
      <w:lang w:eastAsia="en-US"/>
    </w:rPr>
  </w:style>
  <w:style w:type="paragraph" w:customStyle="1" w:styleId="seseccin81">
    <w:name w:val="s/e sección 8 1"/>
    <w:basedOn w:val="Prrafodelista"/>
    <w:qFormat/>
    <w:rsid w:val="00837E06"/>
    <w:pPr>
      <w:tabs>
        <w:tab w:val="num" w:pos="2160"/>
      </w:tabs>
      <w:spacing w:after="0" w:line="240" w:lineRule="auto"/>
      <w:ind w:left="2160" w:right="4" w:hanging="720"/>
    </w:pPr>
    <w:rPr>
      <w:rFonts w:ascii="Arial" w:hAnsi="Arial" w:cs="Arial"/>
      <w:b/>
    </w:rPr>
  </w:style>
  <w:style w:type="paragraph" w:customStyle="1" w:styleId="1ESOCSE">
    <w:name w:val="1 ES OC SE"/>
    <w:basedOn w:val="Prrafodelista"/>
    <w:qFormat/>
    <w:rsid w:val="00837E06"/>
    <w:pPr>
      <w:tabs>
        <w:tab w:val="left" w:pos="-720"/>
        <w:tab w:val="num" w:pos="426"/>
      </w:tabs>
      <w:spacing w:after="0"/>
      <w:ind w:left="426" w:right="4" w:hanging="426"/>
    </w:pPr>
    <w:rPr>
      <w:rFonts w:ascii="Arial" w:hAnsi="Arial" w:cs="Arial"/>
      <w:b/>
      <w:bCs/>
      <w:spacing w:val="-2"/>
    </w:rPr>
  </w:style>
  <w:style w:type="paragraph" w:customStyle="1" w:styleId="1ETCE">
    <w:name w:val="1 ET CE"/>
    <w:basedOn w:val="Textoindependiente2"/>
    <w:qFormat/>
    <w:rsid w:val="00837E06"/>
    <w:pPr>
      <w:tabs>
        <w:tab w:val="num" w:pos="3600"/>
      </w:tabs>
      <w:spacing w:after="0" w:line="240" w:lineRule="auto"/>
      <w:ind w:left="3600" w:hanging="720"/>
    </w:pPr>
    <w:rPr>
      <w:rFonts w:ascii="Arial" w:eastAsia="Arial Unicode MS" w:hAnsi="Arial" w:cs="Arial"/>
      <w:b/>
      <w:lang w:eastAsia="en-US"/>
    </w:rPr>
  </w:style>
  <w:style w:type="paragraph" w:customStyle="1" w:styleId="2SESECCIN8">
    <w:name w:val="2 S/E SECCIÓN 8"/>
    <w:basedOn w:val="Prrafodelista"/>
    <w:qFormat/>
    <w:rsid w:val="00837E06"/>
    <w:pPr>
      <w:numPr>
        <w:numId w:val="48"/>
      </w:numPr>
      <w:spacing w:after="0"/>
      <w:ind w:left="720"/>
    </w:pPr>
    <w:rPr>
      <w:rFonts w:ascii="Arial" w:hAnsi="Arial" w:cs="Arial"/>
      <w:b/>
    </w:rPr>
  </w:style>
  <w:style w:type="paragraph" w:customStyle="1" w:styleId="guion">
    <w:name w:val="guion"/>
    <w:basedOn w:val="Prrafodelista"/>
    <w:link w:val="guionCar"/>
    <w:qFormat/>
    <w:rsid w:val="00837E06"/>
    <w:pPr>
      <w:numPr>
        <w:numId w:val="14"/>
      </w:numPr>
      <w:spacing w:after="0" w:line="240" w:lineRule="auto"/>
      <w:ind w:right="49"/>
    </w:pPr>
    <w:rPr>
      <w:rFonts w:ascii="Arial" w:hAnsi="Arial" w:cs="Arial"/>
      <w:b/>
    </w:rPr>
  </w:style>
  <w:style w:type="paragraph" w:customStyle="1" w:styleId="guion1">
    <w:name w:val="guion1"/>
    <w:basedOn w:val="Prrafodelista"/>
    <w:link w:val="guion1Car"/>
    <w:qFormat/>
    <w:rsid w:val="00837E06"/>
    <w:pPr>
      <w:numPr>
        <w:ilvl w:val="1"/>
        <w:numId w:val="14"/>
      </w:numPr>
      <w:spacing w:after="0" w:line="240" w:lineRule="auto"/>
      <w:ind w:right="49"/>
    </w:pPr>
    <w:rPr>
      <w:rFonts w:ascii="Arial" w:hAnsi="Arial" w:cs="Arial"/>
    </w:rPr>
  </w:style>
  <w:style w:type="character" w:customStyle="1" w:styleId="PrrafodelistaCar">
    <w:name w:val="Párrafo de lista Car"/>
    <w:aliases w:val="Titulo 1 Car,TIT 2 IND Car,Texto Car,List Paragraph1 Car,Lista vistosa - Énfasis 11 Car"/>
    <w:basedOn w:val="Fuentedeprrafopredeter"/>
    <w:link w:val="Prrafodelista"/>
    <w:uiPriority w:val="34"/>
    <w:rsid w:val="00837E06"/>
    <w:rPr>
      <w:rFonts w:ascii="Calibri" w:eastAsia="Calibri" w:hAnsi="Calibri" w:cs="Times New Roman"/>
      <w:lang w:val="es-ES"/>
    </w:rPr>
  </w:style>
  <w:style w:type="character" w:customStyle="1" w:styleId="guionCar">
    <w:name w:val="guion Car"/>
    <w:basedOn w:val="PrrafodelistaCar"/>
    <w:link w:val="guion"/>
    <w:rsid w:val="00837E06"/>
    <w:rPr>
      <w:rFonts w:ascii="Arial" w:eastAsia="Calibri" w:hAnsi="Arial" w:cs="Arial"/>
      <w:b/>
      <w:lang w:val="es-ES"/>
    </w:rPr>
  </w:style>
  <w:style w:type="character" w:customStyle="1" w:styleId="guion1Car">
    <w:name w:val="guion1 Car"/>
    <w:basedOn w:val="PrrafodelistaCar"/>
    <w:link w:val="guion1"/>
    <w:rsid w:val="00837E06"/>
    <w:rPr>
      <w:rFonts w:ascii="Arial" w:eastAsia="Calibri" w:hAnsi="Arial" w:cs="Arial"/>
      <w:lang w:val="es-ES"/>
    </w:rPr>
  </w:style>
  <w:style w:type="paragraph" w:customStyle="1" w:styleId="500kV2ESPECIFICACIONESTCNICAS">
    <w:name w:val="500 kV 2 ESPECIFICACIONES TÉCNICAS"/>
    <w:basedOn w:val="Textoindependiente"/>
    <w:uiPriority w:val="99"/>
    <w:rsid w:val="00837E06"/>
    <w:pPr>
      <w:spacing w:after="0"/>
    </w:pPr>
    <w:rPr>
      <w:rFonts w:ascii="Arial" w:hAnsi="Arial" w:cs="Arial"/>
      <w:b/>
    </w:rPr>
  </w:style>
  <w:style w:type="paragraph" w:customStyle="1" w:styleId="500kV3ESPECIFICACIONESTCNICAS">
    <w:name w:val="500 kV 3 ESPECIFICACIONES TÉCNICAS"/>
    <w:basedOn w:val="Textoindependiente"/>
    <w:uiPriority w:val="99"/>
    <w:rsid w:val="00837E06"/>
    <w:pPr>
      <w:spacing w:after="0"/>
    </w:pPr>
    <w:rPr>
      <w:rFonts w:ascii="Arial" w:hAnsi="Arial" w:cs="Arial"/>
      <w:b/>
    </w:rPr>
  </w:style>
  <w:style w:type="paragraph" w:customStyle="1" w:styleId="500kV4ESPECIFICACIONESTCNICAS">
    <w:name w:val="500 kV 4 ESPECIFICACIONES TÉCNICAS"/>
    <w:basedOn w:val="Prrafodelista"/>
    <w:uiPriority w:val="99"/>
    <w:rsid w:val="00837E06"/>
    <w:pPr>
      <w:autoSpaceDE w:val="0"/>
      <w:autoSpaceDN w:val="0"/>
      <w:spacing w:after="0" w:line="240" w:lineRule="auto"/>
      <w:ind w:left="0"/>
    </w:pPr>
    <w:rPr>
      <w:rFonts w:ascii="Arial" w:eastAsia="Times New Roman" w:hAnsi="Arial" w:cs="Arial"/>
      <w:b/>
      <w:bCs/>
      <w:sz w:val="24"/>
      <w:szCs w:val="24"/>
    </w:rPr>
  </w:style>
  <w:style w:type="paragraph" w:customStyle="1" w:styleId="500kV5ESPECIFICACIONESTCNICAS">
    <w:name w:val="500 kV 5 ESPECIFICACIONES TÉCNICAS"/>
    <w:basedOn w:val="Prrafodelista"/>
    <w:uiPriority w:val="99"/>
    <w:rsid w:val="00837E06"/>
    <w:pPr>
      <w:suppressAutoHyphens/>
      <w:spacing w:after="0" w:line="240" w:lineRule="auto"/>
      <w:ind w:left="1360" w:hanging="792"/>
    </w:pPr>
    <w:rPr>
      <w:rFonts w:ascii="Arial" w:eastAsia="Times New Roman" w:hAnsi="Arial" w:cs="Arial"/>
      <w:b/>
      <w:spacing w:val="-3"/>
      <w:sz w:val="24"/>
      <w:szCs w:val="24"/>
      <w:lang w:val="es-ES_tradnl"/>
    </w:rPr>
  </w:style>
  <w:style w:type="paragraph" w:customStyle="1" w:styleId="Prrafodelista4">
    <w:name w:val="Párrafo de lista4"/>
    <w:basedOn w:val="Normal"/>
    <w:uiPriority w:val="99"/>
    <w:rsid w:val="00837E06"/>
    <w:pPr>
      <w:spacing w:after="0" w:line="240" w:lineRule="auto"/>
      <w:ind w:left="720"/>
    </w:pPr>
    <w:rPr>
      <w:rFonts w:ascii="Times New Roman" w:hAnsi="Times New Roman"/>
      <w:sz w:val="24"/>
      <w:szCs w:val="20"/>
      <w:lang w:val="es-ES_tradnl" w:eastAsia="en-US"/>
    </w:rPr>
  </w:style>
  <w:style w:type="paragraph" w:customStyle="1" w:styleId="CH2SECCIONIII">
    <w:name w:val="CH 2 SECCION III"/>
    <w:basedOn w:val="SECCIONIII-PLIEGOLTC-L"/>
    <w:qFormat/>
    <w:rsid w:val="00837E06"/>
    <w:pPr>
      <w:tabs>
        <w:tab w:val="clear" w:pos="1440"/>
        <w:tab w:val="left" w:pos="1701"/>
      </w:tabs>
      <w:ind w:left="1701" w:hanging="1701"/>
      <w:contextualSpacing w:val="0"/>
    </w:pPr>
    <w:rPr>
      <w:sz w:val="22"/>
      <w:szCs w:val="22"/>
    </w:rPr>
  </w:style>
  <w:style w:type="paragraph" w:styleId="ndice20">
    <w:name w:val="index 2"/>
    <w:basedOn w:val="Normal"/>
    <w:next w:val="Normal"/>
    <w:autoRedefine/>
    <w:uiPriority w:val="99"/>
    <w:semiHidden/>
    <w:unhideWhenUsed/>
    <w:rsid w:val="00837E06"/>
    <w:pPr>
      <w:spacing w:after="0" w:line="240" w:lineRule="auto"/>
      <w:ind w:left="440" w:hanging="220"/>
    </w:pPr>
  </w:style>
  <w:style w:type="numbering" w:customStyle="1" w:styleId="Sinlista7">
    <w:name w:val="Sin lista7"/>
    <w:next w:val="Sinlista"/>
    <w:uiPriority w:val="99"/>
    <w:semiHidden/>
    <w:unhideWhenUsed/>
    <w:rsid w:val="00837E06"/>
  </w:style>
  <w:style w:type="character" w:customStyle="1" w:styleId="estilocorreo17">
    <w:name w:val="estilocorreo17"/>
    <w:basedOn w:val="Fuentedeprrafopredeter"/>
    <w:semiHidden/>
    <w:rsid w:val="00837E06"/>
    <w:rPr>
      <w:rFonts w:ascii="Calibri" w:hAnsi="Calibri" w:hint="default"/>
      <w:color w:val="auto"/>
    </w:rPr>
  </w:style>
  <w:style w:type="paragraph" w:styleId="Continuarlista5">
    <w:name w:val="List Continue 5"/>
    <w:basedOn w:val="Normal"/>
    <w:uiPriority w:val="99"/>
    <w:semiHidden/>
    <w:unhideWhenUsed/>
    <w:rsid w:val="00837E06"/>
    <w:pPr>
      <w:spacing w:after="120"/>
      <w:ind w:left="1415"/>
      <w:contextualSpacing/>
    </w:pPr>
  </w:style>
  <w:style w:type="character" w:customStyle="1" w:styleId="Textoindependiente2Car1">
    <w:name w:val="Texto independiente 2 Car1"/>
    <w:basedOn w:val="Fuentedeprrafopredeter"/>
    <w:uiPriority w:val="99"/>
    <w:semiHidden/>
    <w:rsid w:val="00837E06"/>
    <w:rPr>
      <w:rFonts w:ascii="Times New Roman" w:eastAsia="Times New Roman" w:hAnsi="Times New Roman" w:cs="Calibri"/>
      <w:sz w:val="24"/>
      <w:szCs w:val="24"/>
      <w:lang w:val="es-EC" w:eastAsia="ar-SA"/>
    </w:rPr>
  </w:style>
  <w:style w:type="paragraph" w:customStyle="1" w:styleId="SECCINIIICHONGON">
    <w:name w:val="SECCIÓN III CHONGON"/>
    <w:basedOn w:val="SECCIONIII-PLIEGOLTC-L"/>
    <w:rsid w:val="00837E06"/>
    <w:pPr>
      <w:tabs>
        <w:tab w:val="clear" w:pos="1440"/>
      </w:tabs>
      <w:ind w:left="0" w:right="-113"/>
      <w:contextualSpacing w:val="0"/>
      <w:jc w:val="center"/>
    </w:pPr>
    <w:rPr>
      <w:rFonts w:eastAsia="Calibri"/>
      <w:sz w:val="24"/>
      <w:szCs w:val="24"/>
    </w:rPr>
  </w:style>
  <w:style w:type="paragraph" w:customStyle="1" w:styleId="CHLR2">
    <w:name w:val="CH LR 2"/>
    <w:basedOn w:val="Normal"/>
    <w:rsid w:val="00837E06"/>
    <w:pPr>
      <w:numPr>
        <w:numId w:val="83"/>
      </w:numPr>
      <w:spacing w:after="0" w:line="240" w:lineRule="auto"/>
      <w:ind w:right="-113"/>
    </w:pPr>
    <w:rPr>
      <w:rFonts w:ascii="Arial" w:eastAsia="Calibri" w:hAnsi="Arial" w:cs="Arial"/>
      <w:b/>
      <w:bCs/>
      <w:sz w:val="20"/>
      <w:lang w:val="es-ES" w:eastAsia="en-US"/>
    </w:rPr>
  </w:style>
  <w:style w:type="paragraph" w:customStyle="1" w:styleId="CHLR3">
    <w:name w:val="CH LR 3"/>
    <w:basedOn w:val="Ttulo3"/>
    <w:rsid w:val="00837E06"/>
    <w:pPr>
      <w:numPr>
        <w:ilvl w:val="1"/>
        <w:numId w:val="84"/>
      </w:numPr>
      <w:spacing w:before="0" w:after="0"/>
      <w:ind w:right="-113"/>
    </w:pPr>
    <w:rPr>
      <w:rFonts w:eastAsia="Calibri"/>
      <w:sz w:val="22"/>
      <w:szCs w:val="22"/>
      <w:lang w:eastAsia="en-US"/>
    </w:rPr>
  </w:style>
  <w:style w:type="numbering" w:customStyle="1" w:styleId="Sinlista8">
    <w:name w:val="Sin lista8"/>
    <w:next w:val="Sinlista"/>
    <w:uiPriority w:val="99"/>
    <w:semiHidden/>
    <w:unhideWhenUsed/>
    <w:rsid w:val="00837E06"/>
  </w:style>
  <w:style w:type="table" w:customStyle="1" w:styleId="Tablaconcuadrcula1">
    <w:name w:val="Tabla con cuadrícula1"/>
    <w:basedOn w:val="Tablanormal"/>
    <w:next w:val="Tablaconcuadrcula"/>
    <w:uiPriority w:val="59"/>
    <w:rsid w:val="00837E06"/>
    <w:pPr>
      <w:widowControl w:val="0"/>
      <w:spacing w:after="0" w:line="240" w:lineRule="auto"/>
      <w:jc w:val="both"/>
    </w:pPr>
    <w:rPr>
      <w:rFonts w:ascii="Calibri" w:eastAsia="Calibri" w:hAnsi="Calibri" w:cs="Times New Roman"/>
      <w:sz w:val="20"/>
      <w:szCs w:val="20"/>
      <w:lang w:eastAsia="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
    <w:name w:val="Sin lista13"/>
    <w:next w:val="Sinlista"/>
    <w:semiHidden/>
    <w:unhideWhenUsed/>
    <w:rsid w:val="00837E06"/>
  </w:style>
  <w:style w:type="numbering" w:customStyle="1" w:styleId="Sinlista111">
    <w:name w:val="Sin lista111"/>
    <w:next w:val="Sinlista"/>
    <w:uiPriority w:val="99"/>
    <w:semiHidden/>
    <w:unhideWhenUsed/>
    <w:rsid w:val="00837E06"/>
  </w:style>
  <w:style w:type="numbering" w:customStyle="1" w:styleId="Sinlista22">
    <w:name w:val="Sin lista22"/>
    <w:next w:val="Sinlista"/>
    <w:uiPriority w:val="99"/>
    <w:semiHidden/>
    <w:unhideWhenUsed/>
    <w:rsid w:val="00837E06"/>
  </w:style>
  <w:style w:type="numbering" w:customStyle="1" w:styleId="111113">
    <w:name w:val="1 / 1.1.113"/>
    <w:basedOn w:val="Sinlista"/>
    <w:next w:val="111111"/>
    <w:uiPriority w:val="99"/>
    <w:rsid w:val="00837E06"/>
  </w:style>
  <w:style w:type="numbering" w:customStyle="1" w:styleId="Sinlista32">
    <w:name w:val="Sin lista32"/>
    <w:next w:val="Sinlista"/>
    <w:uiPriority w:val="99"/>
    <w:semiHidden/>
    <w:unhideWhenUsed/>
    <w:rsid w:val="00837E06"/>
  </w:style>
  <w:style w:type="numbering" w:customStyle="1" w:styleId="Sinlista42">
    <w:name w:val="Sin lista42"/>
    <w:next w:val="Sinlista"/>
    <w:uiPriority w:val="99"/>
    <w:semiHidden/>
    <w:unhideWhenUsed/>
    <w:rsid w:val="00837E06"/>
  </w:style>
  <w:style w:type="numbering" w:customStyle="1" w:styleId="Sinlista52">
    <w:name w:val="Sin lista52"/>
    <w:next w:val="Sinlista"/>
    <w:uiPriority w:val="99"/>
    <w:semiHidden/>
    <w:unhideWhenUsed/>
    <w:rsid w:val="00837E06"/>
  </w:style>
  <w:style w:type="numbering" w:customStyle="1" w:styleId="Sinlista61">
    <w:name w:val="Sin lista61"/>
    <w:next w:val="Sinlista"/>
    <w:uiPriority w:val="99"/>
    <w:semiHidden/>
    <w:unhideWhenUsed/>
    <w:rsid w:val="00837E06"/>
  </w:style>
  <w:style w:type="numbering" w:customStyle="1" w:styleId="Sinlista121">
    <w:name w:val="Sin lista121"/>
    <w:next w:val="Sinlista"/>
    <w:uiPriority w:val="99"/>
    <w:semiHidden/>
    <w:unhideWhenUsed/>
    <w:rsid w:val="00837E06"/>
  </w:style>
  <w:style w:type="numbering" w:customStyle="1" w:styleId="Sinlista211">
    <w:name w:val="Sin lista211"/>
    <w:next w:val="Sinlista"/>
    <w:uiPriority w:val="99"/>
    <w:semiHidden/>
    <w:unhideWhenUsed/>
    <w:rsid w:val="00837E06"/>
  </w:style>
  <w:style w:type="numbering" w:customStyle="1" w:styleId="1111111">
    <w:name w:val="1 / 1.1.1111"/>
    <w:basedOn w:val="Sinlista"/>
    <w:next w:val="111111"/>
    <w:uiPriority w:val="99"/>
    <w:rsid w:val="00837E06"/>
  </w:style>
  <w:style w:type="numbering" w:customStyle="1" w:styleId="Sinlista311">
    <w:name w:val="Sin lista311"/>
    <w:next w:val="Sinlista"/>
    <w:uiPriority w:val="99"/>
    <w:semiHidden/>
    <w:unhideWhenUsed/>
    <w:rsid w:val="00837E06"/>
  </w:style>
  <w:style w:type="numbering" w:customStyle="1" w:styleId="Sinlista411">
    <w:name w:val="Sin lista411"/>
    <w:next w:val="Sinlista"/>
    <w:uiPriority w:val="99"/>
    <w:semiHidden/>
    <w:unhideWhenUsed/>
    <w:rsid w:val="00837E06"/>
  </w:style>
  <w:style w:type="numbering" w:customStyle="1" w:styleId="Sinlista511">
    <w:name w:val="Sin lista511"/>
    <w:next w:val="Sinlista"/>
    <w:uiPriority w:val="99"/>
    <w:semiHidden/>
    <w:unhideWhenUsed/>
    <w:rsid w:val="00837E06"/>
  </w:style>
  <w:style w:type="table" w:customStyle="1" w:styleId="Tablaconcolumnas31">
    <w:name w:val="Tabla con columnas 31"/>
    <w:basedOn w:val="Tablanormal"/>
    <w:next w:val="Tablaconcolumnas3"/>
    <w:uiPriority w:val="99"/>
    <w:rsid w:val="00837E06"/>
    <w:pPr>
      <w:spacing w:after="0" w:line="240" w:lineRule="auto"/>
      <w:jc w:val="both"/>
    </w:pPr>
    <w:rPr>
      <w:rFonts w:ascii="Times New Roman" w:eastAsia="Times New Roman" w:hAnsi="Times New Roman" w:cs="Times New Roman"/>
      <w:b/>
      <w:bCs/>
      <w:sz w:val="20"/>
      <w:szCs w:val="20"/>
      <w:lang w:eastAsia="es-EC"/>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Tablabsica21">
    <w:name w:val="Tabla básica 21"/>
    <w:basedOn w:val="Tablanormal"/>
    <w:next w:val="Tablabsica2"/>
    <w:uiPriority w:val="99"/>
    <w:rsid w:val="00837E06"/>
    <w:pPr>
      <w:spacing w:after="0" w:line="240" w:lineRule="auto"/>
      <w:jc w:val="both"/>
    </w:pPr>
    <w:rPr>
      <w:rFonts w:ascii="Times New Roman" w:eastAsia="Times New Roman" w:hAnsi="Times New Roman" w:cs="Times New Roman"/>
      <w:sz w:val="20"/>
      <w:szCs w:val="20"/>
      <w:lang w:eastAsia="es-EC"/>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Tablaconcolumnas51">
    <w:name w:val="Tabla con columnas 51"/>
    <w:basedOn w:val="Tablanormal"/>
    <w:next w:val="Tablaconcolumnas5"/>
    <w:uiPriority w:val="99"/>
    <w:rsid w:val="00837E06"/>
    <w:pPr>
      <w:spacing w:after="0" w:line="240" w:lineRule="auto"/>
      <w:jc w:val="both"/>
    </w:pPr>
    <w:rPr>
      <w:rFonts w:ascii="Times New Roman" w:eastAsia="Times New Roman" w:hAnsi="Times New Roman" w:cs="Times New Roman"/>
      <w:sz w:val="20"/>
      <w:szCs w:val="20"/>
      <w:lang w:eastAsia="es-EC"/>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numbering" w:customStyle="1" w:styleId="Sinlista71">
    <w:name w:val="Sin lista71"/>
    <w:next w:val="Sinlista"/>
    <w:uiPriority w:val="99"/>
    <w:semiHidden/>
    <w:unhideWhenUsed/>
    <w:rsid w:val="00837E06"/>
  </w:style>
  <w:style w:type="character" w:customStyle="1" w:styleId="TtuloCar">
    <w:name w:val="Título Car"/>
    <w:rsid w:val="00837E06"/>
    <w:rPr>
      <w:rFonts w:ascii="Arial" w:hAnsi="Arial"/>
      <w:b/>
      <w:color w:val="000000"/>
      <w:spacing w:val="14"/>
      <w:szCs w:val="24"/>
      <w:lang w:val="es-ES_tradnl" w:eastAsia="en-US"/>
    </w:rPr>
  </w:style>
  <w:style w:type="paragraph" w:customStyle="1" w:styleId="Titulo">
    <w:name w:val="Titulo"/>
    <w:basedOn w:val="Normal"/>
    <w:rsid w:val="00837E06"/>
    <w:pPr>
      <w:numPr>
        <w:ilvl w:val="2"/>
        <w:numId w:val="98"/>
      </w:numPr>
      <w:tabs>
        <w:tab w:val="left" w:pos="1800"/>
        <w:tab w:val="left" w:pos="2160"/>
      </w:tabs>
      <w:overflowPunct w:val="0"/>
      <w:autoSpaceDE w:val="0"/>
      <w:autoSpaceDN w:val="0"/>
      <w:adjustRightInd w:val="0"/>
      <w:spacing w:after="0" w:line="240" w:lineRule="auto"/>
      <w:textAlignment w:val="baseline"/>
    </w:pPr>
    <w:rPr>
      <w:rFonts w:ascii="Arial" w:hAnsi="Arial" w:cs="Arial"/>
      <w:spacing w:val="-3"/>
      <w:lang w:val="es-ES_tradnl" w:eastAsia="es-ES"/>
    </w:rPr>
  </w:style>
  <w:style w:type="paragraph" w:customStyle="1" w:styleId="Listasangria">
    <w:name w:val="Lista sangria"/>
    <w:basedOn w:val="Ttulo4"/>
    <w:rsid w:val="00837E06"/>
    <w:pPr>
      <w:widowControl/>
      <w:numPr>
        <w:ilvl w:val="2"/>
      </w:numPr>
      <w:tabs>
        <w:tab w:val="left" w:pos="-720"/>
        <w:tab w:val="num" w:pos="864"/>
      </w:tabs>
      <w:overflowPunct w:val="0"/>
      <w:autoSpaceDE w:val="0"/>
      <w:autoSpaceDN w:val="0"/>
      <w:adjustRightInd w:val="0"/>
      <w:spacing w:before="0" w:after="0"/>
      <w:ind w:left="717" w:firstLine="720"/>
      <w:textAlignment w:val="baseline"/>
    </w:pPr>
    <w:rPr>
      <w:rFonts w:ascii="Arial" w:hAnsi="Arial"/>
      <w:b w:val="0"/>
      <w:bCs w:val="0"/>
      <w:i/>
      <w:spacing w:val="-3"/>
      <w:sz w:val="22"/>
      <w:szCs w:val="20"/>
      <w:u w:val="single"/>
      <w:lang w:val="es-ES_tradnl" w:eastAsia="es-ES"/>
    </w:rPr>
  </w:style>
  <w:style w:type="numbering" w:customStyle="1" w:styleId="Numerado1">
    <w:name w:val="Numerado 1"/>
    <w:basedOn w:val="Sinlista"/>
    <w:rsid w:val="00837E06"/>
    <w:pPr>
      <w:numPr>
        <w:numId w:val="99"/>
      </w:numPr>
    </w:pPr>
  </w:style>
  <w:style w:type="paragraph" w:styleId="Cierre">
    <w:name w:val="Closing"/>
    <w:basedOn w:val="Normal"/>
    <w:link w:val="CierreCar"/>
    <w:rsid w:val="00837E06"/>
    <w:pPr>
      <w:overflowPunct w:val="0"/>
      <w:autoSpaceDE w:val="0"/>
      <w:autoSpaceDN w:val="0"/>
      <w:adjustRightInd w:val="0"/>
      <w:spacing w:after="0" w:line="240" w:lineRule="auto"/>
      <w:ind w:left="4252"/>
      <w:textAlignment w:val="baseline"/>
    </w:pPr>
    <w:rPr>
      <w:rFonts w:ascii="Times New Roman" w:hAnsi="Times New Roman"/>
      <w:sz w:val="20"/>
      <w:szCs w:val="20"/>
      <w:lang w:val="es-ES_tradnl" w:eastAsia="es-ES"/>
    </w:rPr>
  </w:style>
  <w:style w:type="character" w:customStyle="1" w:styleId="CierreCar">
    <w:name w:val="Cierre Car"/>
    <w:basedOn w:val="Fuentedeprrafopredeter"/>
    <w:link w:val="Cierre"/>
    <w:rsid w:val="00837E06"/>
    <w:rPr>
      <w:rFonts w:ascii="Times New Roman" w:eastAsia="Times New Roman" w:hAnsi="Times New Roman" w:cs="Times New Roman"/>
      <w:sz w:val="20"/>
      <w:szCs w:val="20"/>
      <w:lang w:val="es-ES_tradnl" w:eastAsia="es-ES"/>
    </w:rPr>
  </w:style>
  <w:style w:type="paragraph" w:customStyle="1" w:styleId="Direccininterior">
    <w:name w:val="Dirección interior"/>
    <w:basedOn w:val="Normal"/>
    <w:rsid w:val="00837E06"/>
    <w:pPr>
      <w:overflowPunct w:val="0"/>
      <w:autoSpaceDE w:val="0"/>
      <w:autoSpaceDN w:val="0"/>
      <w:adjustRightInd w:val="0"/>
      <w:spacing w:after="0" w:line="240" w:lineRule="auto"/>
      <w:textAlignment w:val="baseline"/>
    </w:pPr>
    <w:rPr>
      <w:rFonts w:ascii="Arial" w:hAnsi="Arial"/>
      <w:sz w:val="20"/>
      <w:szCs w:val="20"/>
      <w:lang w:val="es-ES_tradnl" w:eastAsia="es-ES"/>
    </w:rPr>
  </w:style>
  <w:style w:type="paragraph" w:customStyle="1" w:styleId="Firmapuesto">
    <w:name w:val="Firma puesto"/>
    <w:basedOn w:val="Firma"/>
    <w:rsid w:val="00837E06"/>
    <w:pPr>
      <w:suppressAutoHyphens w:val="0"/>
      <w:overflowPunct w:val="0"/>
      <w:autoSpaceDE w:val="0"/>
      <w:autoSpaceDN w:val="0"/>
      <w:adjustRightInd w:val="0"/>
      <w:textAlignment w:val="baseline"/>
    </w:pPr>
    <w:rPr>
      <w:rFonts w:cs="Times New Roman"/>
      <w:sz w:val="20"/>
      <w:szCs w:val="20"/>
      <w:lang w:val="es-ES_tradnl" w:eastAsia="es-ES"/>
    </w:rPr>
  </w:style>
  <w:style w:type="paragraph" w:customStyle="1" w:styleId="Lneadereferencia">
    <w:name w:val="Línea de referencia"/>
    <w:basedOn w:val="Textoindependiente"/>
    <w:rsid w:val="00837E06"/>
    <w:pPr>
      <w:widowControl/>
      <w:tabs>
        <w:tab w:val="left" w:pos="-720"/>
      </w:tabs>
      <w:overflowPunct w:val="0"/>
      <w:autoSpaceDE w:val="0"/>
      <w:autoSpaceDN w:val="0"/>
      <w:adjustRightInd w:val="0"/>
      <w:spacing w:after="0"/>
      <w:textAlignment w:val="baseline"/>
    </w:pPr>
    <w:rPr>
      <w:rFonts w:ascii="Arial" w:hAnsi="Arial" w:cs="Times New Roman"/>
      <w:b/>
      <w:color w:val="3366FF"/>
      <w:spacing w:val="-3"/>
      <w:szCs w:val="20"/>
      <w:lang w:val="es-ES_tradnl" w:eastAsia="es-ES"/>
    </w:rPr>
  </w:style>
  <w:style w:type="character" w:customStyle="1" w:styleId="TextoindependienteCar1">
    <w:name w:val="Texto independiente Car1"/>
    <w:rsid w:val="00837E06"/>
    <w:rPr>
      <w:sz w:val="72"/>
      <w:szCs w:val="24"/>
      <w:lang w:val="es-ES_tradnl" w:eastAsia="en-US"/>
    </w:rPr>
  </w:style>
  <w:style w:type="character" w:customStyle="1" w:styleId="SangradetextonormalCar1">
    <w:name w:val="Sangría de texto normal Car1"/>
    <w:rsid w:val="00837E06"/>
    <w:rPr>
      <w:spacing w:val="-3"/>
      <w:sz w:val="24"/>
      <w:szCs w:val="24"/>
      <w:lang w:val="es-ES_tradnl" w:eastAsia="en-US"/>
    </w:rPr>
  </w:style>
  <w:style w:type="paragraph" w:customStyle="1" w:styleId="Normal0">
    <w:name w:val="Normal 0"/>
    <w:basedOn w:val="Normal"/>
    <w:uiPriority w:val="99"/>
    <w:rsid w:val="00837E06"/>
    <w:pPr>
      <w:spacing w:after="0" w:line="240" w:lineRule="auto"/>
      <w:ind w:left="709"/>
    </w:pPr>
    <w:rPr>
      <w:rFonts w:ascii="Arial" w:hAnsi="Arial"/>
      <w:sz w:val="20"/>
      <w:szCs w:val="24"/>
      <w:lang w:val="es-ES" w:eastAsia="es-ES"/>
    </w:rPr>
  </w:style>
  <w:style w:type="paragraph" w:customStyle="1" w:styleId="Normal2">
    <w:name w:val="Normal 2"/>
    <w:basedOn w:val="Normal"/>
    <w:uiPriority w:val="99"/>
    <w:rsid w:val="00837E06"/>
    <w:pPr>
      <w:spacing w:after="0" w:line="240" w:lineRule="auto"/>
      <w:ind w:left="2246"/>
    </w:pPr>
    <w:rPr>
      <w:rFonts w:ascii="Arial" w:hAnsi="Arial"/>
      <w:sz w:val="20"/>
      <w:szCs w:val="24"/>
      <w:lang w:val="es-ES" w:eastAsia="es-ES"/>
    </w:rPr>
  </w:style>
  <w:style w:type="paragraph" w:customStyle="1" w:styleId="Nivel4">
    <w:name w:val="Nivel 4"/>
    <w:basedOn w:val="Normal"/>
    <w:uiPriority w:val="99"/>
    <w:rsid w:val="00837E06"/>
    <w:pPr>
      <w:spacing w:after="0" w:line="240" w:lineRule="auto"/>
      <w:ind w:left="4255" w:hanging="1418"/>
    </w:pPr>
    <w:rPr>
      <w:rFonts w:ascii="Helvetica" w:hAnsi="Helvetica" w:cs="Helvetica"/>
      <w:sz w:val="20"/>
      <w:szCs w:val="24"/>
      <w:lang w:val="es-ES" w:eastAsia="es-ES"/>
    </w:rPr>
  </w:style>
  <w:style w:type="paragraph" w:customStyle="1" w:styleId="Prrafodelista5">
    <w:name w:val="Párrafo de lista5"/>
    <w:basedOn w:val="Normal"/>
    <w:rsid w:val="00837E06"/>
    <w:pPr>
      <w:spacing w:after="0" w:line="240" w:lineRule="auto"/>
      <w:ind w:left="720"/>
    </w:pPr>
    <w:rPr>
      <w:rFonts w:ascii="Arial" w:hAnsi="Arial"/>
      <w:sz w:val="20"/>
      <w:szCs w:val="24"/>
      <w:lang w:val="es-ES"/>
    </w:rPr>
  </w:style>
  <w:style w:type="character" w:customStyle="1" w:styleId="PlainTextChar">
    <w:name w:val="Plain Text Char"/>
    <w:locked/>
    <w:rsid w:val="00837E06"/>
    <w:rPr>
      <w:rFonts w:ascii="Courier New" w:hAnsi="Courier New" w:cs="Times New Roman"/>
      <w:lang w:val="es-ES" w:eastAsia="es-ES"/>
    </w:rPr>
  </w:style>
  <w:style w:type="paragraph" w:styleId="Tabladeilustraciones">
    <w:name w:val="table of figures"/>
    <w:basedOn w:val="Normal"/>
    <w:next w:val="Normal"/>
    <w:rsid w:val="00837E06"/>
    <w:pPr>
      <w:spacing w:after="0" w:line="240" w:lineRule="auto"/>
      <w:ind w:left="440" w:hanging="440"/>
    </w:pPr>
    <w:rPr>
      <w:rFonts w:cs="Calibri"/>
      <w:b/>
      <w:bCs/>
      <w:sz w:val="20"/>
      <w:szCs w:val="20"/>
      <w:lang w:val="es-ES_tradnl"/>
    </w:rPr>
  </w:style>
  <w:style w:type="numbering" w:customStyle="1" w:styleId="Estilo2">
    <w:name w:val="Estilo2"/>
    <w:rsid w:val="00837E06"/>
    <w:pPr>
      <w:numPr>
        <w:numId w:val="100"/>
      </w:numPr>
    </w:pPr>
  </w:style>
  <w:style w:type="character" w:styleId="Textodelmarcadordeposicin">
    <w:name w:val="Placeholder Text"/>
    <w:uiPriority w:val="99"/>
    <w:semiHidden/>
    <w:rsid w:val="00837E06"/>
    <w:rPr>
      <w:color w:val="808080"/>
    </w:rPr>
  </w:style>
  <w:style w:type="paragraph" w:customStyle="1" w:styleId="Ttulo11">
    <w:name w:val="Título1"/>
    <w:basedOn w:val="Normal"/>
    <w:next w:val="Normal"/>
    <w:link w:val="TtuloCar1"/>
    <w:autoRedefine/>
    <w:qFormat/>
    <w:rsid w:val="00837E06"/>
    <w:pPr>
      <w:spacing w:after="0" w:line="240" w:lineRule="auto"/>
      <w:ind w:left="432"/>
      <w:jc w:val="center"/>
    </w:pPr>
    <w:rPr>
      <w:rFonts w:ascii="Arial" w:hAnsi="Arial" w:cs="Arial"/>
      <w:b/>
      <w:sz w:val="24"/>
      <w:szCs w:val="24"/>
      <w:lang w:val="es-ES_tradnl" w:eastAsia="en-US"/>
    </w:rPr>
  </w:style>
  <w:style w:type="character" w:customStyle="1" w:styleId="TtuloCar1">
    <w:name w:val="Título Car1"/>
    <w:link w:val="Ttulo11"/>
    <w:rsid w:val="00837E06"/>
    <w:rPr>
      <w:rFonts w:ascii="Arial" w:eastAsia="Times New Roman" w:hAnsi="Arial" w:cs="Arial"/>
      <w:b/>
      <w:sz w:val="24"/>
      <w:szCs w:val="24"/>
      <w:lang w:val="es-ES_tradnl"/>
    </w:rPr>
  </w:style>
  <w:style w:type="character" w:customStyle="1" w:styleId="Cuerpodeltexto">
    <w:name w:val="Cuerpo del texto_"/>
    <w:link w:val="Cuerpodeltexto0"/>
    <w:rsid w:val="00837E06"/>
    <w:rPr>
      <w:shd w:val="clear" w:color="auto" w:fill="FFFFFF"/>
    </w:rPr>
  </w:style>
  <w:style w:type="character" w:customStyle="1" w:styleId="CuerpodeltextoMicrosoftSansSerif8ptoEspaciado0pto">
    <w:name w:val="Cuerpo del texto + Microsoft Sans Serif;8 pto;Espaciado 0 pto"/>
    <w:rsid w:val="00837E06"/>
    <w:rPr>
      <w:rFonts w:ascii="Microsoft Sans Serif" w:eastAsia="Microsoft Sans Serif" w:hAnsi="Microsoft Sans Serif" w:cs="Microsoft Sans Serif"/>
      <w:b w:val="0"/>
      <w:bCs w:val="0"/>
      <w:i w:val="0"/>
      <w:iCs w:val="0"/>
      <w:smallCaps w:val="0"/>
      <w:strike w:val="0"/>
      <w:color w:val="000000"/>
      <w:spacing w:val="15"/>
      <w:w w:val="100"/>
      <w:position w:val="0"/>
      <w:sz w:val="16"/>
      <w:szCs w:val="16"/>
      <w:u w:val="none"/>
      <w:lang w:val="es-ES" w:eastAsia="es-ES" w:bidi="es-ES"/>
    </w:rPr>
  </w:style>
  <w:style w:type="character" w:customStyle="1" w:styleId="CuerpodeltextoMicrosoftSansSerif65ptoEspaciado0pto">
    <w:name w:val="Cuerpo del texto + Microsoft Sans Serif;6;5 pto;Espaciado 0 pto"/>
    <w:rsid w:val="00837E06"/>
    <w:rPr>
      <w:rFonts w:ascii="Microsoft Sans Serif" w:eastAsia="Microsoft Sans Serif" w:hAnsi="Microsoft Sans Serif" w:cs="Microsoft Sans Serif"/>
      <w:b w:val="0"/>
      <w:bCs w:val="0"/>
      <w:i w:val="0"/>
      <w:iCs w:val="0"/>
      <w:smallCaps w:val="0"/>
      <w:strike w:val="0"/>
      <w:color w:val="000000"/>
      <w:spacing w:val="8"/>
      <w:w w:val="100"/>
      <w:position w:val="0"/>
      <w:sz w:val="13"/>
      <w:szCs w:val="13"/>
      <w:u w:val="none"/>
      <w:lang w:val="es-ES" w:eastAsia="es-ES" w:bidi="es-ES"/>
    </w:rPr>
  </w:style>
  <w:style w:type="character" w:customStyle="1" w:styleId="CuerpodeltextoMicrosoftSansSerif65ptoEspaciado1pto">
    <w:name w:val="Cuerpo del texto + Microsoft Sans Serif;6;5 pto;Espaciado 1 pto"/>
    <w:rsid w:val="00837E06"/>
    <w:rPr>
      <w:rFonts w:ascii="Microsoft Sans Serif" w:eastAsia="Microsoft Sans Serif" w:hAnsi="Microsoft Sans Serif" w:cs="Microsoft Sans Serif"/>
      <w:b w:val="0"/>
      <w:bCs w:val="0"/>
      <w:i w:val="0"/>
      <w:iCs w:val="0"/>
      <w:smallCaps w:val="0"/>
      <w:strike w:val="0"/>
      <w:color w:val="000000"/>
      <w:spacing w:val="30"/>
      <w:w w:val="100"/>
      <w:position w:val="0"/>
      <w:sz w:val="13"/>
      <w:szCs w:val="13"/>
      <w:u w:val="none"/>
      <w:lang w:val="es-ES" w:eastAsia="es-ES" w:bidi="es-ES"/>
    </w:rPr>
  </w:style>
  <w:style w:type="paragraph" w:customStyle="1" w:styleId="Cuerpodeltexto0">
    <w:name w:val="Cuerpo del texto"/>
    <w:basedOn w:val="Normal"/>
    <w:link w:val="Cuerpodeltexto"/>
    <w:rsid w:val="00837E06"/>
    <w:pPr>
      <w:widowControl w:val="0"/>
      <w:shd w:val="clear" w:color="auto" w:fill="FFFFFF"/>
      <w:spacing w:after="0" w:line="240" w:lineRule="auto"/>
      <w:jc w:val="left"/>
    </w:pPr>
    <w:rPr>
      <w:rFonts w:asciiTheme="minorHAnsi" w:eastAsiaTheme="minorHAnsi" w:hAnsiTheme="minorHAnsi" w:cstheme="minorBidi"/>
      <w:lang w:eastAsia="en-US"/>
    </w:rPr>
  </w:style>
  <w:style w:type="character" w:customStyle="1" w:styleId="CuerpodeltextoSegoeUI85ptoCursivaEspaciado0pto">
    <w:name w:val="Cuerpo del texto + Segoe UI;8;5 pto;Cursiva;Espaciado 0 pto"/>
    <w:rsid w:val="00837E06"/>
    <w:rPr>
      <w:rFonts w:ascii="Segoe UI" w:eastAsia="Segoe UI" w:hAnsi="Segoe UI" w:cs="Segoe UI"/>
      <w:b w:val="0"/>
      <w:bCs w:val="0"/>
      <w:i/>
      <w:iCs/>
      <w:smallCaps w:val="0"/>
      <w:strike w:val="0"/>
      <w:color w:val="000000"/>
      <w:spacing w:val="-3"/>
      <w:w w:val="100"/>
      <w:position w:val="0"/>
      <w:sz w:val="17"/>
      <w:szCs w:val="17"/>
      <w:u w:val="none"/>
      <w:shd w:val="clear" w:color="auto" w:fill="FFFFFF"/>
      <w:lang w:val="es-ES" w:eastAsia="es-ES" w:bidi="es-ES"/>
    </w:rPr>
  </w:style>
  <w:style w:type="character" w:customStyle="1" w:styleId="CuerpodeltextoArial7ptoNegritaEspaciado0pto">
    <w:name w:val="Cuerpo del texto + Arial;7 pto;Negrita;Espaciado 0 pto"/>
    <w:rsid w:val="00837E06"/>
    <w:rPr>
      <w:rFonts w:ascii="Arial" w:eastAsia="Arial" w:hAnsi="Arial" w:cs="Arial"/>
      <w:b/>
      <w:bCs/>
      <w:i w:val="0"/>
      <w:iCs w:val="0"/>
      <w:smallCaps w:val="0"/>
      <w:strike w:val="0"/>
      <w:color w:val="000000"/>
      <w:spacing w:val="4"/>
      <w:w w:val="100"/>
      <w:position w:val="0"/>
      <w:sz w:val="14"/>
      <w:szCs w:val="14"/>
      <w:u w:val="none"/>
      <w:shd w:val="clear" w:color="auto" w:fill="FFFFFF"/>
      <w:lang w:val="es-ES" w:eastAsia="es-ES" w:bidi="es-ES"/>
    </w:rPr>
  </w:style>
  <w:style w:type="character" w:customStyle="1" w:styleId="CuerpodeltextoArial65ptoEspaciado0pto">
    <w:name w:val="Cuerpo del texto + Arial;6;5 pto;Espaciado 0 pto"/>
    <w:rsid w:val="00837E06"/>
    <w:rPr>
      <w:rFonts w:ascii="Arial" w:eastAsia="Arial" w:hAnsi="Arial" w:cs="Arial"/>
      <w:b w:val="0"/>
      <w:bCs w:val="0"/>
      <w:i w:val="0"/>
      <w:iCs w:val="0"/>
      <w:smallCaps w:val="0"/>
      <w:strike w:val="0"/>
      <w:color w:val="000000"/>
      <w:spacing w:val="3"/>
      <w:w w:val="100"/>
      <w:position w:val="0"/>
      <w:sz w:val="13"/>
      <w:szCs w:val="13"/>
      <w:u w:val="none"/>
      <w:shd w:val="clear" w:color="auto" w:fill="FFFFFF"/>
      <w:lang w:val="es-ES" w:eastAsia="es-ES" w:bidi="es-ES"/>
    </w:rPr>
  </w:style>
  <w:style w:type="paragraph" w:styleId="Sinespaciado">
    <w:name w:val="No Spacing"/>
    <w:uiPriority w:val="1"/>
    <w:qFormat/>
    <w:rsid w:val="00837E06"/>
    <w:pPr>
      <w:widowControl w:val="0"/>
      <w:spacing w:after="0" w:line="240" w:lineRule="auto"/>
    </w:pPr>
    <w:rPr>
      <w:rFonts w:ascii="Courier New" w:eastAsia="Courier New" w:hAnsi="Courier New" w:cs="Courier New"/>
      <w:color w:val="000000"/>
      <w:sz w:val="24"/>
      <w:szCs w:val="24"/>
      <w:lang w:val="es-ES" w:eastAsia="es-ES" w:bidi="es-ES"/>
    </w:rPr>
  </w:style>
  <w:style w:type="paragraph" w:customStyle="1" w:styleId="Cuadrculamedia1-nfasis21">
    <w:name w:val="Cuadrícula media 1 - Énfasis 21"/>
    <w:basedOn w:val="Normal"/>
    <w:link w:val="Cuadrculamedia1-nfasis2Car"/>
    <w:uiPriority w:val="34"/>
    <w:qFormat/>
    <w:rsid w:val="005B37E9"/>
    <w:pPr>
      <w:spacing w:after="0" w:line="240" w:lineRule="auto"/>
      <w:ind w:left="720"/>
      <w:contextualSpacing/>
      <w:jc w:val="left"/>
    </w:pPr>
    <w:rPr>
      <w:rFonts w:ascii="Times New Roman" w:hAnsi="Times New Roman"/>
      <w:sz w:val="24"/>
      <w:szCs w:val="24"/>
      <w:lang w:val="es-CO" w:eastAsia="en-US"/>
    </w:rPr>
  </w:style>
  <w:style w:type="character" w:customStyle="1" w:styleId="Cuadrculamedia1-nfasis2Car">
    <w:name w:val="Cuadrícula media 1 - Énfasis 2 Car"/>
    <w:link w:val="Cuadrculamedia1-nfasis21"/>
    <w:uiPriority w:val="34"/>
    <w:rsid w:val="005B37E9"/>
    <w:rPr>
      <w:rFonts w:ascii="Times New Roman" w:eastAsia="Times New Roman" w:hAnsi="Times New Roman" w:cs="Times New Roman"/>
      <w:sz w:val="24"/>
      <w:szCs w:val="24"/>
      <w:lang w:val="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424405">
      <w:bodyDiv w:val="1"/>
      <w:marLeft w:val="0"/>
      <w:marRight w:val="0"/>
      <w:marTop w:val="0"/>
      <w:marBottom w:val="0"/>
      <w:divBdr>
        <w:top w:val="none" w:sz="0" w:space="0" w:color="auto"/>
        <w:left w:val="none" w:sz="0" w:space="0" w:color="auto"/>
        <w:bottom w:val="none" w:sz="0" w:space="0" w:color="auto"/>
        <w:right w:val="none" w:sz="0" w:space="0" w:color="auto"/>
      </w:divBdr>
    </w:div>
    <w:div w:id="170799930">
      <w:bodyDiv w:val="1"/>
      <w:marLeft w:val="0"/>
      <w:marRight w:val="0"/>
      <w:marTop w:val="0"/>
      <w:marBottom w:val="0"/>
      <w:divBdr>
        <w:top w:val="none" w:sz="0" w:space="0" w:color="auto"/>
        <w:left w:val="none" w:sz="0" w:space="0" w:color="auto"/>
        <w:bottom w:val="none" w:sz="0" w:space="0" w:color="auto"/>
        <w:right w:val="none" w:sz="0" w:space="0" w:color="auto"/>
      </w:divBdr>
    </w:div>
    <w:div w:id="227421311">
      <w:bodyDiv w:val="1"/>
      <w:marLeft w:val="0"/>
      <w:marRight w:val="0"/>
      <w:marTop w:val="0"/>
      <w:marBottom w:val="0"/>
      <w:divBdr>
        <w:top w:val="none" w:sz="0" w:space="0" w:color="auto"/>
        <w:left w:val="none" w:sz="0" w:space="0" w:color="auto"/>
        <w:bottom w:val="none" w:sz="0" w:space="0" w:color="auto"/>
        <w:right w:val="none" w:sz="0" w:space="0" w:color="auto"/>
      </w:divBdr>
    </w:div>
    <w:div w:id="234781116">
      <w:bodyDiv w:val="1"/>
      <w:marLeft w:val="0"/>
      <w:marRight w:val="0"/>
      <w:marTop w:val="0"/>
      <w:marBottom w:val="0"/>
      <w:divBdr>
        <w:top w:val="none" w:sz="0" w:space="0" w:color="auto"/>
        <w:left w:val="none" w:sz="0" w:space="0" w:color="auto"/>
        <w:bottom w:val="none" w:sz="0" w:space="0" w:color="auto"/>
        <w:right w:val="none" w:sz="0" w:space="0" w:color="auto"/>
      </w:divBdr>
    </w:div>
    <w:div w:id="459882817">
      <w:bodyDiv w:val="1"/>
      <w:marLeft w:val="0"/>
      <w:marRight w:val="0"/>
      <w:marTop w:val="0"/>
      <w:marBottom w:val="0"/>
      <w:divBdr>
        <w:top w:val="none" w:sz="0" w:space="0" w:color="auto"/>
        <w:left w:val="none" w:sz="0" w:space="0" w:color="auto"/>
        <w:bottom w:val="none" w:sz="0" w:space="0" w:color="auto"/>
        <w:right w:val="none" w:sz="0" w:space="0" w:color="auto"/>
      </w:divBdr>
    </w:div>
    <w:div w:id="709037909">
      <w:bodyDiv w:val="1"/>
      <w:marLeft w:val="0"/>
      <w:marRight w:val="0"/>
      <w:marTop w:val="0"/>
      <w:marBottom w:val="0"/>
      <w:divBdr>
        <w:top w:val="none" w:sz="0" w:space="0" w:color="auto"/>
        <w:left w:val="none" w:sz="0" w:space="0" w:color="auto"/>
        <w:bottom w:val="none" w:sz="0" w:space="0" w:color="auto"/>
        <w:right w:val="none" w:sz="0" w:space="0" w:color="auto"/>
      </w:divBdr>
    </w:div>
    <w:div w:id="745110397">
      <w:bodyDiv w:val="1"/>
      <w:marLeft w:val="0"/>
      <w:marRight w:val="0"/>
      <w:marTop w:val="0"/>
      <w:marBottom w:val="0"/>
      <w:divBdr>
        <w:top w:val="none" w:sz="0" w:space="0" w:color="auto"/>
        <w:left w:val="none" w:sz="0" w:space="0" w:color="auto"/>
        <w:bottom w:val="none" w:sz="0" w:space="0" w:color="auto"/>
        <w:right w:val="none" w:sz="0" w:space="0" w:color="auto"/>
      </w:divBdr>
    </w:div>
    <w:div w:id="810750189">
      <w:bodyDiv w:val="1"/>
      <w:marLeft w:val="0"/>
      <w:marRight w:val="0"/>
      <w:marTop w:val="0"/>
      <w:marBottom w:val="0"/>
      <w:divBdr>
        <w:top w:val="none" w:sz="0" w:space="0" w:color="auto"/>
        <w:left w:val="none" w:sz="0" w:space="0" w:color="auto"/>
        <w:bottom w:val="none" w:sz="0" w:space="0" w:color="auto"/>
        <w:right w:val="none" w:sz="0" w:space="0" w:color="auto"/>
      </w:divBdr>
    </w:div>
    <w:div w:id="819073932">
      <w:bodyDiv w:val="1"/>
      <w:marLeft w:val="0"/>
      <w:marRight w:val="0"/>
      <w:marTop w:val="0"/>
      <w:marBottom w:val="0"/>
      <w:divBdr>
        <w:top w:val="none" w:sz="0" w:space="0" w:color="auto"/>
        <w:left w:val="none" w:sz="0" w:space="0" w:color="auto"/>
        <w:bottom w:val="none" w:sz="0" w:space="0" w:color="auto"/>
        <w:right w:val="none" w:sz="0" w:space="0" w:color="auto"/>
      </w:divBdr>
    </w:div>
    <w:div w:id="1151600760">
      <w:bodyDiv w:val="1"/>
      <w:marLeft w:val="0"/>
      <w:marRight w:val="0"/>
      <w:marTop w:val="0"/>
      <w:marBottom w:val="0"/>
      <w:divBdr>
        <w:top w:val="none" w:sz="0" w:space="0" w:color="auto"/>
        <w:left w:val="none" w:sz="0" w:space="0" w:color="auto"/>
        <w:bottom w:val="none" w:sz="0" w:space="0" w:color="auto"/>
        <w:right w:val="none" w:sz="0" w:space="0" w:color="auto"/>
      </w:divBdr>
    </w:div>
    <w:div w:id="1284189293">
      <w:bodyDiv w:val="1"/>
      <w:marLeft w:val="0"/>
      <w:marRight w:val="0"/>
      <w:marTop w:val="0"/>
      <w:marBottom w:val="0"/>
      <w:divBdr>
        <w:top w:val="none" w:sz="0" w:space="0" w:color="auto"/>
        <w:left w:val="none" w:sz="0" w:space="0" w:color="auto"/>
        <w:bottom w:val="none" w:sz="0" w:space="0" w:color="auto"/>
        <w:right w:val="none" w:sz="0" w:space="0" w:color="auto"/>
      </w:divBdr>
    </w:div>
    <w:div w:id="1293094408">
      <w:bodyDiv w:val="1"/>
      <w:marLeft w:val="0"/>
      <w:marRight w:val="0"/>
      <w:marTop w:val="0"/>
      <w:marBottom w:val="0"/>
      <w:divBdr>
        <w:top w:val="none" w:sz="0" w:space="0" w:color="auto"/>
        <w:left w:val="none" w:sz="0" w:space="0" w:color="auto"/>
        <w:bottom w:val="none" w:sz="0" w:space="0" w:color="auto"/>
        <w:right w:val="none" w:sz="0" w:space="0" w:color="auto"/>
      </w:divBdr>
    </w:div>
    <w:div w:id="1442265070">
      <w:bodyDiv w:val="1"/>
      <w:marLeft w:val="0"/>
      <w:marRight w:val="0"/>
      <w:marTop w:val="0"/>
      <w:marBottom w:val="0"/>
      <w:divBdr>
        <w:top w:val="none" w:sz="0" w:space="0" w:color="auto"/>
        <w:left w:val="none" w:sz="0" w:space="0" w:color="auto"/>
        <w:bottom w:val="none" w:sz="0" w:space="0" w:color="auto"/>
        <w:right w:val="none" w:sz="0" w:space="0" w:color="auto"/>
      </w:divBdr>
    </w:div>
    <w:div w:id="1615672974">
      <w:bodyDiv w:val="1"/>
      <w:marLeft w:val="0"/>
      <w:marRight w:val="0"/>
      <w:marTop w:val="0"/>
      <w:marBottom w:val="0"/>
      <w:divBdr>
        <w:top w:val="none" w:sz="0" w:space="0" w:color="auto"/>
        <w:left w:val="none" w:sz="0" w:space="0" w:color="auto"/>
        <w:bottom w:val="none" w:sz="0" w:space="0" w:color="auto"/>
        <w:right w:val="none" w:sz="0" w:space="0" w:color="auto"/>
      </w:divBdr>
    </w:div>
    <w:div w:id="1749568821">
      <w:bodyDiv w:val="1"/>
      <w:marLeft w:val="0"/>
      <w:marRight w:val="0"/>
      <w:marTop w:val="0"/>
      <w:marBottom w:val="0"/>
      <w:divBdr>
        <w:top w:val="none" w:sz="0" w:space="0" w:color="auto"/>
        <w:left w:val="none" w:sz="0" w:space="0" w:color="auto"/>
        <w:bottom w:val="none" w:sz="0" w:space="0" w:color="auto"/>
        <w:right w:val="none" w:sz="0" w:space="0" w:color="auto"/>
      </w:divBdr>
    </w:div>
    <w:div w:id="1818843503">
      <w:bodyDiv w:val="1"/>
      <w:marLeft w:val="0"/>
      <w:marRight w:val="0"/>
      <w:marTop w:val="0"/>
      <w:marBottom w:val="0"/>
      <w:divBdr>
        <w:top w:val="none" w:sz="0" w:space="0" w:color="auto"/>
        <w:left w:val="none" w:sz="0" w:space="0" w:color="auto"/>
        <w:bottom w:val="none" w:sz="0" w:space="0" w:color="auto"/>
        <w:right w:val="none" w:sz="0" w:space="0" w:color="auto"/>
      </w:divBdr>
    </w:div>
    <w:div w:id="1940865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cid:image004.png@01D15532.7FBCF230" TargetMode="Externa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cid:image011.png@01D15532.7FBCF230" TargetMode="Externa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png"/><Relationship Id="rId29" Type="http://schemas.openxmlformats.org/officeDocument/2006/relationships/image" Target="cid:image018.jpg@01D15532.7FBCF230"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theme" Target="theme/theme1.xml"/><Relationship Id="rId37"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cid:image009.png@01D15532.7FBCF230" TargetMode="External"/><Relationship Id="rId28" Type="http://schemas.openxmlformats.org/officeDocument/2006/relationships/image" Target="media/image16.jpeg"/><Relationship Id="rId36"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cid:image017.png@01D15532.7FBCF230" TargetMode="External"/><Relationship Id="rId30" Type="http://schemas.openxmlformats.org/officeDocument/2006/relationships/footer" Target="foot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3D6E3C-0182-4954-B830-8E686DA1B1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165</Pages>
  <Words>56580</Words>
  <Characters>311191</Characters>
  <Application>Microsoft Office Word</Application>
  <DocSecurity>0</DocSecurity>
  <Lines>2593</Lines>
  <Paragraphs>734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367037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Santiago Proaño</dc:creator>
  <cp:lastModifiedBy>José Altamirano</cp:lastModifiedBy>
  <cp:revision>7</cp:revision>
  <dcterms:created xsi:type="dcterms:W3CDTF">2016-12-23T20:45:00Z</dcterms:created>
  <dcterms:modified xsi:type="dcterms:W3CDTF">2016-12-30T01:00:00Z</dcterms:modified>
</cp:coreProperties>
</file>